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300158" w:rsidRPr="00301976" w:rsidTr="000555E6">
        <w:trPr>
          <w:trHeight w:hRule="exact" w:val="1418"/>
        </w:trPr>
        <w:tc>
          <w:tcPr>
            <w:tcW w:w="6804" w:type="dxa"/>
            <w:shd w:val="clear" w:color="auto" w:fill="auto"/>
            <w:vAlign w:val="center"/>
          </w:tcPr>
          <w:p w:rsidR="00300158" w:rsidRPr="00301976" w:rsidRDefault="005D4AEE" w:rsidP="000555E6">
            <w:pPr>
              <w:pStyle w:val="EPName"/>
            </w:pPr>
            <w:r w:rsidRPr="00301976">
              <w:t>Eiropas Parlaments</w:t>
            </w:r>
          </w:p>
          <w:p w:rsidR="00300158" w:rsidRPr="00301976" w:rsidRDefault="005977EF" w:rsidP="005977EF">
            <w:pPr>
              <w:pStyle w:val="EPTerm"/>
              <w:rPr>
                <w:rStyle w:val="HideTWBExt"/>
                <w:noProof w:val="0"/>
                <w:vanish w:val="0"/>
                <w:color w:val="auto"/>
              </w:rPr>
            </w:pPr>
            <w:r w:rsidRPr="00301976">
              <w:t>2014-2019</w:t>
            </w:r>
          </w:p>
        </w:tc>
        <w:tc>
          <w:tcPr>
            <w:tcW w:w="2268" w:type="dxa"/>
            <w:shd w:val="clear" w:color="auto" w:fill="auto"/>
          </w:tcPr>
          <w:p w:rsidR="00300158" w:rsidRPr="00301976" w:rsidRDefault="00BF0843" w:rsidP="000555E6">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7pt;height:50.95pt">
                  <v:imagedata r:id="rId7" o:title="EP logo RGB_Mute"/>
                </v:shape>
              </w:pict>
            </w:r>
          </w:p>
        </w:tc>
      </w:tr>
    </w:tbl>
    <w:p w:rsidR="00D461B7" w:rsidRPr="00301976" w:rsidRDefault="00D461B7" w:rsidP="00D461B7">
      <w:pPr>
        <w:pStyle w:val="LineTop"/>
      </w:pPr>
    </w:p>
    <w:p w:rsidR="00D461B7" w:rsidRPr="00301976" w:rsidRDefault="003F2214" w:rsidP="00D461B7">
      <w:pPr>
        <w:pStyle w:val="ZCommittee"/>
      </w:pPr>
      <w:r>
        <w:t>Sesijas dokuments</w:t>
      </w:r>
    </w:p>
    <w:p w:rsidR="00D461B7" w:rsidRPr="00301976" w:rsidRDefault="00D461B7" w:rsidP="00D461B7">
      <w:pPr>
        <w:pStyle w:val="LineBottom"/>
      </w:pPr>
    </w:p>
    <w:p w:rsidR="004D2440" w:rsidRPr="00301976" w:rsidRDefault="003F2214">
      <w:pPr>
        <w:pStyle w:val="RefProc"/>
      </w:pPr>
      <w:r w:rsidRPr="003F2214">
        <w:rPr>
          <w:rStyle w:val="HideTWBExt"/>
          <w:noProof w:val="0"/>
        </w:rPr>
        <w:t>&lt;NoDocSe&gt;</w:t>
      </w:r>
      <w:r w:rsidRPr="003F2214">
        <w:t>A8-0323/2016</w:t>
      </w:r>
      <w:r w:rsidRPr="003F2214">
        <w:rPr>
          <w:rStyle w:val="HideTWBExt"/>
          <w:noProof w:val="0"/>
        </w:rPr>
        <w:t>&lt;/NoDocSe&gt;</w:t>
      </w:r>
    </w:p>
    <w:p w:rsidR="004D2440" w:rsidRPr="00301976" w:rsidRDefault="004D2440">
      <w:pPr>
        <w:pStyle w:val="ZDate"/>
      </w:pPr>
      <w:r w:rsidRPr="00301976">
        <w:rPr>
          <w:rStyle w:val="HideTWBExt"/>
          <w:noProof w:val="0"/>
        </w:rPr>
        <w:t>&lt;Date&gt;</w:t>
      </w:r>
      <w:r w:rsidR="003F2214" w:rsidRPr="003F2214">
        <w:rPr>
          <w:rStyle w:val="HideTWBInt"/>
        </w:rPr>
        <w:t>{11/11/2016}</w:t>
      </w:r>
      <w:r w:rsidR="003F2214" w:rsidRPr="003F2214">
        <w:t>11.11.2016</w:t>
      </w:r>
      <w:r w:rsidRPr="00301976">
        <w:rPr>
          <w:rStyle w:val="HideTWBExt"/>
          <w:noProof w:val="0"/>
        </w:rPr>
        <w:t>&lt;/Date&gt;</w:t>
      </w:r>
    </w:p>
    <w:p w:rsidR="004D2440" w:rsidRPr="00301976" w:rsidRDefault="004D2440">
      <w:pPr>
        <w:pStyle w:val="TypeDoc"/>
      </w:pPr>
      <w:r w:rsidRPr="00301976">
        <w:rPr>
          <w:rStyle w:val="HideTWBExt"/>
          <w:b w:val="0"/>
          <w:noProof w:val="0"/>
        </w:rPr>
        <w:t>&lt;TitreType&gt;</w:t>
      </w:r>
      <w:r w:rsidR="003F2214" w:rsidRPr="003F2214">
        <w:t>ZIŅOJUMS</w:t>
      </w:r>
      <w:r w:rsidRPr="00301976">
        <w:rPr>
          <w:rStyle w:val="HideTWBExt"/>
          <w:b w:val="0"/>
          <w:noProof w:val="0"/>
        </w:rPr>
        <w:t>&lt;/TitreType&gt;</w:t>
      </w:r>
    </w:p>
    <w:p w:rsidR="004D2440" w:rsidRPr="00301976" w:rsidRDefault="004D2440">
      <w:pPr>
        <w:pStyle w:val="CoverNormal"/>
      </w:pPr>
      <w:r w:rsidRPr="00301976">
        <w:rPr>
          <w:rStyle w:val="HideTWBExt"/>
          <w:noProof w:val="0"/>
        </w:rPr>
        <w:t>&lt;Titre&gt;</w:t>
      </w:r>
      <w:r w:rsidRPr="00301976">
        <w:t>par priekšlikumu Eiropas Parlamenta un Padomes lēmumam par Eiropas Savienības Solidaritātes fonda izmantošanu avansa maksājumu nodrošināšanai Savienības 2017. gada vispārējā budžetā</w:t>
      </w:r>
      <w:r w:rsidRPr="00301976">
        <w:rPr>
          <w:rStyle w:val="HideTWBExt"/>
          <w:noProof w:val="0"/>
        </w:rPr>
        <w:t>&lt;/Titre&gt;</w:t>
      </w:r>
    </w:p>
    <w:p w:rsidR="004D2440" w:rsidRPr="00301976" w:rsidRDefault="004D2440">
      <w:pPr>
        <w:pStyle w:val="Cover24"/>
      </w:pPr>
      <w:r w:rsidRPr="00301976">
        <w:rPr>
          <w:rStyle w:val="HideTWBExt"/>
          <w:noProof w:val="0"/>
        </w:rPr>
        <w:t>&lt;DocRef&gt;</w:t>
      </w:r>
      <w:r w:rsidRPr="00301976">
        <w:t>(COM(2016)0312 – C8-0245/2016 – 2016/2119(BUD))</w:t>
      </w:r>
      <w:r w:rsidRPr="00301976">
        <w:rPr>
          <w:rStyle w:val="HideTWBExt"/>
          <w:noProof w:val="0"/>
        </w:rPr>
        <w:t>&lt;/DocRef&gt;</w:t>
      </w:r>
    </w:p>
    <w:p w:rsidR="004D2440" w:rsidRPr="00301976" w:rsidRDefault="004D2440">
      <w:pPr>
        <w:pStyle w:val="Cover24"/>
      </w:pPr>
      <w:r w:rsidRPr="00301976">
        <w:rPr>
          <w:rStyle w:val="HideTWBExt"/>
          <w:noProof w:val="0"/>
        </w:rPr>
        <w:t>&lt;Commission&gt;</w:t>
      </w:r>
      <w:r w:rsidRPr="00301976">
        <w:rPr>
          <w:rStyle w:val="HideTWBInt"/>
        </w:rPr>
        <w:t>{BUDG}</w:t>
      </w:r>
      <w:r w:rsidRPr="00301976">
        <w:t>Budžeta komiteja</w:t>
      </w:r>
      <w:r w:rsidRPr="00301976">
        <w:rPr>
          <w:rStyle w:val="HideTWBExt"/>
          <w:noProof w:val="0"/>
        </w:rPr>
        <w:t>&lt;/Commission&gt;</w:t>
      </w:r>
    </w:p>
    <w:p w:rsidR="004D2440" w:rsidRPr="00301976" w:rsidRDefault="005977EF">
      <w:pPr>
        <w:pStyle w:val="Cover24"/>
      </w:pPr>
      <w:r w:rsidRPr="00301976">
        <w:t xml:space="preserve">Referente: </w:t>
      </w:r>
      <w:r w:rsidRPr="00301976">
        <w:rPr>
          <w:rStyle w:val="HideTWBExt"/>
          <w:noProof w:val="0"/>
        </w:rPr>
        <w:t>&lt;Depute&gt;</w:t>
      </w:r>
      <w:r w:rsidRPr="00301976">
        <w:rPr>
          <w:i/>
        </w:rPr>
        <w:t>Patricija Šulin</w:t>
      </w:r>
      <w:r w:rsidRPr="00301976">
        <w:rPr>
          <w:rStyle w:val="HideTWBExt"/>
          <w:noProof w:val="0"/>
        </w:rPr>
        <w:t>&lt;/Depute&gt;</w:t>
      </w:r>
    </w:p>
    <w:p w:rsidR="004D2440" w:rsidRPr="00301976" w:rsidRDefault="004D2440" w:rsidP="00300158">
      <w:pPr>
        <w:widowControl/>
        <w:tabs>
          <w:tab w:val="center" w:pos="4677"/>
        </w:tabs>
      </w:pPr>
      <w:r w:rsidRPr="00301976">
        <w:br w:type="page"/>
      </w:r>
    </w:p>
    <w:p w:rsidR="004D2440" w:rsidRPr="00301976" w:rsidRDefault="005D4AEE" w:rsidP="00300158">
      <w:pPr>
        <w:widowControl/>
        <w:tabs>
          <w:tab w:val="center" w:pos="4677"/>
        </w:tabs>
      </w:pPr>
      <w:r w:rsidRPr="00301976">
        <w:t>PR_BUD_Funds</w:t>
      </w:r>
    </w:p>
    <w:p w:rsidR="004D2440" w:rsidRPr="00301976" w:rsidRDefault="005D4AEE">
      <w:pPr>
        <w:pStyle w:val="TOCHeading"/>
      </w:pPr>
      <w:r w:rsidRPr="00301976">
        <w:t>SATURA RĀDĪTĀJS</w:t>
      </w:r>
    </w:p>
    <w:p w:rsidR="004D2440" w:rsidRPr="00301976" w:rsidRDefault="005D4AEE">
      <w:pPr>
        <w:pStyle w:val="TOCPage"/>
      </w:pPr>
      <w:r w:rsidRPr="00301976">
        <w:t>Lpp.</w:t>
      </w:r>
    </w:p>
    <w:p w:rsidR="00BF0843" w:rsidRDefault="004D2440">
      <w:pPr>
        <w:pStyle w:val="TOC1"/>
        <w:tabs>
          <w:tab w:val="right" w:leader="dot" w:pos="9060"/>
        </w:tabs>
        <w:rPr>
          <w:rFonts w:asciiTheme="minorHAnsi" w:eastAsiaTheme="minorEastAsia" w:hAnsiTheme="minorHAnsi" w:cstheme="minorBidi"/>
          <w:noProof/>
          <w:sz w:val="22"/>
          <w:szCs w:val="22"/>
          <w:lang w:val="en-GB" w:eastAsia="en-GB" w:bidi="ar-SA"/>
        </w:rPr>
      </w:pPr>
      <w:r w:rsidRPr="00301976">
        <w:fldChar w:fldCharType="begin"/>
      </w:r>
      <w:r w:rsidRPr="00301976">
        <w:instrText xml:space="preserve"> TOC \t "PageHeading</w:instrText>
      </w:r>
      <w:r w:rsidR="00BF0843">
        <w:instrText>;</w:instrText>
      </w:r>
      <w:r w:rsidRPr="00301976">
        <w:instrText xml:space="preserve">1" </w:instrText>
      </w:r>
      <w:r w:rsidRPr="00301976">
        <w:fldChar w:fldCharType="separate"/>
      </w:r>
      <w:r w:rsidR="00BF0843">
        <w:rPr>
          <w:noProof/>
        </w:rPr>
        <w:t>EIROPAS PARLAMENTA REZOLŪCIJAS PRIEKŠLIKUMS</w:t>
      </w:r>
      <w:r w:rsidR="00BF0843">
        <w:rPr>
          <w:noProof/>
        </w:rPr>
        <w:tab/>
      </w:r>
      <w:r w:rsidR="00BF0843">
        <w:rPr>
          <w:noProof/>
        </w:rPr>
        <w:fldChar w:fldCharType="begin"/>
      </w:r>
      <w:r w:rsidR="00BF0843">
        <w:rPr>
          <w:noProof/>
        </w:rPr>
        <w:instrText xml:space="preserve"> PAGEREF _Toc466987774 \h </w:instrText>
      </w:r>
      <w:r w:rsidR="00BF0843">
        <w:rPr>
          <w:noProof/>
        </w:rPr>
      </w:r>
      <w:r w:rsidR="00BF0843">
        <w:rPr>
          <w:noProof/>
        </w:rPr>
        <w:fldChar w:fldCharType="separate"/>
      </w:r>
      <w:r w:rsidR="00BF0843">
        <w:rPr>
          <w:noProof/>
        </w:rPr>
        <w:t>3</w:t>
      </w:r>
      <w:r w:rsidR="00BF0843">
        <w:rPr>
          <w:noProof/>
        </w:rPr>
        <w:fldChar w:fldCharType="end"/>
      </w:r>
    </w:p>
    <w:p w:rsidR="00BF0843" w:rsidRDefault="00BF0843">
      <w:pPr>
        <w:pStyle w:val="TOC1"/>
        <w:tabs>
          <w:tab w:val="right" w:leader="dot" w:pos="9060"/>
        </w:tabs>
        <w:rPr>
          <w:rFonts w:asciiTheme="minorHAnsi" w:eastAsiaTheme="minorEastAsia" w:hAnsiTheme="minorHAnsi" w:cstheme="minorBidi"/>
          <w:noProof/>
          <w:sz w:val="22"/>
          <w:szCs w:val="22"/>
          <w:lang w:val="en-GB" w:eastAsia="en-GB" w:bidi="ar-SA"/>
        </w:rPr>
      </w:pPr>
      <w:r>
        <w:rPr>
          <w:noProof/>
        </w:rPr>
        <w:t>PIELIKUMS. EIROPAS PARLAMENTA UN PADOMES LĒMUMS</w:t>
      </w:r>
      <w:r>
        <w:rPr>
          <w:noProof/>
        </w:rPr>
        <w:tab/>
      </w:r>
      <w:r>
        <w:rPr>
          <w:noProof/>
        </w:rPr>
        <w:fldChar w:fldCharType="begin"/>
      </w:r>
      <w:r>
        <w:rPr>
          <w:noProof/>
        </w:rPr>
        <w:instrText xml:space="preserve"> PAGEREF _Toc466987775 \h </w:instrText>
      </w:r>
      <w:r>
        <w:rPr>
          <w:noProof/>
        </w:rPr>
      </w:r>
      <w:r>
        <w:rPr>
          <w:noProof/>
        </w:rPr>
        <w:fldChar w:fldCharType="separate"/>
      </w:r>
      <w:r>
        <w:rPr>
          <w:noProof/>
        </w:rPr>
        <w:t>4</w:t>
      </w:r>
      <w:r>
        <w:rPr>
          <w:noProof/>
        </w:rPr>
        <w:fldChar w:fldCharType="end"/>
      </w:r>
    </w:p>
    <w:p w:rsidR="00BF0843" w:rsidRDefault="00BF0843">
      <w:pPr>
        <w:pStyle w:val="TOC1"/>
        <w:tabs>
          <w:tab w:val="right" w:leader="dot" w:pos="9060"/>
        </w:tabs>
        <w:rPr>
          <w:rFonts w:asciiTheme="minorHAnsi" w:eastAsiaTheme="minorEastAsia" w:hAnsiTheme="minorHAnsi" w:cstheme="minorBidi"/>
          <w:noProof/>
          <w:sz w:val="22"/>
          <w:szCs w:val="22"/>
          <w:lang w:val="en-GB" w:eastAsia="en-GB" w:bidi="ar-SA"/>
        </w:rPr>
      </w:pPr>
      <w:r>
        <w:rPr>
          <w:noProof/>
        </w:rPr>
        <w:t>PASKAIDROJUMS</w:t>
      </w:r>
      <w:r>
        <w:rPr>
          <w:noProof/>
        </w:rPr>
        <w:tab/>
      </w:r>
      <w:r>
        <w:rPr>
          <w:noProof/>
        </w:rPr>
        <w:fldChar w:fldCharType="begin"/>
      </w:r>
      <w:r>
        <w:rPr>
          <w:noProof/>
        </w:rPr>
        <w:instrText xml:space="preserve"> PAGEREF _Toc466987776 \h </w:instrText>
      </w:r>
      <w:r>
        <w:rPr>
          <w:noProof/>
        </w:rPr>
      </w:r>
      <w:r>
        <w:rPr>
          <w:noProof/>
        </w:rPr>
        <w:fldChar w:fldCharType="separate"/>
      </w:r>
      <w:r>
        <w:rPr>
          <w:noProof/>
        </w:rPr>
        <w:t>6</w:t>
      </w:r>
      <w:r>
        <w:rPr>
          <w:noProof/>
        </w:rPr>
        <w:fldChar w:fldCharType="end"/>
      </w:r>
    </w:p>
    <w:p w:rsidR="00BF0843" w:rsidRDefault="00BF0843">
      <w:pPr>
        <w:pStyle w:val="TOC1"/>
        <w:tabs>
          <w:tab w:val="right" w:leader="dot" w:pos="9060"/>
        </w:tabs>
        <w:rPr>
          <w:rFonts w:asciiTheme="minorHAnsi" w:eastAsiaTheme="minorEastAsia" w:hAnsiTheme="minorHAnsi" w:cstheme="minorBidi"/>
          <w:noProof/>
          <w:sz w:val="22"/>
          <w:szCs w:val="22"/>
          <w:lang w:val="en-GB" w:eastAsia="en-GB" w:bidi="ar-SA"/>
        </w:rPr>
      </w:pPr>
      <w:r>
        <w:rPr>
          <w:noProof/>
        </w:rPr>
        <w:t>ATBILDĪGĀS KOMITEJAS GALĪGAIS BALSOJUMS</w:t>
      </w:r>
      <w:r>
        <w:rPr>
          <w:noProof/>
        </w:rPr>
        <w:tab/>
      </w:r>
      <w:r>
        <w:rPr>
          <w:noProof/>
        </w:rPr>
        <w:fldChar w:fldCharType="begin"/>
      </w:r>
      <w:r>
        <w:rPr>
          <w:noProof/>
        </w:rPr>
        <w:instrText xml:space="preserve"> PAGEREF _Toc466987777 \h </w:instrText>
      </w:r>
      <w:r>
        <w:rPr>
          <w:noProof/>
        </w:rPr>
      </w:r>
      <w:r>
        <w:rPr>
          <w:noProof/>
        </w:rPr>
        <w:fldChar w:fldCharType="separate"/>
      </w:r>
      <w:r>
        <w:rPr>
          <w:noProof/>
        </w:rPr>
        <w:t>7</w:t>
      </w:r>
      <w:r>
        <w:rPr>
          <w:noProof/>
        </w:rPr>
        <w:fldChar w:fldCharType="end"/>
      </w:r>
    </w:p>
    <w:p w:rsidR="005977EF" w:rsidRPr="00301976" w:rsidRDefault="004D2440">
      <w:pPr>
        <w:pStyle w:val="TOC1"/>
        <w:tabs>
          <w:tab w:val="right" w:leader="dot" w:pos="9060"/>
        </w:tabs>
        <w:rPr>
          <w:rFonts w:asciiTheme="minorHAnsi" w:eastAsiaTheme="minorEastAsia" w:hAnsiTheme="minorHAnsi" w:cstheme="minorBidi"/>
          <w:sz w:val="22"/>
          <w:szCs w:val="22"/>
        </w:rPr>
      </w:pPr>
      <w:r w:rsidRPr="00301976">
        <w:rPr>
          <w:b/>
        </w:rPr>
        <w:fldChar w:fldCharType="end"/>
      </w:r>
    </w:p>
    <w:p w:rsidR="004D2440" w:rsidRPr="00301976" w:rsidRDefault="004D2440">
      <w:pPr>
        <w:pStyle w:val="PageHeading"/>
      </w:pPr>
      <w:r w:rsidRPr="00301976">
        <w:br w:type="page"/>
      </w:r>
      <w:bookmarkStart w:id="0" w:name="_Toc462841191"/>
      <w:bookmarkStart w:id="1" w:name="_Toc466987774"/>
      <w:r w:rsidRPr="00301976">
        <w:lastRenderedPageBreak/>
        <w:t>EIROPAS PARLAMENTA REZOLŪCIJAS PRIEKŠLIKUMS</w:t>
      </w:r>
      <w:bookmarkEnd w:id="0"/>
      <w:bookmarkEnd w:id="1"/>
    </w:p>
    <w:p w:rsidR="005977EF" w:rsidRPr="00301976" w:rsidRDefault="005977EF" w:rsidP="005977EF">
      <w:pPr>
        <w:rPr>
          <w:b/>
        </w:rPr>
      </w:pPr>
      <w:r w:rsidRPr="00301976">
        <w:rPr>
          <w:b/>
        </w:rPr>
        <w:t xml:space="preserve">par priekšlikumu Eiropas Parlamenta un Padomes lēmumam par Eiropas Savienības Solidaritātes fonda izmantošanu avansa maksājumu nodrošināšanai Savienības 2017. gada vispārējā budžetā </w:t>
      </w:r>
    </w:p>
    <w:p w:rsidR="005977EF" w:rsidRPr="00301976" w:rsidRDefault="005977EF" w:rsidP="005977EF">
      <w:pPr>
        <w:spacing w:after="240"/>
        <w:rPr>
          <w:b/>
        </w:rPr>
      </w:pPr>
      <w:r w:rsidRPr="00301976">
        <w:rPr>
          <w:b/>
        </w:rPr>
        <w:t>(COM(2016)0312 – C8-0245/2016 – 2016/2119(BUD))</w:t>
      </w:r>
    </w:p>
    <w:p w:rsidR="005977EF" w:rsidRPr="00301976" w:rsidRDefault="005D4AEE" w:rsidP="005977EF">
      <w:pPr>
        <w:spacing w:after="240"/>
      </w:pPr>
      <w:r w:rsidRPr="00301976">
        <w:rPr>
          <w:i/>
        </w:rPr>
        <w:t>Eiropas Parlaments</w:t>
      </w:r>
      <w:r w:rsidRPr="00301976">
        <w:t>,</w:t>
      </w:r>
    </w:p>
    <w:p w:rsidR="005977EF" w:rsidRPr="00301976" w:rsidRDefault="005977EF" w:rsidP="005977EF">
      <w:pPr>
        <w:spacing w:after="240"/>
        <w:ind w:left="567" w:hanging="567"/>
      </w:pPr>
      <w:r w:rsidRPr="00301976">
        <w:t>–</w:t>
      </w:r>
      <w:r w:rsidRPr="00301976">
        <w:tab/>
        <w:t>ņemot vērā Komisijas priekšlikumu Eiropas Parlamentam un Padomei (COM(2016)0312 – C8-0245/2016),</w:t>
      </w:r>
    </w:p>
    <w:p w:rsidR="005977EF" w:rsidRPr="00301976" w:rsidRDefault="005977EF" w:rsidP="005977EF">
      <w:pPr>
        <w:spacing w:after="240"/>
        <w:ind w:left="567" w:hanging="567"/>
      </w:pPr>
      <w:r w:rsidRPr="00301976">
        <w:t>–</w:t>
      </w:r>
      <w:r w:rsidRPr="00301976">
        <w:tab/>
        <w:t>ņemot vērā Padomes 2002. gada 11. novembra Regulu (EK) Nr.</w:t>
      </w:r>
      <w:r w:rsidR="00BF0843">
        <w:t> </w:t>
      </w:r>
      <w:r w:rsidRPr="00301976">
        <w:t>2012/2002, ar ko izveido Eiropas Savienības Solidaritātes fondu</w:t>
      </w:r>
      <w:r w:rsidRPr="00301976">
        <w:rPr>
          <w:vertAlign w:val="superscript"/>
        </w:rPr>
        <w:footnoteReference w:id="1"/>
      </w:r>
      <w:r w:rsidRPr="00301976">
        <w:t>,</w:t>
      </w:r>
    </w:p>
    <w:p w:rsidR="005977EF" w:rsidRPr="00301976" w:rsidRDefault="005977EF" w:rsidP="005977EF">
      <w:pPr>
        <w:spacing w:after="240"/>
        <w:ind w:left="567" w:hanging="567"/>
      </w:pPr>
      <w:r w:rsidRPr="00301976">
        <w:t>–</w:t>
      </w:r>
      <w:r w:rsidRPr="00301976">
        <w:tab/>
        <w:t>ņemot vērā Padomes 2013. gada 2. decembra Regulu (ES, Euratom) Nr. 1311/2013, ar ko nosaka daudzgadu finanšu shēmu 2014.–2020. gadam</w:t>
      </w:r>
      <w:r w:rsidRPr="00301976">
        <w:rPr>
          <w:vertAlign w:val="superscript"/>
        </w:rPr>
        <w:footnoteReference w:id="2"/>
      </w:r>
      <w:r w:rsidRPr="00301976">
        <w:t>, un jo īpaši tās 10. pantu,</w:t>
      </w:r>
    </w:p>
    <w:p w:rsidR="005977EF" w:rsidRPr="00301976" w:rsidRDefault="005977EF" w:rsidP="005977EF">
      <w:pPr>
        <w:spacing w:after="240"/>
        <w:ind w:left="567" w:hanging="567"/>
      </w:pPr>
      <w:r w:rsidRPr="00301976">
        <w:t>–</w:t>
      </w:r>
      <w:r w:rsidRPr="00301976">
        <w:tab/>
        <w:t>ņemot vērā Eiropas Parlamenta, Padomes un Komisijas 2013. gada 2. decembra Iestāžu nolīgumu par budžeta disciplīnu, sadarbību budžeta jautājumos un pareizu finanšu pārvaldību</w:t>
      </w:r>
      <w:r w:rsidRPr="00301976">
        <w:rPr>
          <w:vertAlign w:val="superscript"/>
        </w:rPr>
        <w:footnoteReference w:id="3"/>
      </w:r>
      <w:r w:rsidRPr="00301976">
        <w:t xml:space="preserve"> un jo īpaši tā 11. punktu,</w:t>
      </w:r>
    </w:p>
    <w:p w:rsidR="005977EF" w:rsidRPr="00301976" w:rsidRDefault="005977EF" w:rsidP="005977EF">
      <w:pPr>
        <w:spacing w:after="240"/>
        <w:ind w:left="567" w:hanging="567"/>
      </w:pPr>
      <w:r w:rsidRPr="00301976">
        <w:t>–</w:t>
      </w:r>
      <w:r w:rsidRPr="00301976">
        <w:tab/>
        <w:t>ņemot vērā xxx trialoga rezultātus,</w:t>
      </w:r>
    </w:p>
    <w:p w:rsidR="005977EF" w:rsidRPr="00301976" w:rsidRDefault="004D2440" w:rsidP="005977EF">
      <w:pPr>
        <w:spacing w:after="240"/>
        <w:ind w:left="567" w:hanging="567"/>
      </w:pPr>
      <w:r w:rsidRPr="00301976">
        <w:t>–</w:t>
      </w:r>
      <w:r w:rsidRPr="00301976">
        <w:tab/>
        <w:t>ņemot vērā Budžeta komitejas ziņojumu (</w:t>
      </w:r>
      <w:r w:rsidR="003F2214">
        <w:t>A8-0323/2016</w:t>
      </w:r>
      <w:r w:rsidRPr="00301976">
        <w:t>),</w:t>
      </w:r>
    </w:p>
    <w:p w:rsidR="005977EF" w:rsidRPr="00301976" w:rsidRDefault="005977EF" w:rsidP="005977EF">
      <w:pPr>
        <w:spacing w:after="240"/>
        <w:ind w:left="567" w:hanging="567"/>
      </w:pPr>
      <w:r w:rsidRPr="00301976">
        <w:t>A.</w:t>
      </w:r>
      <w:r w:rsidRPr="00301976">
        <w:tab/>
        <w:t>tā kā saskaņā ar Regulu (ES) Nr. 661/2014, ar kuru groza Regulu (EK) Nr. 2012/2002, avansa maksājumiem tiek atvēlēta summa EUR 50 000 000 apmērā, izmantojot Savienības vispārējā budžeta apropriācijas,</w:t>
      </w:r>
    </w:p>
    <w:p w:rsidR="005977EF" w:rsidRPr="00301976" w:rsidRDefault="005977EF" w:rsidP="005977EF">
      <w:pPr>
        <w:spacing w:after="240"/>
        <w:ind w:left="567" w:hanging="567"/>
      </w:pPr>
      <w:r w:rsidRPr="00301976">
        <w:t>1.</w:t>
      </w:r>
      <w:r w:rsidRPr="00301976">
        <w:tab/>
        <w:t>apstiprina šai rezolūcijai pievienoto lēmumu;</w:t>
      </w:r>
    </w:p>
    <w:p w:rsidR="005977EF" w:rsidRPr="00301976" w:rsidRDefault="005977EF" w:rsidP="005977EF">
      <w:pPr>
        <w:spacing w:after="240"/>
        <w:ind w:left="567" w:hanging="567"/>
      </w:pPr>
      <w:r w:rsidRPr="00301976">
        <w:t>2.</w:t>
      </w:r>
      <w:r w:rsidRPr="00301976">
        <w:tab/>
        <w:t xml:space="preserve">uzdod priekšsēdētājam parakstīt šo lēmumu kopā ar Padomes priekšsēdētāju un nodrošināt tā publicēšanu </w:t>
      </w:r>
      <w:r w:rsidRPr="00301976">
        <w:rPr>
          <w:i/>
        </w:rPr>
        <w:t>Eiropas Savienības Oficiālajā Vēstnesī</w:t>
      </w:r>
      <w:r w:rsidRPr="00301976">
        <w:t>;</w:t>
      </w:r>
    </w:p>
    <w:p w:rsidR="005977EF" w:rsidRPr="00301976" w:rsidRDefault="005977EF" w:rsidP="005977EF">
      <w:pPr>
        <w:spacing w:after="240"/>
        <w:ind w:left="567" w:hanging="567"/>
      </w:pPr>
      <w:r w:rsidRPr="00301976">
        <w:t>3.</w:t>
      </w:r>
      <w:r w:rsidRPr="00301976">
        <w:tab/>
        <w:t>uzdod priekšsēdētājam šo rezolūciju, kā arī tās pielikumu nosūtīt Padomei un Komisijai.</w:t>
      </w:r>
    </w:p>
    <w:p w:rsidR="005977EF" w:rsidRPr="00301976" w:rsidRDefault="005977EF" w:rsidP="005977EF">
      <w:pPr>
        <w:pStyle w:val="PageHeading"/>
      </w:pPr>
      <w:r w:rsidRPr="00301976">
        <w:br w:type="page"/>
      </w:r>
      <w:bookmarkStart w:id="2" w:name="_Toc423506586"/>
      <w:bookmarkStart w:id="3" w:name="_Toc421786332"/>
      <w:bookmarkStart w:id="4" w:name="_Toc462829039"/>
      <w:bookmarkStart w:id="5" w:name="_Toc462841192"/>
      <w:bookmarkStart w:id="6" w:name="_Toc466987775"/>
      <w:r w:rsidRPr="00301976">
        <w:lastRenderedPageBreak/>
        <w:t>PIELIKUMS. EIROPAS PARLAMENTA UN PADOMES LĒMUMS</w:t>
      </w:r>
      <w:bookmarkEnd w:id="2"/>
      <w:bookmarkEnd w:id="3"/>
      <w:bookmarkEnd w:id="4"/>
      <w:bookmarkEnd w:id="5"/>
      <w:bookmarkEnd w:id="6"/>
    </w:p>
    <w:p w:rsidR="005977EF" w:rsidRPr="00301976" w:rsidRDefault="005977EF" w:rsidP="005977EF">
      <w:pPr>
        <w:widowControl/>
        <w:spacing w:before="360" w:after="360"/>
        <w:jc w:val="center"/>
        <w:rPr>
          <w:b/>
          <w:szCs w:val="22"/>
        </w:rPr>
      </w:pPr>
      <w:r w:rsidRPr="00301976">
        <w:rPr>
          <w:b/>
        </w:rPr>
        <w:t>par Eiropas Savienības Solidaritātes fonda izmantošanu avansa maksājumu nodrošināšanai Savienības 2017. gada vispārējā budžetā</w:t>
      </w:r>
    </w:p>
    <w:p w:rsidR="005977EF" w:rsidRPr="00301976" w:rsidRDefault="005977EF" w:rsidP="005977EF">
      <w:pPr>
        <w:keepNext/>
        <w:widowControl/>
        <w:spacing w:before="480" w:after="360"/>
        <w:jc w:val="both"/>
        <w:rPr>
          <w:szCs w:val="22"/>
        </w:rPr>
      </w:pPr>
      <w:r w:rsidRPr="00301976">
        <w:t>EIROPAS PARLAMENTS UN EIROPAS SAVIENĪBAS PADOME,</w:t>
      </w:r>
    </w:p>
    <w:p w:rsidR="005977EF" w:rsidRPr="00301976" w:rsidRDefault="005977EF" w:rsidP="005977EF">
      <w:r w:rsidRPr="00301976">
        <w:t>ņemot vērā Līgumu par Eiropas Savienības darbību,</w:t>
      </w:r>
    </w:p>
    <w:p w:rsidR="005977EF" w:rsidRPr="00301976" w:rsidRDefault="005977EF" w:rsidP="005977EF"/>
    <w:p w:rsidR="005977EF" w:rsidRPr="00301976" w:rsidRDefault="005977EF" w:rsidP="005977EF">
      <w:r w:rsidRPr="00301976">
        <w:t>ņemot vērā Padomes 2002. gada 11. novembra Regulu (EK) Nr. 2012/2002, ar ko izveido Eiropas Savienības Solidaritātes fondu</w:t>
      </w:r>
      <w:r w:rsidRPr="00301976">
        <w:rPr>
          <w:vertAlign w:val="superscript"/>
        </w:rPr>
        <w:footnoteReference w:id="4"/>
      </w:r>
      <w:r w:rsidRPr="00301976">
        <w:t xml:space="preserve">, un jo īpaši tās 4.a panta 4. punktu, </w:t>
      </w:r>
    </w:p>
    <w:p w:rsidR="005977EF" w:rsidRPr="00301976" w:rsidRDefault="005977EF" w:rsidP="005977EF"/>
    <w:p w:rsidR="005977EF" w:rsidRPr="00301976" w:rsidRDefault="005977EF" w:rsidP="005977EF">
      <w:r w:rsidRPr="00301976">
        <w:t>ņemot vērā Eiropas Parlamenta, Padomes un Komisijas 2013. gada 2. decembra Iestāžu nolīgumu par budžeta disciplīnu, sadarbību budžeta jautājumos un pareizu finanšu pārvaldību</w:t>
      </w:r>
      <w:r w:rsidRPr="00301976">
        <w:rPr>
          <w:vertAlign w:val="superscript"/>
        </w:rPr>
        <w:footnoteReference w:id="5"/>
      </w:r>
      <w:r w:rsidRPr="00301976">
        <w:t xml:space="preserve"> un jo īpaši tā 11. punktu,</w:t>
      </w:r>
    </w:p>
    <w:p w:rsidR="005977EF" w:rsidRPr="00301976" w:rsidRDefault="005977EF" w:rsidP="005977EF"/>
    <w:p w:rsidR="005977EF" w:rsidRPr="00301976" w:rsidRDefault="005977EF" w:rsidP="005977EF">
      <w:r w:rsidRPr="00301976">
        <w:t>ņemot vērā Eiropas Komisijas priekšlikumu,</w:t>
      </w:r>
    </w:p>
    <w:p w:rsidR="005977EF" w:rsidRPr="00301976" w:rsidRDefault="005977EF" w:rsidP="005977EF"/>
    <w:p w:rsidR="005977EF" w:rsidRPr="00301976" w:rsidRDefault="005977EF" w:rsidP="005977EF">
      <w:r w:rsidRPr="00301976">
        <w:t>tā kā:</w:t>
      </w:r>
    </w:p>
    <w:p w:rsidR="005977EF" w:rsidRPr="00301976" w:rsidRDefault="005977EF" w:rsidP="005977EF"/>
    <w:p w:rsidR="005977EF" w:rsidRPr="00301976" w:rsidRDefault="005977EF" w:rsidP="005977EF">
      <w:pPr>
        <w:widowControl/>
        <w:tabs>
          <w:tab w:val="num" w:pos="850"/>
        </w:tabs>
        <w:spacing w:before="120" w:after="120"/>
        <w:ind w:left="850" w:hanging="850"/>
        <w:jc w:val="both"/>
        <w:rPr>
          <w:szCs w:val="22"/>
        </w:rPr>
      </w:pPr>
      <w:r w:rsidRPr="00301976">
        <w:t>(1)</w:t>
      </w:r>
      <w:r w:rsidRPr="00301976">
        <w:tab/>
        <w:t>Eiropas Savienības Solidaritātes fonda (turpmāk „Fonds”) mērķis ir nodrošināt Savienībai iespējas ātri, efektīvi un elastīgi reaģēt uz ārkārtas situācijām un apliecināt solidaritāti ar dabas katastrofu skarto reģionu iedzīvotājiem.</w:t>
      </w:r>
    </w:p>
    <w:p w:rsidR="005977EF" w:rsidRPr="00301976" w:rsidRDefault="005977EF" w:rsidP="005977EF">
      <w:pPr>
        <w:widowControl/>
        <w:tabs>
          <w:tab w:val="left" w:pos="850"/>
        </w:tabs>
        <w:spacing w:before="120" w:after="120"/>
        <w:ind w:left="850" w:hanging="850"/>
        <w:jc w:val="both"/>
        <w:rPr>
          <w:szCs w:val="22"/>
        </w:rPr>
      </w:pPr>
      <w:r w:rsidRPr="00301976">
        <w:t>(2)</w:t>
      </w:r>
      <w:r w:rsidRPr="00301976">
        <w:tab/>
        <w:t>Saskaņā ar Padomes Regulas (ES, Euratom) Nr. 1311/2013</w:t>
      </w:r>
      <w:r w:rsidRPr="00301976">
        <w:rPr>
          <w:vertAlign w:val="superscript"/>
        </w:rPr>
        <w:footnoteReference w:id="6"/>
      </w:r>
      <w:r w:rsidRPr="00301976">
        <w:t xml:space="preserve"> 10. pantu Fondu var izmantot, nepārsniedzot maksimālo summu EUR 500 000 000 (2011. gada cenās).</w:t>
      </w:r>
    </w:p>
    <w:p w:rsidR="005977EF" w:rsidRPr="00301976" w:rsidRDefault="005977EF" w:rsidP="005977EF">
      <w:pPr>
        <w:widowControl/>
        <w:tabs>
          <w:tab w:val="left" w:pos="850"/>
        </w:tabs>
        <w:spacing w:before="120" w:after="120"/>
        <w:ind w:left="850" w:hanging="850"/>
        <w:jc w:val="both"/>
        <w:rPr>
          <w:sz w:val="22"/>
          <w:szCs w:val="22"/>
        </w:rPr>
      </w:pPr>
      <w:r w:rsidRPr="00301976">
        <w:rPr>
          <w:sz w:val="22"/>
        </w:rPr>
        <w:t>(3)</w:t>
      </w:r>
      <w:r w:rsidRPr="00301976">
        <w:tab/>
        <w:t>Regulas (EK) Nr. 2012/2002 4.a panta 4. punktā ir paredzēts, ka gadījumos, kad tas ir vajadzīgs, lai nodrošinātu budžeta līdzekļu savlaicīgu pieejamību, Fondu var izmantot avansa maksājumiem maksimāli EUR 50 000 000 apmērā, iekļaujot attiecīgās apropriācijas Savienības vispārējā budžetā.</w:t>
      </w:r>
    </w:p>
    <w:p w:rsidR="005977EF" w:rsidRPr="00301976" w:rsidRDefault="005977EF" w:rsidP="005977EF">
      <w:pPr>
        <w:widowControl/>
        <w:tabs>
          <w:tab w:val="left" w:pos="850"/>
        </w:tabs>
        <w:spacing w:before="120" w:after="120"/>
        <w:ind w:left="850" w:hanging="850"/>
        <w:jc w:val="both"/>
        <w:rPr>
          <w:sz w:val="22"/>
          <w:szCs w:val="22"/>
        </w:rPr>
      </w:pPr>
      <w:r w:rsidRPr="00301976">
        <w:rPr>
          <w:sz w:val="22"/>
        </w:rPr>
        <w:t>(4)</w:t>
      </w:r>
      <w:r w:rsidRPr="00301976">
        <w:tab/>
        <w:t>Lai nodrošinātu pietiekamu budžeta līdzekļu savlaicīgu pieejamību Savienības 2017. gada vispārējā budžetā, Fonds būtu jāizmanto avansa maksājumiem EUR 50 000 000 apmērā.</w:t>
      </w:r>
    </w:p>
    <w:p w:rsidR="005977EF" w:rsidRPr="00301976" w:rsidRDefault="005977EF" w:rsidP="005977EF">
      <w:pPr>
        <w:widowControl/>
        <w:tabs>
          <w:tab w:val="left" w:pos="850"/>
        </w:tabs>
        <w:spacing w:before="120" w:after="120"/>
        <w:ind w:left="850" w:hanging="850"/>
        <w:jc w:val="both"/>
        <w:rPr>
          <w:sz w:val="22"/>
          <w:szCs w:val="22"/>
        </w:rPr>
      </w:pPr>
      <w:r w:rsidRPr="00301976">
        <w:rPr>
          <w:sz w:val="22"/>
        </w:rPr>
        <w:t>(5)</w:t>
      </w:r>
      <w:r w:rsidRPr="00301976">
        <w:tab/>
        <w:t>Lai pēc iespējas saīsinātu laiku, kas vajadzīgs Fonda izmantošanai, šis lēmums bū</w:t>
      </w:r>
      <w:r w:rsidR="002A1208">
        <w:t>tu jāpiemēro no 2017. </w:t>
      </w:r>
      <w:r w:rsidRPr="00301976">
        <w:t>gada 1. janvāra,</w:t>
      </w:r>
    </w:p>
    <w:p w:rsidR="005977EF" w:rsidRPr="00301976" w:rsidRDefault="005977EF" w:rsidP="005977EF">
      <w:pPr>
        <w:keepNext/>
        <w:widowControl/>
        <w:spacing w:before="120" w:after="120"/>
        <w:jc w:val="both"/>
        <w:rPr>
          <w:szCs w:val="22"/>
        </w:rPr>
      </w:pPr>
      <w:r w:rsidRPr="00301976">
        <w:lastRenderedPageBreak/>
        <w:t>IR PIEŅĒMUŠI ŠO LĒMUMU.</w:t>
      </w:r>
    </w:p>
    <w:p w:rsidR="005977EF" w:rsidRPr="00301976" w:rsidRDefault="005977EF" w:rsidP="005977EF">
      <w:pPr>
        <w:keepNext/>
        <w:widowControl/>
        <w:spacing w:before="240" w:after="120"/>
        <w:jc w:val="center"/>
        <w:rPr>
          <w:i/>
          <w:szCs w:val="22"/>
        </w:rPr>
      </w:pPr>
      <w:r w:rsidRPr="00301976">
        <w:rPr>
          <w:i/>
        </w:rPr>
        <w:t>1. pants</w:t>
      </w:r>
    </w:p>
    <w:p w:rsidR="005977EF" w:rsidRPr="00301976" w:rsidRDefault="005977EF" w:rsidP="005977EF">
      <w:r w:rsidRPr="00301976">
        <w:t>Savienības 2017. finanšu gada vispārējā budžetā Eiropas Savienības Solidaritātes fondu izmanto, lai avansa maksājumiem piešķirtu summu EUR 50 000 000 apmērā saistību un maksājumu apropriācijās.</w:t>
      </w:r>
    </w:p>
    <w:p w:rsidR="005977EF" w:rsidRPr="00301976" w:rsidRDefault="005977EF" w:rsidP="005977EF">
      <w:pPr>
        <w:keepNext/>
        <w:widowControl/>
        <w:spacing w:before="240" w:after="120"/>
        <w:jc w:val="center"/>
        <w:rPr>
          <w:i/>
          <w:szCs w:val="22"/>
        </w:rPr>
      </w:pPr>
      <w:r w:rsidRPr="00301976">
        <w:rPr>
          <w:i/>
        </w:rPr>
        <w:t>2. pants</w:t>
      </w:r>
    </w:p>
    <w:p w:rsidR="005977EF" w:rsidRDefault="005977EF" w:rsidP="005977EF">
      <w:r w:rsidRPr="00301976">
        <w:t xml:space="preserve">Šis lēmums stājas spēkā dienā, kad to publicē </w:t>
      </w:r>
      <w:r w:rsidRPr="00301976">
        <w:rPr>
          <w:i/>
        </w:rPr>
        <w:t>Eiropas Savienības Oficiālajā Vēstnesī</w:t>
      </w:r>
      <w:r w:rsidRPr="00301976">
        <w:t>.</w:t>
      </w:r>
    </w:p>
    <w:p w:rsidR="00D96EC0" w:rsidRPr="00301976" w:rsidRDefault="00D96EC0" w:rsidP="005977EF"/>
    <w:p w:rsidR="005977EF" w:rsidRDefault="005977EF" w:rsidP="005977EF">
      <w:r w:rsidRPr="00301976">
        <w:t>To piemēro no 2017. gada 1. janvāra.</w:t>
      </w:r>
    </w:p>
    <w:p w:rsidR="00D96EC0" w:rsidRDefault="00D96EC0" w:rsidP="005977EF"/>
    <w:p w:rsidR="005977EF" w:rsidRDefault="005977EF" w:rsidP="005977EF">
      <w:r w:rsidRPr="00301976">
        <w:t>[Vieta, datums]</w:t>
      </w:r>
    </w:p>
    <w:p w:rsidR="00D96EC0" w:rsidRDefault="00D96EC0" w:rsidP="005977EF"/>
    <w:p w:rsidR="005977EF" w:rsidRPr="00301976" w:rsidRDefault="005977EF" w:rsidP="005977EF">
      <w:pPr>
        <w:rPr>
          <w:i/>
        </w:rPr>
      </w:pPr>
      <w:r w:rsidRPr="00BF0843">
        <w:rPr>
          <w:i/>
        </w:rPr>
        <w:t>Eiropas Parlamenta vārdā —</w:t>
      </w:r>
      <w:r w:rsidR="002A1208" w:rsidRPr="00BF0843">
        <w:rPr>
          <w:i/>
        </w:rPr>
        <w:tab/>
      </w:r>
      <w:r w:rsidR="002A1208">
        <w:tab/>
      </w:r>
      <w:r w:rsidR="002A1208">
        <w:tab/>
      </w:r>
      <w:r w:rsidR="002A1208">
        <w:tab/>
      </w:r>
      <w:r w:rsidRPr="00301976">
        <w:rPr>
          <w:i/>
        </w:rPr>
        <w:t>Padomes vārdā —</w:t>
      </w:r>
    </w:p>
    <w:p w:rsidR="005977EF" w:rsidRPr="00301976" w:rsidRDefault="005977EF" w:rsidP="005977EF">
      <w:pPr>
        <w:rPr>
          <w:i/>
        </w:rPr>
      </w:pPr>
      <w:r w:rsidRPr="00301976">
        <w:rPr>
          <w:i/>
        </w:rPr>
        <w:t>priekšsēdētājs</w:t>
      </w:r>
      <w:r w:rsidR="002A1208">
        <w:rPr>
          <w:i/>
        </w:rPr>
        <w:tab/>
      </w:r>
      <w:r w:rsidR="002A1208">
        <w:rPr>
          <w:i/>
        </w:rPr>
        <w:tab/>
      </w:r>
      <w:r w:rsidR="002A1208">
        <w:rPr>
          <w:i/>
        </w:rPr>
        <w:tab/>
      </w:r>
      <w:r w:rsidR="002A1208">
        <w:rPr>
          <w:i/>
        </w:rPr>
        <w:tab/>
      </w:r>
      <w:r w:rsidR="002A1208">
        <w:rPr>
          <w:i/>
        </w:rPr>
        <w:tab/>
      </w:r>
      <w:r w:rsidR="002A1208">
        <w:rPr>
          <w:i/>
        </w:rPr>
        <w:tab/>
      </w:r>
      <w:r w:rsidRPr="00301976">
        <w:rPr>
          <w:i/>
        </w:rPr>
        <w:t>priekšsēdētājs</w:t>
      </w:r>
    </w:p>
    <w:p w:rsidR="005977EF" w:rsidRPr="00301976" w:rsidRDefault="005977EF" w:rsidP="005977EF">
      <w:pPr>
        <w:spacing w:after="480"/>
        <w:rPr>
          <w:b/>
          <w:bCs/>
        </w:rPr>
      </w:pPr>
    </w:p>
    <w:p w:rsidR="005977EF" w:rsidRPr="00301976" w:rsidRDefault="005977EF" w:rsidP="005977EF">
      <w:pPr>
        <w:pStyle w:val="PageHeading"/>
      </w:pPr>
      <w:r w:rsidRPr="00301976">
        <w:br w:type="page"/>
      </w:r>
      <w:bookmarkStart w:id="7" w:name="_Toc423506587"/>
      <w:bookmarkStart w:id="8" w:name="_Toc401224127"/>
      <w:bookmarkStart w:id="9" w:name="_Toc462829040"/>
      <w:bookmarkStart w:id="10" w:name="_Toc462841193"/>
      <w:bookmarkStart w:id="11" w:name="_Toc466987776"/>
      <w:r w:rsidRPr="00301976">
        <w:lastRenderedPageBreak/>
        <w:t>PASKAIDROJUMS</w:t>
      </w:r>
      <w:bookmarkEnd w:id="7"/>
      <w:bookmarkEnd w:id="8"/>
      <w:bookmarkEnd w:id="9"/>
      <w:bookmarkEnd w:id="10"/>
      <w:bookmarkEnd w:id="11"/>
    </w:p>
    <w:p w:rsidR="005977EF" w:rsidRPr="00301976" w:rsidRDefault="005977EF" w:rsidP="005977EF">
      <w:pPr>
        <w:spacing w:after="240"/>
      </w:pPr>
    </w:p>
    <w:p w:rsidR="005977EF" w:rsidRPr="00301976" w:rsidRDefault="005977EF" w:rsidP="005977EF">
      <w:pPr>
        <w:widowControl/>
        <w:spacing w:after="240"/>
        <w:rPr>
          <w:szCs w:val="22"/>
        </w:rPr>
      </w:pPr>
      <w:r w:rsidRPr="00301976">
        <w:t>Eiropas Savienības Solidaritātes fonds (ESSF) tika izveidots, lai nodrošinātu Savienībai iespējas reaģēt uz lielu dabas katastrofu izraisītām ārkārtas situācijām un apliecināt solidaritāti ar katastrofu skarto Eiropas reģionu iedzīvotājiem. No ESSF var sniegt finansiālu atbalstu dalībvalstīm un valstīm, kas ir sākušas pievienošanās sarunas, lielas dabas katastrofas gadījumā, t. i., tad, ja šādas katastrofas radītie kopējie tiešie zaudējumi pārsniedz EUR 3 miljardus 2011. gada cenās vai 0,6 % no attiecīgās valsts NKI — atkarībā no tā, kura summa ir mazāka. Šo fondu var izmantot arī reģionāla mēroga katastrofas gadījumā. ESSF izmantošanas nosacījumi ir izklāstīti attiecīgajā pamataktā (Padomes Regulā (EK) Nr. 2012/2002), kas grozīts 2014. gadā (Regula (ES) Nr. 661/2014).</w:t>
      </w:r>
    </w:p>
    <w:p w:rsidR="005977EF" w:rsidRPr="00301976" w:rsidRDefault="005977EF" w:rsidP="005977EF">
      <w:pPr>
        <w:widowControl/>
        <w:spacing w:after="240"/>
        <w:rPr>
          <w:szCs w:val="22"/>
        </w:rPr>
      </w:pPr>
      <w:r w:rsidRPr="00301976">
        <w:t>DFS regulā 2014.–2020. gadam</w:t>
      </w:r>
      <w:r w:rsidRPr="00301976">
        <w:rPr>
          <w:vertAlign w:val="superscript"/>
        </w:rPr>
        <w:footnoteReference w:id="7"/>
      </w:r>
      <w:r w:rsidRPr="00301976">
        <w:t xml:space="preserve"> (10. pants) ESSF atļauts izmantot, nepārsniedzot gada maksimālo summu — EUR 500 miljoni (2011. gada cenās) —, papildus finanšu shēmas attiecīgajām pozīcijām.</w:t>
      </w:r>
    </w:p>
    <w:p w:rsidR="005977EF" w:rsidRPr="00301976" w:rsidRDefault="005977EF" w:rsidP="005977EF">
      <w:pPr>
        <w:widowControl/>
        <w:spacing w:after="240"/>
        <w:rPr>
          <w:szCs w:val="22"/>
        </w:rPr>
      </w:pPr>
      <w:r w:rsidRPr="00301976">
        <w:t>Šis Eiropas Parlamenta un Padomes lēmuma priekšlikums nav saistīts ar konkrētu dabas katastrofu. Tā mērķis ir iekļaut Savienības 2017. gada vispārējā budžetā EUR 50 miljonus saistību un maksājumu apropriācijās, lai nākamajā gadā būtu iespējams savlaicīgi un efektīvi izmaksāt avansus katastrofu gadījumā.</w:t>
      </w:r>
      <w:bookmarkStart w:id="12" w:name="_GoBack"/>
      <w:bookmarkEnd w:id="12"/>
    </w:p>
    <w:p w:rsidR="005977EF" w:rsidRPr="00301976" w:rsidRDefault="005977EF" w:rsidP="005977EF">
      <w:pPr>
        <w:widowControl/>
        <w:spacing w:after="240"/>
        <w:rPr>
          <w:szCs w:val="22"/>
        </w:rPr>
      </w:pPr>
      <w:r w:rsidRPr="00301976">
        <w:t>To paredz 2014. gadā pieņemtajā grozošajā regulā</w:t>
      </w:r>
      <w:r w:rsidRPr="00301976">
        <w:rPr>
          <w:vertAlign w:val="superscript"/>
        </w:rPr>
        <w:footnoteReference w:id="8"/>
      </w:r>
      <w:r w:rsidRPr="00301976">
        <w:t xml:space="preserve"> iekļautais jaunais noteikums (4.a pants), kuru Eiropas Parlaments ļoti atbalstīja un kura mērķis ir paātrināt atbalsta izmaksu skartajām valstīm, izmaksājot avansu, pirms ir pieņemts galīgais lēmums par atbalsta piešķiršanu, un tādējādi veicināt ESSF efektivitāti. Līdz ar to Parlamenta neatlaidības rezultātā grozošās regulas galīgā kompromisa variantā, kuru pirmo reizi pieņēma saskaņā ar parasto likumdošanas procedūru, tika iekļauts noteikums katru gadu ieplānot budžetā līdz EUR 50 miljoniem saistību un maksājumu apropriācijās, lai nodrošinātu budžeta līdzekļu savlaicīgu pieejamību. </w:t>
      </w:r>
    </w:p>
    <w:p w:rsidR="005977EF" w:rsidRPr="00301976" w:rsidRDefault="005977EF" w:rsidP="005977EF">
      <w:pPr>
        <w:widowControl/>
        <w:spacing w:after="240"/>
        <w:rPr>
          <w:szCs w:val="22"/>
        </w:rPr>
      </w:pPr>
      <w:r w:rsidRPr="00301976">
        <w:t xml:space="preserve">Jāatzīmē, ka avansa maksājumu piešķir pēc dalībvalsts pieprasījuma un pēc tam, kad Komisija ir veikusi attiecīgā ESSF izmantošanas pieteikuma iepriekšēju izvērtēšanu. Avansa summa nepārsniedz 10 % no paredzamās finansiālā ieguldījuma summas (un nepārsniedz EUR 30 miljonus). Avansa izmaksa neietekmē galīgo lēmumu par ESSF izmantošanu, un nepamatoti izmaksātus avansus Eiropas Komisija liek dalībvalstij atmaksāt. </w:t>
      </w:r>
    </w:p>
    <w:p w:rsidR="005977EF" w:rsidRPr="00301976" w:rsidRDefault="005977EF" w:rsidP="005977EF">
      <w:pPr>
        <w:widowControl/>
        <w:spacing w:after="240"/>
        <w:rPr>
          <w:szCs w:val="22"/>
        </w:rPr>
      </w:pPr>
      <w:r w:rsidRPr="00301976">
        <w:t xml:space="preserve">Referente atgādina, ka ESSF nav tikai vēl viens ES finansiālā atbalsta veids, bet tas arī palīdz nosūtīt skaidru politisku solidaritātes signālu, vienlaikus sniedzot ļoti nepieciešamu atbalstu dabas katastrofu skartajiem iedzīvotājiem. Tādēļ ātra reaģēšana, tostarp izmantojot avansa maksājumu, palīdzēs sasniegt minētos mērķus. </w:t>
      </w:r>
    </w:p>
    <w:p w:rsidR="005977EF" w:rsidRPr="003F2214" w:rsidRDefault="005977EF" w:rsidP="003F2214">
      <w:r w:rsidRPr="00301976">
        <w:t>Tādēļ referente iesaka minētās summas iekļaut 2017. gada budžetā.</w:t>
      </w:r>
    </w:p>
    <w:p w:rsidR="003F2214" w:rsidRDefault="003F2214" w:rsidP="003F2214">
      <w:pPr>
        <w:pStyle w:val="PageHeading"/>
      </w:pPr>
      <w:r w:rsidRPr="003F2214">
        <w:br w:type="page"/>
      </w:r>
      <w:bookmarkStart w:id="13" w:name="ProcPageRR"/>
      <w:bookmarkStart w:id="14" w:name="_Toc466987777"/>
      <w:r>
        <w:t>ATBILDĪGĀS KOMITEJAS</w:t>
      </w:r>
      <w:r>
        <w:br/>
        <w:t>GALĪGAIS BALSOJUMS</w:t>
      </w:r>
      <w:bookmarkEnd w:id="14"/>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3F221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3F2214" w:rsidRDefault="003F2214">
            <w:pPr>
              <w:autoSpaceDE w:val="0"/>
              <w:autoSpaceDN w:val="0"/>
              <w:adjustRightInd w:val="0"/>
              <w:rPr>
                <w:b/>
                <w:bCs/>
                <w:color w:val="000000"/>
                <w:sz w:val="20"/>
              </w:rPr>
            </w:pPr>
            <w:r>
              <w:rPr>
                <w:b/>
                <w:bCs/>
                <w:color w:val="000000"/>
                <w:sz w:val="20"/>
              </w:rPr>
              <w:t>Pieņemšanas datums</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3F2214" w:rsidRDefault="003F2214">
            <w:pPr>
              <w:autoSpaceDE w:val="0"/>
              <w:autoSpaceDN w:val="0"/>
              <w:adjustRightInd w:val="0"/>
              <w:rPr>
                <w:color w:val="000000"/>
                <w:sz w:val="20"/>
              </w:rPr>
            </w:pPr>
            <w:r>
              <w:rPr>
                <w:color w:val="000000"/>
                <w:sz w:val="20"/>
              </w:rPr>
              <w:t>10.11.2016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3F2214" w:rsidRDefault="003F2214">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3F2214" w:rsidRDefault="003F2214">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3F2214" w:rsidRDefault="003F2214">
            <w:pPr>
              <w:autoSpaceDE w:val="0"/>
              <w:autoSpaceDN w:val="0"/>
              <w:adjustRightInd w:val="0"/>
              <w:rPr>
                <w:rFonts w:ascii="sans-serif" w:hAnsi="sans-serif" w:cs="sans-serif"/>
                <w:color w:val="000000"/>
                <w:szCs w:val="24"/>
              </w:rPr>
            </w:pPr>
          </w:p>
        </w:tc>
      </w:tr>
      <w:tr w:rsidR="003F221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3F2214" w:rsidRDefault="003F2214">
            <w:pPr>
              <w:autoSpaceDE w:val="0"/>
              <w:autoSpaceDN w:val="0"/>
              <w:adjustRightInd w:val="0"/>
              <w:rPr>
                <w:b/>
                <w:bCs/>
                <w:color w:val="000000"/>
                <w:sz w:val="20"/>
              </w:rPr>
            </w:pPr>
            <w:r>
              <w:rPr>
                <w:b/>
                <w:bCs/>
                <w:color w:val="000000"/>
                <w:sz w:val="20"/>
              </w:rPr>
              <w:t>Galīgais balsojums</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3F2214" w:rsidRDefault="003F2214">
            <w:pPr>
              <w:autoSpaceDE w:val="0"/>
              <w:autoSpaceDN w:val="0"/>
              <w:adjustRightInd w:val="0"/>
              <w:rPr>
                <w:color w:val="000000"/>
                <w:sz w:val="20"/>
              </w:rPr>
            </w:pPr>
            <w:r>
              <w:rPr>
                <w:color w:val="000000"/>
                <w:sz w:val="20"/>
              </w:rPr>
              <w:t>+:</w:t>
            </w:r>
          </w:p>
          <w:p w:rsidR="003F2214" w:rsidRDefault="003F2214">
            <w:pPr>
              <w:autoSpaceDE w:val="0"/>
              <w:autoSpaceDN w:val="0"/>
              <w:adjustRightInd w:val="0"/>
              <w:rPr>
                <w:color w:val="000000"/>
                <w:sz w:val="20"/>
              </w:rPr>
            </w:pPr>
            <w:r>
              <w:rPr>
                <w:color w:val="000000"/>
                <w:sz w:val="20"/>
              </w:rPr>
              <w:t>–:</w:t>
            </w:r>
          </w:p>
          <w:p w:rsidR="003F2214" w:rsidRDefault="003F2214">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3F2214" w:rsidRDefault="003F2214">
            <w:pPr>
              <w:autoSpaceDE w:val="0"/>
              <w:autoSpaceDN w:val="0"/>
              <w:adjustRightInd w:val="0"/>
              <w:rPr>
                <w:color w:val="000000"/>
                <w:sz w:val="20"/>
              </w:rPr>
            </w:pPr>
            <w:r>
              <w:rPr>
                <w:color w:val="000000"/>
                <w:sz w:val="20"/>
              </w:rPr>
              <w:t>24</w:t>
            </w:r>
          </w:p>
          <w:p w:rsidR="003F2214" w:rsidRDefault="003F2214">
            <w:pPr>
              <w:autoSpaceDE w:val="0"/>
              <w:autoSpaceDN w:val="0"/>
              <w:adjustRightInd w:val="0"/>
              <w:rPr>
                <w:color w:val="000000"/>
                <w:sz w:val="20"/>
              </w:rPr>
            </w:pPr>
            <w:r>
              <w:rPr>
                <w:color w:val="000000"/>
                <w:sz w:val="20"/>
              </w:rPr>
              <w:t>2</w:t>
            </w:r>
          </w:p>
          <w:p w:rsidR="003F2214" w:rsidRDefault="003F2214">
            <w:pPr>
              <w:autoSpaceDE w:val="0"/>
              <w:autoSpaceDN w:val="0"/>
              <w:adjustRightInd w:val="0"/>
              <w:rPr>
                <w:color w:val="000000"/>
                <w:sz w:val="20"/>
              </w:rPr>
            </w:pPr>
            <w:r>
              <w:rPr>
                <w:color w:val="000000"/>
                <w:sz w:val="20"/>
              </w:rPr>
              <w:t>0</w:t>
            </w:r>
          </w:p>
        </w:tc>
      </w:tr>
      <w:tr w:rsidR="003F221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3F2214" w:rsidRDefault="003F2214">
            <w:pPr>
              <w:autoSpaceDE w:val="0"/>
              <w:autoSpaceDN w:val="0"/>
              <w:adjustRightInd w:val="0"/>
              <w:rPr>
                <w:b/>
                <w:bCs/>
                <w:color w:val="000000"/>
                <w:sz w:val="20"/>
              </w:rPr>
            </w:pPr>
            <w:r>
              <w:rPr>
                <w:b/>
                <w:bCs/>
                <w:color w:val="000000"/>
                <w:sz w:val="20"/>
              </w:rPr>
              <w:t>Komitejas locekļi, kas bija klāt galīgajā balsošanā</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3F2214" w:rsidRDefault="003F2214">
            <w:pPr>
              <w:autoSpaceDE w:val="0"/>
              <w:autoSpaceDN w:val="0"/>
              <w:adjustRightInd w:val="0"/>
              <w:rPr>
                <w:color w:val="000000"/>
                <w:sz w:val="20"/>
              </w:rPr>
            </w:pPr>
            <w:r>
              <w:rPr>
                <w:color w:val="000000"/>
                <w:sz w:val="20"/>
              </w:rPr>
              <w:t>Jean Arthuis, Richard Ashworth, Lefteris Christoforou, Jean-Paul Denanot, Gérard Deprez, Eider Gardiazabal Rubial, Jens Geier, Esteban González Pons, Vladimír Maňka, Ernest Maragall, Clare Moody, Siegfried Mureşan, Liadh Ní Riada, Jan Olbrycht, Patricija Šulin, Indrek Tarand, Isabelle Thomas, Monika Vana, Daniele Viotti, Marco Zanni, Auke Zijlstra</w:t>
            </w:r>
          </w:p>
        </w:tc>
      </w:tr>
      <w:tr w:rsidR="003F2214">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3F2214" w:rsidRDefault="003F2214">
            <w:pPr>
              <w:autoSpaceDE w:val="0"/>
              <w:autoSpaceDN w:val="0"/>
              <w:adjustRightInd w:val="0"/>
              <w:rPr>
                <w:b/>
                <w:bCs/>
                <w:color w:val="000000"/>
                <w:sz w:val="20"/>
              </w:rPr>
            </w:pPr>
            <w:r>
              <w:rPr>
                <w:b/>
                <w:bCs/>
                <w:color w:val="000000"/>
                <w:sz w:val="20"/>
              </w:rPr>
              <w:t>Aizstājēji, kas bija klāt galīgajā balsošanā</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3F2214" w:rsidRDefault="003F2214">
            <w:pPr>
              <w:autoSpaceDE w:val="0"/>
              <w:autoSpaceDN w:val="0"/>
              <w:adjustRightInd w:val="0"/>
              <w:rPr>
                <w:color w:val="000000"/>
                <w:sz w:val="20"/>
              </w:rPr>
            </w:pPr>
            <w:r>
              <w:rPr>
                <w:color w:val="000000"/>
                <w:sz w:val="20"/>
              </w:rPr>
              <w:t>Andrey Novakov, Stanisław Ożóg, Nils Torvalds, Tomáš Zdechovský</w:t>
            </w:r>
          </w:p>
        </w:tc>
      </w:tr>
      <w:tr w:rsidR="003F2214">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3F2214" w:rsidRDefault="003F2214">
            <w:pPr>
              <w:autoSpaceDE w:val="0"/>
              <w:autoSpaceDN w:val="0"/>
              <w:adjustRightInd w:val="0"/>
              <w:rPr>
                <w:b/>
                <w:bCs/>
                <w:color w:val="000000"/>
                <w:sz w:val="20"/>
              </w:rPr>
            </w:pPr>
            <w:r>
              <w:rPr>
                <w:b/>
                <w:bCs/>
                <w:color w:val="000000"/>
                <w:sz w:val="20"/>
              </w:rPr>
              <w:t>Aizstājēji (200. panta 2. punkts), kas bija klāt galīgajā balsošanā</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3F2214" w:rsidRDefault="003F2214">
            <w:pPr>
              <w:autoSpaceDE w:val="0"/>
              <w:autoSpaceDN w:val="0"/>
              <w:adjustRightInd w:val="0"/>
              <w:rPr>
                <w:color w:val="000000"/>
                <w:sz w:val="20"/>
              </w:rPr>
            </w:pPr>
            <w:r>
              <w:rPr>
                <w:color w:val="000000"/>
                <w:sz w:val="20"/>
              </w:rPr>
              <w:t>John Stuart Agnew</w:t>
            </w:r>
          </w:p>
        </w:tc>
      </w:tr>
    </w:tbl>
    <w:p w:rsidR="003F2214" w:rsidRDefault="003F2214">
      <w:pPr>
        <w:autoSpaceDE w:val="0"/>
        <w:autoSpaceDN w:val="0"/>
        <w:adjustRightInd w:val="0"/>
        <w:rPr>
          <w:rFonts w:ascii="Arial" w:hAnsi="Arial" w:cs="Arial"/>
          <w:szCs w:val="24"/>
        </w:rPr>
      </w:pPr>
    </w:p>
    <w:bookmarkEnd w:id="13"/>
    <w:p w:rsidR="004D2440" w:rsidRPr="003F2214" w:rsidRDefault="004D2440" w:rsidP="003F2214"/>
    <w:sectPr w:rsidR="004D2440" w:rsidRPr="003F2214" w:rsidSect="00301976">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4AEE" w:rsidRPr="00301976" w:rsidRDefault="005D4AEE">
      <w:r w:rsidRPr="00301976">
        <w:separator/>
      </w:r>
    </w:p>
  </w:endnote>
  <w:endnote w:type="continuationSeparator" w:id="0">
    <w:p w:rsidR="005D4AEE" w:rsidRPr="00301976" w:rsidRDefault="005D4AEE">
      <w:r w:rsidRPr="0030197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214" w:rsidRDefault="003F2214" w:rsidP="003F2214">
    <w:pPr>
      <w:pStyle w:val="Footer"/>
    </w:pPr>
    <w:r>
      <w:t>PE</w:t>
    </w:r>
    <w:r w:rsidRPr="003F2214">
      <w:rPr>
        <w:rStyle w:val="HideTWBExt"/>
      </w:rPr>
      <w:t>&lt;NoPE&gt;</w:t>
    </w:r>
    <w:r>
      <w:t>589.404</w:t>
    </w:r>
    <w:r w:rsidRPr="003F2214">
      <w:rPr>
        <w:rStyle w:val="HideTWBExt"/>
      </w:rPr>
      <w:t>&lt;/NoPE&gt;&lt;Version&gt;</w:t>
    </w:r>
    <w:r>
      <w:t>v02-00</w:t>
    </w:r>
    <w:r w:rsidRPr="003F2214">
      <w:rPr>
        <w:rStyle w:val="HideTWBExt"/>
      </w:rPr>
      <w:t>&lt;/Version&gt;</w:t>
    </w:r>
    <w:r>
      <w:tab/>
    </w:r>
    <w:r>
      <w:fldChar w:fldCharType="begin"/>
    </w:r>
    <w:r>
      <w:instrText xml:space="preserve"> PAGE  \* MERGEFORMAT </w:instrText>
    </w:r>
    <w:r>
      <w:fldChar w:fldCharType="separate"/>
    </w:r>
    <w:r w:rsidR="00BF0843">
      <w:rPr>
        <w:noProof/>
      </w:rPr>
      <w:t>6</w:t>
    </w:r>
    <w:r>
      <w:fldChar w:fldCharType="end"/>
    </w:r>
    <w:r>
      <w:t>/</w:t>
    </w:r>
    <w:r w:rsidR="00BF0843">
      <w:fldChar w:fldCharType="begin"/>
    </w:r>
    <w:r w:rsidR="00BF0843">
      <w:instrText xml:space="preserve"> NUMPAGES  \* MERGEFORMAT </w:instrText>
    </w:r>
    <w:r w:rsidR="00BF0843">
      <w:fldChar w:fldCharType="separate"/>
    </w:r>
    <w:r w:rsidR="00BF0843">
      <w:rPr>
        <w:noProof/>
      </w:rPr>
      <w:t>7</w:t>
    </w:r>
    <w:r w:rsidR="00BF0843">
      <w:rPr>
        <w:noProof/>
      </w:rPr>
      <w:fldChar w:fldCharType="end"/>
    </w:r>
    <w:r>
      <w:tab/>
    </w:r>
    <w:r w:rsidRPr="003F2214">
      <w:rPr>
        <w:rStyle w:val="HideTWBExt"/>
      </w:rPr>
      <w:t>&lt;PathFdR&gt;</w:t>
    </w:r>
    <w:r>
      <w:t>RR\1109569LV.docx</w:t>
    </w:r>
    <w:r w:rsidRPr="003F2214">
      <w:rPr>
        <w:rStyle w:val="HideTWBExt"/>
      </w:rPr>
      <w:t>&lt;/PathFdR&gt;</w:t>
    </w:r>
  </w:p>
  <w:p w:rsidR="00BB725E" w:rsidRPr="00301976" w:rsidRDefault="003F2214" w:rsidP="003F2214">
    <w:pPr>
      <w:pStyle w:val="Footer2"/>
    </w:pPr>
    <w:r>
      <w:t>LV</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214" w:rsidRDefault="003F2214" w:rsidP="003F2214">
    <w:pPr>
      <w:pStyle w:val="Footer"/>
    </w:pPr>
    <w:r w:rsidRPr="003F2214">
      <w:rPr>
        <w:rStyle w:val="HideTWBExt"/>
      </w:rPr>
      <w:t>&lt;PathFdR&gt;</w:t>
    </w:r>
    <w:r>
      <w:t>RR\1109569LV.docx</w:t>
    </w:r>
    <w:r w:rsidRPr="003F2214">
      <w:rPr>
        <w:rStyle w:val="HideTWBExt"/>
      </w:rPr>
      <w:t>&lt;/PathFdR&gt;</w:t>
    </w:r>
    <w:r>
      <w:tab/>
    </w:r>
    <w:r>
      <w:fldChar w:fldCharType="begin"/>
    </w:r>
    <w:r>
      <w:instrText xml:space="preserve"> PAGE  \* MERGEFORMAT </w:instrText>
    </w:r>
    <w:r>
      <w:fldChar w:fldCharType="separate"/>
    </w:r>
    <w:r w:rsidR="00BF0843">
      <w:rPr>
        <w:noProof/>
      </w:rPr>
      <w:t>7</w:t>
    </w:r>
    <w:r>
      <w:fldChar w:fldCharType="end"/>
    </w:r>
    <w:r>
      <w:t>/</w:t>
    </w:r>
    <w:r w:rsidR="00BF0843">
      <w:fldChar w:fldCharType="begin"/>
    </w:r>
    <w:r w:rsidR="00BF0843">
      <w:instrText xml:space="preserve"> NUMPAGES  \* MERGEFORMAT </w:instrText>
    </w:r>
    <w:r w:rsidR="00BF0843">
      <w:fldChar w:fldCharType="separate"/>
    </w:r>
    <w:r w:rsidR="00BF0843">
      <w:rPr>
        <w:noProof/>
      </w:rPr>
      <w:t>7</w:t>
    </w:r>
    <w:r w:rsidR="00BF0843">
      <w:rPr>
        <w:noProof/>
      </w:rPr>
      <w:fldChar w:fldCharType="end"/>
    </w:r>
    <w:r>
      <w:tab/>
      <w:t>PE</w:t>
    </w:r>
    <w:r w:rsidRPr="003F2214">
      <w:rPr>
        <w:rStyle w:val="HideTWBExt"/>
      </w:rPr>
      <w:t>&lt;NoPE&gt;</w:t>
    </w:r>
    <w:r>
      <w:t>589.404</w:t>
    </w:r>
    <w:r w:rsidRPr="003F2214">
      <w:rPr>
        <w:rStyle w:val="HideTWBExt"/>
      </w:rPr>
      <w:t>&lt;/NoPE&gt;&lt;Version&gt;</w:t>
    </w:r>
    <w:r>
      <w:t>v02-00</w:t>
    </w:r>
    <w:r w:rsidRPr="003F2214">
      <w:rPr>
        <w:rStyle w:val="HideTWBExt"/>
      </w:rPr>
      <w:t>&lt;/Version&gt;</w:t>
    </w:r>
  </w:p>
  <w:p w:rsidR="00BB725E" w:rsidRPr="00301976" w:rsidRDefault="003F2214" w:rsidP="003F2214">
    <w:pPr>
      <w:pStyle w:val="Footer2"/>
    </w:pPr>
    <w:r>
      <w:tab/>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214" w:rsidRDefault="003F2214" w:rsidP="003F2214">
    <w:pPr>
      <w:pStyle w:val="Footer"/>
    </w:pPr>
    <w:r w:rsidRPr="003F2214">
      <w:rPr>
        <w:rStyle w:val="HideTWBExt"/>
      </w:rPr>
      <w:t>&lt;PathFdR&gt;</w:t>
    </w:r>
    <w:r>
      <w:t>RR\1109569LV.docx</w:t>
    </w:r>
    <w:r w:rsidRPr="003F2214">
      <w:rPr>
        <w:rStyle w:val="HideTWBExt"/>
      </w:rPr>
      <w:t>&lt;/PathFdR&gt;</w:t>
    </w:r>
    <w:r>
      <w:tab/>
    </w:r>
    <w:r>
      <w:tab/>
      <w:t>PE</w:t>
    </w:r>
    <w:r w:rsidRPr="003F2214">
      <w:rPr>
        <w:rStyle w:val="HideTWBExt"/>
      </w:rPr>
      <w:t>&lt;NoPE&gt;</w:t>
    </w:r>
    <w:r>
      <w:t>589.404</w:t>
    </w:r>
    <w:r w:rsidRPr="003F2214">
      <w:rPr>
        <w:rStyle w:val="HideTWBExt"/>
      </w:rPr>
      <w:t>&lt;/NoPE&gt;&lt;Version&gt;</w:t>
    </w:r>
    <w:r>
      <w:t>v02-00</w:t>
    </w:r>
    <w:r w:rsidRPr="003F2214">
      <w:rPr>
        <w:rStyle w:val="HideTWBExt"/>
      </w:rPr>
      <w:t>&lt;/Version&gt;</w:t>
    </w:r>
  </w:p>
  <w:p w:rsidR="00BB725E" w:rsidRPr="00301976" w:rsidRDefault="003F2214" w:rsidP="003F2214">
    <w:pPr>
      <w:pStyle w:val="Footer2"/>
      <w:tabs>
        <w:tab w:val="center" w:pos="4535"/>
      </w:tabs>
    </w:pPr>
    <w:r>
      <w:t>LV</w:t>
    </w:r>
    <w:r>
      <w:tab/>
    </w:r>
    <w:r w:rsidRPr="003F2214">
      <w:rPr>
        <w:b w:val="0"/>
        <w:i/>
        <w:color w:val="C0C0C0"/>
        <w:sz w:val="22"/>
      </w:rPr>
      <w:t>Vienoti daudzveidībā</w:t>
    </w:r>
    <w:r>
      <w:tab/>
      <w:t>LV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4AEE" w:rsidRPr="00301976" w:rsidRDefault="005D4AEE">
      <w:r w:rsidRPr="00301976">
        <w:separator/>
      </w:r>
    </w:p>
  </w:footnote>
  <w:footnote w:type="continuationSeparator" w:id="0">
    <w:p w:rsidR="005D4AEE" w:rsidRPr="00301976" w:rsidRDefault="005D4AEE">
      <w:r w:rsidRPr="00301976">
        <w:continuationSeparator/>
      </w:r>
    </w:p>
  </w:footnote>
  <w:footnote w:id="1">
    <w:p w:rsidR="005977EF" w:rsidRPr="00301976" w:rsidRDefault="005977EF" w:rsidP="005977EF">
      <w:pPr>
        <w:pStyle w:val="FootnoteText"/>
      </w:pPr>
      <w:r w:rsidRPr="00301976">
        <w:rPr>
          <w:rStyle w:val="FootnoteReference"/>
        </w:rPr>
        <w:footnoteRef/>
      </w:r>
      <w:r w:rsidRPr="00301976">
        <w:t xml:space="preserve"> OV L 311, 14.11.2002., 3. lpp.</w:t>
      </w:r>
    </w:p>
  </w:footnote>
  <w:footnote w:id="2">
    <w:p w:rsidR="005977EF" w:rsidRPr="00301976" w:rsidRDefault="005977EF" w:rsidP="005977EF">
      <w:pPr>
        <w:pStyle w:val="FootnoteText"/>
      </w:pPr>
      <w:r w:rsidRPr="00301976">
        <w:rPr>
          <w:rStyle w:val="FootnoteReference"/>
        </w:rPr>
        <w:footnoteRef/>
      </w:r>
      <w:r w:rsidRPr="00301976">
        <w:t xml:space="preserve"> OV L 347, 20.12.2013., 884. lpp.</w:t>
      </w:r>
    </w:p>
  </w:footnote>
  <w:footnote w:id="3">
    <w:p w:rsidR="005977EF" w:rsidRPr="00301976" w:rsidRDefault="005977EF" w:rsidP="005977EF">
      <w:pPr>
        <w:pStyle w:val="FootnoteText"/>
      </w:pPr>
      <w:r w:rsidRPr="00301976">
        <w:rPr>
          <w:rStyle w:val="FootnoteReference"/>
        </w:rPr>
        <w:footnoteRef/>
      </w:r>
      <w:r w:rsidRPr="00301976">
        <w:t xml:space="preserve"> OV C 373, 20.12.2013., 1. lpp.</w:t>
      </w:r>
    </w:p>
  </w:footnote>
  <w:footnote w:id="4">
    <w:p w:rsidR="005977EF" w:rsidRPr="00301976" w:rsidRDefault="005977EF" w:rsidP="005977EF">
      <w:pPr>
        <w:pStyle w:val="FootnoteText"/>
      </w:pPr>
      <w:r w:rsidRPr="00301976">
        <w:rPr>
          <w:rStyle w:val="FootnoteReference"/>
        </w:rPr>
        <w:footnoteRef/>
      </w:r>
      <w:r w:rsidRPr="00301976">
        <w:tab/>
        <w:t>OV L 311, 14.11.2002., 3. lpp.</w:t>
      </w:r>
    </w:p>
  </w:footnote>
  <w:footnote w:id="5">
    <w:p w:rsidR="005977EF" w:rsidRPr="00301976" w:rsidRDefault="005977EF" w:rsidP="005977EF">
      <w:pPr>
        <w:pStyle w:val="FootnoteText"/>
      </w:pPr>
      <w:r w:rsidRPr="00301976">
        <w:rPr>
          <w:rStyle w:val="FootnoteReference"/>
        </w:rPr>
        <w:footnoteRef/>
      </w:r>
      <w:r w:rsidRPr="00301976">
        <w:tab/>
        <w:t>OV C 373, 20.12.2013., 1. lpp.</w:t>
      </w:r>
    </w:p>
  </w:footnote>
  <w:footnote w:id="6">
    <w:p w:rsidR="005977EF" w:rsidRPr="00301976" w:rsidRDefault="005977EF" w:rsidP="005977EF">
      <w:pPr>
        <w:pStyle w:val="FootnoteText"/>
      </w:pPr>
      <w:r w:rsidRPr="00301976">
        <w:rPr>
          <w:rStyle w:val="FootnoteReference"/>
        </w:rPr>
        <w:footnoteRef/>
      </w:r>
      <w:r w:rsidRPr="00301976">
        <w:tab/>
        <w:t>Padomes 2013. gada 2. decembra Regula (ES, Euratom) Nr. 1311/2013, ar ko nosaka daudzgadu finanšu shēmu 2014.–2020. gadam (OV L 347, 20.12.2013., 884. lpp.).</w:t>
      </w:r>
    </w:p>
  </w:footnote>
  <w:footnote w:id="7">
    <w:p w:rsidR="005977EF" w:rsidRPr="00301976" w:rsidRDefault="005977EF" w:rsidP="005977EF">
      <w:pPr>
        <w:pStyle w:val="FootnoteText"/>
      </w:pPr>
      <w:r w:rsidRPr="00301976">
        <w:rPr>
          <w:rStyle w:val="FootnoteReference"/>
        </w:rPr>
        <w:footnoteRef/>
      </w:r>
      <w:r w:rsidRPr="00301976">
        <w:t xml:space="preserve"> OV L 347, 20.12.2013., 884. lpp.</w:t>
      </w:r>
    </w:p>
  </w:footnote>
  <w:footnote w:id="8">
    <w:p w:rsidR="005977EF" w:rsidRPr="00301976" w:rsidRDefault="005977EF" w:rsidP="005977EF">
      <w:pPr>
        <w:pStyle w:val="FootnoteText"/>
      </w:pPr>
      <w:r w:rsidRPr="00301976">
        <w:rPr>
          <w:rStyle w:val="FootnoteReference"/>
        </w:rPr>
        <w:footnoteRef/>
      </w:r>
      <w:r w:rsidRPr="00301976">
        <w:t xml:space="preserve"> OV L 189, 1.2.2014., 143. lpp.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208" w:rsidRDefault="002A12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208" w:rsidRDefault="002A12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208" w:rsidRDefault="002A12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ToNetwork" w:val="-1"/>
    <w:docVar w:name="LastEditedSection" w:val=" 1"/>
    <w:docVar w:name="strDocTypeID" w:val="PR_BUD_Funds"/>
    <w:docVar w:name="strSubDir" w:val="1109"/>
    <w:docVar w:name="TITLEMNU" w:val=" 5"/>
    <w:docVar w:name="TXTLANGUE" w:val="LV"/>
    <w:docVar w:name="TXTLANGUEMIN" w:val="lv"/>
    <w:docVar w:name="TXTNRBUD" w:val="2016/2119"/>
    <w:docVar w:name="TXTNRC" w:val="0245/2016"/>
    <w:docVar w:name="TXTNRCOM" w:val="(2016)0312"/>
    <w:docVar w:name="TXTNRPE" w:val="589.404"/>
    <w:docVar w:name="TXTPEorAP" w:val="PE"/>
    <w:docVar w:name="TXTROUTE" w:val="RR\1109569LV.docx"/>
    <w:docVar w:name="TXTVERSION" w:val="02-00"/>
  </w:docVars>
  <w:rsids>
    <w:rsidRoot w:val="005D4AEE"/>
    <w:rsid w:val="000555E6"/>
    <w:rsid w:val="00155B2F"/>
    <w:rsid w:val="00167F25"/>
    <w:rsid w:val="001865BC"/>
    <w:rsid w:val="0022041B"/>
    <w:rsid w:val="002A1208"/>
    <w:rsid w:val="00300158"/>
    <w:rsid w:val="00301976"/>
    <w:rsid w:val="003B4F3D"/>
    <w:rsid w:val="003F2214"/>
    <w:rsid w:val="004D2440"/>
    <w:rsid w:val="00533501"/>
    <w:rsid w:val="005977EF"/>
    <w:rsid w:val="005B0658"/>
    <w:rsid w:val="005D4AEE"/>
    <w:rsid w:val="005F27D5"/>
    <w:rsid w:val="00601E96"/>
    <w:rsid w:val="00703318"/>
    <w:rsid w:val="007260CD"/>
    <w:rsid w:val="00731ECF"/>
    <w:rsid w:val="007D7FB0"/>
    <w:rsid w:val="007F63FC"/>
    <w:rsid w:val="00843D7C"/>
    <w:rsid w:val="00861675"/>
    <w:rsid w:val="008F1614"/>
    <w:rsid w:val="00917358"/>
    <w:rsid w:val="00945699"/>
    <w:rsid w:val="0097776D"/>
    <w:rsid w:val="00A27E62"/>
    <w:rsid w:val="00A307FD"/>
    <w:rsid w:val="00AF4089"/>
    <w:rsid w:val="00AF6B2F"/>
    <w:rsid w:val="00BB725E"/>
    <w:rsid w:val="00BF0843"/>
    <w:rsid w:val="00C327B5"/>
    <w:rsid w:val="00C753BD"/>
    <w:rsid w:val="00CA4836"/>
    <w:rsid w:val="00D17520"/>
    <w:rsid w:val="00D27BF0"/>
    <w:rsid w:val="00D461B7"/>
    <w:rsid w:val="00D82527"/>
    <w:rsid w:val="00D96EC0"/>
    <w:rsid w:val="00DE1963"/>
    <w:rsid w:val="00DE1BE3"/>
    <w:rsid w:val="00DE4125"/>
    <w:rsid w:val="00DF46ED"/>
    <w:rsid w:val="00EA7BAF"/>
    <w:rsid w:val="00EC2D11"/>
    <w:rsid w:val="00F130D9"/>
    <w:rsid w:val="00F34DFB"/>
    <w:rsid w:val="00FB2E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7FB6D817-9FE2-464C-9303-32D8EAC3E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lv-LV"/>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EPName">
    <w:name w:val="EPName"/>
    <w:basedOn w:val="Normal"/>
    <w:rsid w:val="00300158"/>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FB2E5E"/>
    <w:pPr>
      <w:tabs>
        <w:tab w:val="left" w:pos="567"/>
      </w:tabs>
    </w:pPr>
  </w:style>
  <w:style w:type="paragraph" w:customStyle="1" w:styleId="RefProc">
    <w:name w:val="RefProc"/>
    <w:basedOn w:val="Normal"/>
    <w:rsid w:val="0022041B"/>
    <w:pPr>
      <w:spacing w:before="240" w:after="240"/>
      <w:jc w:val="right"/>
    </w:pPr>
    <w:rPr>
      <w:rFonts w:ascii="Arial" w:hAnsi="Arial"/>
      <w:b/>
      <w:caps/>
    </w:rPr>
  </w:style>
  <w:style w:type="paragraph" w:customStyle="1" w:styleId="TypeDoc">
    <w:name w:val="TypeDoc"/>
    <w:basedOn w:val="Normal24"/>
    <w:pPr>
      <w:spacing w:before="480"/>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paragraph" w:customStyle="1" w:styleId="Cover24Tab">
    <w:name w:val="Cover24Tab"/>
    <w:basedOn w:val="Normal24"/>
    <w:pPr>
      <w:tabs>
        <w:tab w:val="left" w:pos="3686"/>
        <w:tab w:val="left" w:pos="3969"/>
      </w:tabs>
      <w:ind w:left="1418"/>
    </w:pPr>
    <w:rPr>
      <w:snapToGrid w:val="0"/>
    </w:rPr>
  </w:style>
  <w:style w:type="paragraph" w:customStyle="1" w:styleId="Normal12BoldCentre">
    <w:name w:val="Normal12BoldCentre"/>
    <w:basedOn w:val="Normal"/>
    <w:rsid w:val="003B4F3D"/>
    <w:pPr>
      <w:spacing w:after="240"/>
      <w:jc w:val="center"/>
    </w:pPr>
    <w:rPr>
      <w:b/>
    </w:rPr>
  </w:style>
  <w:style w:type="paragraph" w:customStyle="1" w:styleId="Normal24BoldCentre">
    <w:name w:val="Normal24BoldCentre"/>
    <w:basedOn w:val="Normal"/>
    <w:next w:val="Normal12Hanging"/>
    <w:pPr>
      <w:spacing w:after="480"/>
      <w:jc w:val="center"/>
    </w:pPr>
    <w:rPr>
      <w:b/>
      <w:noProof/>
    </w:rPr>
  </w:style>
  <w:style w:type="paragraph" w:customStyle="1" w:styleId="Normal24Bold">
    <w:name w:val="Normal24Bold"/>
    <w:basedOn w:val="Normal"/>
    <w:rsid w:val="00DF46ED"/>
    <w:pPr>
      <w:spacing w:after="480"/>
    </w:pPr>
    <w:rPr>
      <w:b/>
      <w:bCs/>
    </w:rPr>
  </w:style>
  <w:style w:type="table" w:styleId="TableGrid">
    <w:name w:val="Table Grid"/>
    <w:basedOn w:val="TableNormal"/>
    <w:rsid w:val="005335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533501"/>
    <w:pPr>
      <w:jc w:val="center"/>
    </w:pPr>
    <w:rPr>
      <w:rFonts w:ascii="Arial" w:hAnsi="Arial" w:cs="Arial"/>
      <w:i/>
      <w:sz w:val="22"/>
      <w:szCs w:val="22"/>
    </w:rPr>
  </w:style>
  <w:style w:type="paragraph" w:customStyle="1" w:styleId="LineTop">
    <w:name w:val="LineTop"/>
    <w:basedOn w:val="Normal"/>
    <w:next w:val="ZCommittee"/>
    <w:rsid w:val="00533501"/>
    <w:pPr>
      <w:pBdr>
        <w:top w:val="single" w:sz="4" w:space="1" w:color="auto"/>
      </w:pBdr>
      <w:jc w:val="center"/>
    </w:pPr>
    <w:rPr>
      <w:rFonts w:ascii="Arial" w:hAnsi="Arial"/>
      <w:sz w:val="16"/>
      <w:szCs w:val="16"/>
    </w:rPr>
  </w:style>
  <w:style w:type="paragraph" w:customStyle="1" w:styleId="LineBottom">
    <w:name w:val="LineBottom"/>
    <w:basedOn w:val="Normal"/>
    <w:next w:val="Normal"/>
    <w:rsid w:val="00533501"/>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300158"/>
    <w:pPr>
      <w:spacing w:after="80"/>
    </w:pPr>
    <w:rPr>
      <w:rFonts w:ascii="Arial" w:hAnsi="Arial" w:cs="Arial"/>
      <w:sz w:val="20"/>
      <w:szCs w:val="22"/>
    </w:rPr>
  </w:style>
  <w:style w:type="paragraph" w:customStyle="1" w:styleId="EPLogo">
    <w:name w:val="EPLogo"/>
    <w:basedOn w:val="Normal"/>
    <w:qFormat/>
    <w:rsid w:val="00300158"/>
    <w:pPr>
      <w:jc w:val="right"/>
    </w:pPr>
  </w:style>
  <w:style w:type="paragraph" w:styleId="FootnoteText">
    <w:name w:val="footnote text"/>
    <w:basedOn w:val="Normal"/>
    <w:link w:val="FootnoteTextChar"/>
    <w:uiPriority w:val="99"/>
    <w:rsid w:val="005977EF"/>
    <w:rPr>
      <w:sz w:val="20"/>
    </w:rPr>
  </w:style>
  <w:style w:type="character" w:customStyle="1" w:styleId="FootnoteTextChar">
    <w:name w:val="Footnote Text Char"/>
    <w:basedOn w:val="DefaultParagraphFont"/>
    <w:link w:val="FootnoteText"/>
    <w:uiPriority w:val="99"/>
    <w:rsid w:val="005977EF"/>
    <w:rPr>
      <w:lang w:val="lv-LV"/>
    </w:rPr>
  </w:style>
  <w:style w:type="character" w:styleId="FootnoteReference">
    <w:name w:val="footnote reference"/>
    <w:aliases w:val="Footnote Reference Superscript,Footnote symbol,Footnote,stylish,BVI fnr,Footnote symboFußnotenzeichen,Footnote sign,Footnote Reference Number,E FNZ,-E Fußnotenzeichen,Footnote#,Times 10 Point,Exposant 3 Point,Ref,de nota al pie,SUPER"/>
    <w:basedOn w:val="DefaultParagraphFont"/>
    <w:uiPriority w:val="99"/>
    <w:rsid w:val="005977EF"/>
    <w:rPr>
      <w:vertAlign w:val="superscript"/>
    </w:rPr>
  </w:style>
  <w:style w:type="paragraph" w:styleId="CommentText">
    <w:name w:val="annotation text"/>
    <w:basedOn w:val="Normal"/>
    <w:uiPriority w:val="99"/>
    <w:semiHidden/>
    <w:unhideWhenUsed/>
    <w:rPr>
      <w:sz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rsid w:val="003F2214"/>
    <w:rPr>
      <w:rFonts w:ascii="Segoe UI" w:hAnsi="Segoe UI" w:cs="Segoe UI"/>
      <w:sz w:val="18"/>
      <w:szCs w:val="18"/>
    </w:rPr>
  </w:style>
  <w:style w:type="character" w:customStyle="1" w:styleId="BalloonTextChar">
    <w:name w:val="Balloon Text Char"/>
    <w:basedOn w:val="DefaultParagraphFont"/>
    <w:link w:val="BalloonText"/>
    <w:rsid w:val="003F22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EDBA3813.dotm</Template>
  <TotalTime>0</TotalTime>
  <Pages>7</Pages>
  <Words>1180</Words>
  <Characters>6731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PR_BUD_Funds</vt:lpstr>
    </vt:vector>
  </TitlesOfParts>
  <Company/>
  <LinksUpToDate>false</LinksUpToDate>
  <CharactersWithSpaces>7896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PR_BUD_Funds</dc:title>
  <dc:subject/>
  <dc:creator>MACKOWSKI Agnija</dc:creator>
  <cp:keywords/>
  <dc:description/>
  <cp:lastModifiedBy>ZALITE Zane</cp:lastModifiedBy>
  <cp:revision>2</cp:revision>
  <cp:lastPrinted>2004-12-08T14:27:00Z</cp:lastPrinted>
  <dcterms:created xsi:type="dcterms:W3CDTF">2016-11-15T14:40:00Z</dcterms:created>
  <dcterms:modified xsi:type="dcterms:W3CDTF">2016-11-15T14:40:00Z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8.5.0 Build [20151002]</vt:lpwstr>
  </property>
  <property fmtid="{D5CDD505-2E9C-101B-9397-08002B2CF9AE}" pid="3" name="LastEdited with">
    <vt:lpwstr>8.5.0 Build [20151002]</vt:lpwstr>
  </property>
  <property fmtid="{D5CDD505-2E9C-101B-9397-08002B2CF9AE}" pid="4" name="&lt;FdR&gt;">
    <vt:lpwstr>1109569</vt:lpwstr>
  </property>
  <property fmtid="{D5CDD505-2E9C-101B-9397-08002B2CF9AE}" pid="5" name="&lt;Type&gt;">
    <vt:lpwstr>RR</vt:lpwstr>
  </property>
  <property fmtid="{D5CDD505-2E9C-101B-9397-08002B2CF9AE}" pid="6" name="&lt;ModelCod&gt;">
    <vt:lpwstr>\\eiciLUXpr1\pdocep$\DocEP\DOCS\General\PR\PR_BUD\BUD\PR_BUD_Funds.dot(22/03/2016 08:30:42)</vt:lpwstr>
  </property>
  <property fmtid="{D5CDD505-2E9C-101B-9397-08002B2CF9AE}" pid="7" name="&lt;ModelTra&gt;">
    <vt:lpwstr>\\eiciLUXpr1\pdocep$\DocEP\TRANSFIL\LV\PR_BUD_Funds.LV(22/03/2016 08:29:50)</vt:lpwstr>
  </property>
  <property fmtid="{D5CDD505-2E9C-101B-9397-08002B2CF9AE}" pid="8" name="&lt;Model&gt;">
    <vt:lpwstr>PR_BUD_Funds</vt:lpwstr>
  </property>
  <property fmtid="{D5CDD505-2E9C-101B-9397-08002B2CF9AE}" pid="9" name="FooterPath">
    <vt:lpwstr>RR\1109569LV.docx</vt:lpwstr>
  </property>
  <property fmtid="{D5CDD505-2E9C-101B-9397-08002B2CF9AE}" pid="10" name="PE Number">
    <vt:lpwstr>589.404</vt:lpwstr>
  </property>
  <property fmtid="{D5CDD505-2E9C-101B-9397-08002B2CF9AE}" pid="11" name="Bookout">
    <vt:lpwstr>OK - 2016/11/15 15:40</vt:lpwstr>
  </property>
  <property fmtid="{D5CDD505-2E9C-101B-9397-08002B2CF9AE}" pid="12" name="SDLStudio">
    <vt:lpwstr/>
  </property>
  <property fmtid="{D5CDD505-2E9C-101B-9397-08002B2CF9AE}" pid="13" name="&lt;Extension&gt;">
    <vt:lpwstr>LV</vt:lpwstr>
  </property>
  <property fmtid="{D5CDD505-2E9C-101B-9397-08002B2CF9AE}" pid="14" name="SubscribeElise">
    <vt:lpwstr/>
  </property>
</Properties>
</file>