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13F2E" w:rsidRPr="0077201D" w:rsidTr="00613F2E">
        <w:trPr>
          <w:trHeight w:hRule="exact" w:val="1418"/>
        </w:trPr>
        <w:tc>
          <w:tcPr>
            <w:tcW w:w="6804" w:type="dxa"/>
            <w:vAlign w:val="center"/>
            <w:hideMark/>
          </w:tcPr>
          <w:p w:rsidR="00613F2E" w:rsidRPr="0077201D" w:rsidRDefault="00E45071" w:rsidP="008500A4">
            <w:pPr>
              <w:pStyle w:val="EPName"/>
              <w:jc w:val="both"/>
            </w:pPr>
            <w:r w:rsidRPr="0077201D">
              <w:t>Euroopa Parlament</w:t>
            </w:r>
          </w:p>
          <w:p w:rsidR="00613F2E" w:rsidRPr="0077201D" w:rsidRDefault="00985272" w:rsidP="00985272">
            <w:pPr>
              <w:pStyle w:val="EPTerm"/>
              <w:rPr>
                <w:rStyle w:val="HideTWBExt"/>
                <w:noProof w:val="0"/>
                <w:vanish w:val="0"/>
                <w:color w:val="auto"/>
              </w:rPr>
            </w:pPr>
            <w:r w:rsidRPr="0077201D">
              <w:t>2014-2019</w:t>
            </w:r>
          </w:p>
        </w:tc>
        <w:tc>
          <w:tcPr>
            <w:tcW w:w="2268" w:type="dxa"/>
            <w:hideMark/>
          </w:tcPr>
          <w:p w:rsidR="00613F2E" w:rsidRPr="0077201D" w:rsidRDefault="002F2166">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9612AA" w:rsidRPr="0077201D" w:rsidRDefault="009612AA" w:rsidP="009612AA">
      <w:pPr>
        <w:pStyle w:val="LineTop"/>
      </w:pPr>
    </w:p>
    <w:p w:rsidR="009612AA" w:rsidRPr="0077201D" w:rsidRDefault="0053196A" w:rsidP="009612AA">
      <w:pPr>
        <w:pStyle w:val="ZCommittee"/>
      </w:pPr>
      <w:r>
        <w:t>Istungidokument</w:t>
      </w:r>
    </w:p>
    <w:p w:rsidR="009612AA" w:rsidRPr="0077201D" w:rsidRDefault="009612AA" w:rsidP="009612AA">
      <w:pPr>
        <w:pStyle w:val="LineBottom"/>
      </w:pPr>
    </w:p>
    <w:p w:rsidR="00363B94" w:rsidRPr="0077201D" w:rsidRDefault="0053196A">
      <w:pPr>
        <w:pStyle w:val="RefProc"/>
      </w:pPr>
      <w:r w:rsidRPr="0053196A">
        <w:rPr>
          <w:rStyle w:val="HideTWBExt"/>
          <w:noProof w:val="0"/>
        </w:rPr>
        <w:t>&lt;NoDocSe&gt;</w:t>
      </w:r>
      <w:r w:rsidRPr="0053196A">
        <w:t>A8-0332/2016</w:t>
      </w:r>
      <w:r w:rsidRPr="0053196A">
        <w:rPr>
          <w:rStyle w:val="HideTWBExt"/>
          <w:noProof w:val="0"/>
        </w:rPr>
        <w:t>&lt;/NoDocSe&gt;</w:t>
      </w:r>
    </w:p>
    <w:p w:rsidR="00363B94" w:rsidRPr="0077201D" w:rsidRDefault="00363B94">
      <w:pPr>
        <w:pStyle w:val="ZDate"/>
      </w:pPr>
      <w:r w:rsidRPr="0077201D">
        <w:rPr>
          <w:rStyle w:val="HideTWBExt"/>
          <w:noProof w:val="0"/>
        </w:rPr>
        <w:t>&lt;Date&gt;</w:t>
      </w:r>
      <w:r w:rsidR="0053196A" w:rsidRPr="0053196A">
        <w:rPr>
          <w:rStyle w:val="HideTWBInt"/>
        </w:rPr>
        <w:t>{15/11/2016}</w:t>
      </w:r>
      <w:r w:rsidR="0053196A" w:rsidRPr="0053196A">
        <w:t>15.11.2016</w:t>
      </w:r>
      <w:r w:rsidRPr="0077201D">
        <w:rPr>
          <w:rStyle w:val="HideTWBExt"/>
          <w:noProof w:val="0"/>
        </w:rPr>
        <w:t>&lt;/Date&gt;</w:t>
      </w:r>
    </w:p>
    <w:p w:rsidR="00363B94" w:rsidRPr="0077201D" w:rsidRDefault="00363B94">
      <w:pPr>
        <w:pStyle w:val="StarsAndIs"/>
      </w:pPr>
      <w:r w:rsidRPr="0077201D">
        <w:rPr>
          <w:rStyle w:val="HideTWBExt"/>
          <w:b w:val="0"/>
          <w:noProof w:val="0"/>
        </w:rPr>
        <w:t>&lt;RefProcLect&gt;</w:t>
      </w:r>
      <w:r w:rsidRPr="0077201D">
        <w:t>***</w:t>
      </w:r>
      <w:r w:rsidRPr="0077201D">
        <w:rPr>
          <w:rStyle w:val="HideTWBExt"/>
          <w:b w:val="0"/>
          <w:noProof w:val="0"/>
        </w:rPr>
        <w:t>&lt;/RefProcLect&gt;</w:t>
      </w:r>
    </w:p>
    <w:p w:rsidR="00363B94" w:rsidRPr="0077201D" w:rsidRDefault="00363B94">
      <w:pPr>
        <w:pStyle w:val="TypeDoc"/>
      </w:pPr>
      <w:r w:rsidRPr="0077201D">
        <w:rPr>
          <w:rStyle w:val="HideTWBExt"/>
          <w:b w:val="0"/>
          <w:noProof w:val="0"/>
        </w:rPr>
        <w:t>&lt;TitreType&gt;</w:t>
      </w:r>
      <w:r w:rsidR="0053196A" w:rsidRPr="0053196A">
        <w:t>SOOVITUS</w:t>
      </w:r>
      <w:r w:rsidRPr="0077201D">
        <w:rPr>
          <w:rStyle w:val="HideTWBExt"/>
          <w:b w:val="0"/>
          <w:noProof w:val="0"/>
        </w:rPr>
        <w:t>&lt;/TitreType&gt;</w:t>
      </w:r>
    </w:p>
    <w:p w:rsidR="00363B94" w:rsidRPr="0077201D" w:rsidRDefault="00363B94">
      <w:pPr>
        <w:pStyle w:val="CoverNormal"/>
      </w:pPr>
      <w:r w:rsidRPr="0077201D">
        <w:rPr>
          <w:rStyle w:val="HideTWBExt"/>
          <w:noProof w:val="0"/>
        </w:rPr>
        <w:t>&lt;Titre&gt;</w:t>
      </w:r>
      <w:r w:rsidR="00F5414E" w:rsidRPr="0077201D">
        <w:t>mis käsitleb nõukogu otsuse eelnõu Euroopa ühenduste ja nende liikmesriikide ning Usbekistani Vabariigi vahelise partnerlus- ja koostöölepingu juurde kuuluva protokolli (millega muudetakse lepingut, et laiendada partnerlus- ja koostöölepingu sätteid kahepoolsele tekstiiltoodetega kauplemisele, kuna tekstiiltoodetega kauplemist käsitleva kahepoolse lepingu kehtivus lõpeb) sõlmimise kohta</w:t>
      </w:r>
      <w:r w:rsidRPr="0077201D">
        <w:rPr>
          <w:rStyle w:val="HideTWBExt"/>
          <w:noProof w:val="0"/>
        </w:rPr>
        <w:t>&lt;/Titre&gt;</w:t>
      </w:r>
    </w:p>
    <w:p w:rsidR="00363B94" w:rsidRPr="0077201D" w:rsidRDefault="00363B94">
      <w:pPr>
        <w:pStyle w:val="Cover24"/>
      </w:pPr>
      <w:r w:rsidRPr="0077201D">
        <w:rPr>
          <w:rStyle w:val="HideTWBExt"/>
          <w:noProof w:val="0"/>
        </w:rPr>
        <w:t>&lt;DocRef&gt;</w:t>
      </w:r>
      <w:r w:rsidRPr="0077201D">
        <w:t>(16384/1/2010 – C7-0097/2011 – 2010/0323NLE))</w:t>
      </w:r>
      <w:r w:rsidRPr="0077201D">
        <w:rPr>
          <w:rStyle w:val="HideTWBExt"/>
          <w:noProof w:val="0"/>
        </w:rPr>
        <w:t>&lt;/DocRef&gt;</w:t>
      </w:r>
    </w:p>
    <w:p w:rsidR="00363B94" w:rsidRPr="0077201D" w:rsidRDefault="00363B94">
      <w:pPr>
        <w:pStyle w:val="Cover24"/>
      </w:pPr>
      <w:r w:rsidRPr="0077201D">
        <w:rPr>
          <w:rStyle w:val="HideTWBExt"/>
          <w:noProof w:val="0"/>
        </w:rPr>
        <w:t>&lt;Commission&gt;</w:t>
      </w:r>
      <w:r w:rsidRPr="0077201D">
        <w:rPr>
          <w:rStyle w:val="HideTWBInt"/>
        </w:rPr>
        <w:t>{INTA}</w:t>
      </w:r>
      <w:r w:rsidRPr="0077201D">
        <w:t>Rahvusvahelise kaubanduse komisjon</w:t>
      </w:r>
      <w:r w:rsidRPr="0077201D">
        <w:rPr>
          <w:rStyle w:val="HideTWBExt"/>
          <w:noProof w:val="0"/>
        </w:rPr>
        <w:t>&lt;/Commission&gt;</w:t>
      </w:r>
    </w:p>
    <w:p w:rsidR="00363B94" w:rsidRPr="0077201D" w:rsidRDefault="00E45071">
      <w:pPr>
        <w:pStyle w:val="Cover24"/>
      </w:pPr>
      <w:r w:rsidRPr="0077201D">
        <w:t xml:space="preserve">Raportöör: </w:t>
      </w:r>
      <w:r w:rsidRPr="0077201D">
        <w:rPr>
          <w:rStyle w:val="HideTWBExt"/>
          <w:noProof w:val="0"/>
        </w:rPr>
        <w:t>&lt;Depute&gt;</w:t>
      </w:r>
      <w:r w:rsidRPr="0077201D">
        <w:t>Maria Arena</w:t>
      </w:r>
      <w:r w:rsidRPr="0077201D">
        <w:rPr>
          <w:rStyle w:val="HideTWBExt"/>
          <w:noProof w:val="0"/>
        </w:rPr>
        <w:t>&lt;/Depute&gt;</w:t>
      </w:r>
    </w:p>
    <w:p w:rsidR="00B42885" w:rsidRPr="0077201D" w:rsidRDefault="00B42885" w:rsidP="00B42885">
      <w:pPr>
        <w:pStyle w:val="CoverNormal"/>
      </w:pPr>
    </w:p>
    <w:p w:rsidR="00363B94" w:rsidRPr="0077201D" w:rsidRDefault="00363B94" w:rsidP="00613F2E">
      <w:pPr>
        <w:widowControl/>
        <w:tabs>
          <w:tab w:val="center" w:pos="4677"/>
        </w:tabs>
      </w:pPr>
      <w:r w:rsidRPr="0077201D">
        <w:br w:type="page"/>
      </w:r>
      <w:bookmarkStart w:id="0" w:name="DocEPTmpStart"/>
      <w:bookmarkEnd w:id="0"/>
    </w:p>
    <w:p w:rsidR="00985272" w:rsidRPr="0077201D" w:rsidRDefault="0045637C">
      <w:r>
        <w:fldChar w:fldCharType="begin"/>
      </w:r>
      <w:r>
        <w:instrText>TITLE \* MERGEFORMAT</w:instrText>
      </w:r>
      <w:r>
        <w:fldChar w:fldCharType="separate"/>
      </w:r>
      <w:r>
        <w:t>PR_NLE-AP_Agreement</w:t>
      </w:r>
      <w:r>
        <w:fldChar w:fldCharType="end"/>
      </w:r>
    </w:p>
    <w:p w:rsidR="00985272" w:rsidRPr="0077201D" w:rsidRDefault="00985272"/>
    <w:p w:rsidR="00985272" w:rsidRPr="0077201D" w:rsidRDefault="00985272"/>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985272" w:rsidRPr="0077201D">
        <w:tc>
          <w:tcPr>
            <w:tcW w:w="5811" w:type="dxa"/>
          </w:tcPr>
          <w:p w:rsidR="00985272" w:rsidRPr="0077201D" w:rsidRDefault="00985272">
            <w:pPr>
              <w:pStyle w:val="Lgendetitre"/>
            </w:pPr>
            <w:r w:rsidRPr="0077201D">
              <w:t>Kasutatud tähised</w:t>
            </w:r>
          </w:p>
        </w:tc>
      </w:tr>
      <w:tr w:rsidR="00985272" w:rsidRPr="0077201D" w:rsidTr="007948A1">
        <w:trPr>
          <w:cantSplit/>
          <w:trHeight w:val="1944"/>
        </w:trPr>
        <w:tc>
          <w:tcPr>
            <w:tcW w:w="5811" w:type="dxa"/>
            <w:tcBorders>
              <w:bottom w:val="single" w:sz="4" w:space="0" w:color="auto"/>
            </w:tcBorders>
          </w:tcPr>
          <w:p w:rsidR="00985272" w:rsidRPr="0077201D" w:rsidRDefault="00985272">
            <w:pPr>
              <w:pStyle w:val="Lgendesigne"/>
            </w:pPr>
            <w:r w:rsidRPr="0077201D">
              <w:tab/>
              <w:t>*</w:t>
            </w:r>
            <w:r w:rsidRPr="0077201D">
              <w:tab/>
              <w:t>nõuandemenetlus</w:t>
            </w:r>
          </w:p>
          <w:p w:rsidR="00985272" w:rsidRPr="0077201D" w:rsidRDefault="00985272">
            <w:pPr>
              <w:pStyle w:val="Lgendesigne"/>
            </w:pPr>
            <w:r w:rsidRPr="0077201D">
              <w:tab/>
              <w:t>***</w:t>
            </w:r>
            <w:r w:rsidRPr="0077201D">
              <w:tab/>
              <w:t>nõusolekumenetlus</w:t>
            </w:r>
          </w:p>
          <w:p w:rsidR="00985272" w:rsidRPr="0077201D" w:rsidRDefault="00985272">
            <w:pPr>
              <w:pStyle w:val="Lgendesigne"/>
            </w:pPr>
            <w:r w:rsidRPr="0077201D">
              <w:tab/>
              <w:t>***I</w:t>
            </w:r>
            <w:r w:rsidRPr="0077201D">
              <w:tab/>
              <w:t>seadusandlik tavamenetlus (esimene lugemine)</w:t>
            </w:r>
          </w:p>
          <w:p w:rsidR="00985272" w:rsidRPr="0077201D" w:rsidRDefault="00985272">
            <w:pPr>
              <w:pStyle w:val="Lgendesigne"/>
            </w:pPr>
            <w:r w:rsidRPr="0077201D">
              <w:tab/>
              <w:t>***II</w:t>
            </w:r>
            <w:r w:rsidRPr="0077201D">
              <w:tab/>
              <w:t>seadusandlik tavamenetlus (teine lugemine)</w:t>
            </w:r>
          </w:p>
          <w:p w:rsidR="00985272" w:rsidRPr="0077201D" w:rsidRDefault="00985272">
            <w:pPr>
              <w:pStyle w:val="Lgendesigne"/>
            </w:pPr>
            <w:r w:rsidRPr="0077201D">
              <w:tab/>
              <w:t>***III</w:t>
            </w:r>
            <w:r w:rsidRPr="0077201D">
              <w:tab/>
              <w:t>seadusandlik tavamenetlus (kolmas lugemine)</w:t>
            </w:r>
          </w:p>
          <w:p w:rsidR="00985272" w:rsidRPr="0077201D" w:rsidRDefault="00985272">
            <w:pPr>
              <w:pStyle w:val="Lgendesigne"/>
              <w:ind w:left="0" w:firstLine="0"/>
            </w:pPr>
          </w:p>
          <w:p w:rsidR="00985272" w:rsidRPr="0077201D" w:rsidRDefault="00985272">
            <w:pPr>
              <w:pStyle w:val="Lgendestandard"/>
            </w:pPr>
            <w:r w:rsidRPr="0077201D">
              <w:t>(Märgitud menetlus põhineb õigusakti eelnõus esitatud õiguslikul alusel.)</w:t>
            </w:r>
          </w:p>
          <w:p w:rsidR="00985272" w:rsidRPr="0077201D" w:rsidRDefault="00985272">
            <w:pPr>
              <w:pStyle w:val="Lgendesigne"/>
              <w:ind w:left="0" w:firstLine="0"/>
            </w:pPr>
          </w:p>
        </w:tc>
      </w:tr>
    </w:tbl>
    <w:p w:rsidR="00985272" w:rsidRPr="0077201D" w:rsidRDefault="00985272"/>
    <w:p w:rsidR="00985272" w:rsidRPr="0077201D" w:rsidRDefault="00985272"/>
    <w:p w:rsidR="00363B94" w:rsidRPr="0077201D" w:rsidRDefault="00363B94" w:rsidP="00613F2E">
      <w:pPr>
        <w:widowControl/>
        <w:tabs>
          <w:tab w:val="center" w:pos="4677"/>
        </w:tabs>
      </w:pPr>
    </w:p>
    <w:p w:rsidR="00363B94" w:rsidRPr="0077201D" w:rsidRDefault="00363B94">
      <w:pPr>
        <w:pStyle w:val="TOCHeading"/>
      </w:pPr>
      <w:r w:rsidRPr="0077201D">
        <w:br w:type="page"/>
      </w:r>
      <w:r w:rsidRPr="0077201D">
        <w:lastRenderedPageBreak/>
        <w:t>SISUKORD</w:t>
      </w:r>
    </w:p>
    <w:p w:rsidR="00363B94" w:rsidRPr="0077201D" w:rsidRDefault="00E45071">
      <w:pPr>
        <w:pStyle w:val="TOCPage"/>
      </w:pPr>
      <w:r w:rsidRPr="0077201D">
        <w:t>lk</w:t>
      </w:r>
    </w:p>
    <w:p w:rsidR="0045637C" w:rsidRDefault="00EF48F2">
      <w:pPr>
        <w:pStyle w:val="TOC1"/>
        <w:tabs>
          <w:tab w:val="right" w:leader="dot" w:pos="9060"/>
        </w:tabs>
        <w:rPr>
          <w:rFonts w:asciiTheme="minorHAnsi" w:eastAsiaTheme="minorEastAsia" w:hAnsiTheme="minorHAnsi" w:cstheme="minorBidi"/>
          <w:noProof/>
          <w:sz w:val="22"/>
          <w:szCs w:val="22"/>
          <w:lang w:val="en-GB" w:eastAsia="en-GB" w:bidi="ar-SA"/>
        </w:rPr>
      </w:pPr>
      <w:r w:rsidRPr="0077201D">
        <w:rPr>
          <w:b/>
        </w:rPr>
        <w:fldChar w:fldCharType="begin"/>
      </w:r>
      <w:r w:rsidRPr="0077201D">
        <w:rPr>
          <w:b/>
        </w:rPr>
        <w:instrText xml:space="preserve"> TOC \t "PageHeading</w:instrText>
      </w:r>
      <w:r w:rsidR="002F2166">
        <w:rPr>
          <w:b/>
        </w:rPr>
        <w:instrText>;</w:instrText>
      </w:r>
      <w:r w:rsidRPr="0077201D">
        <w:rPr>
          <w:b/>
        </w:rPr>
        <w:instrText xml:space="preserve">1" </w:instrText>
      </w:r>
      <w:r w:rsidRPr="0077201D">
        <w:rPr>
          <w:b/>
        </w:rPr>
        <w:fldChar w:fldCharType="separate"/>
      </w:r>
      <w:r w:rsidR="0045637C">
        <w:rPr>
          <w:noProof/>
        </w:rPr>
        <w:t>EUROOPA PARLAMENDI SEADUSANDLIKU RESOLUTSIOONI PROJEKT</w:t>
      </w:r>
      <w:r w:rsidR="0045637C">
        <w:rPr>
          <w:noProof/>
        </w:rPr>
        <w:tab/>
      </w:r>
      <w:r w:rsidR="0045637C">
        <w:rPr>
          <w:noProof/>
        </w:rPr>
        <w:fldChar w:fldCharType="begin"/>
      </w:r>
      <w:r w:rsidR="0045637C">
        <w:rPr>
          <w:noProof/>
        </w:rPr>
        <w:instrText xml:space="preserve"> PAGEREF _Toc468431611 \h </w:instrText>
      </w:r>
      <w:r w:rsidR="0045637C">
        <w:rPr>
          <w:noProof/>
        </w:rPr>
      </w:r>
      <w:r w:rsidR="0045637C">
        <w:rPr>
          <w:noProof/>
        </w:rPr>
        <w:fldChar w:fldCharType="separate"/>
      </w:r>
      <w:r w:rsidR="0045637C">
        <w:rPr>
          <w:noProof/>
        </w:rPr>
        <w:t>5</w:t>
      </w:r>
      <w:r w:rsidR="0045637C">
        <w:rPr>
          <w:noProof/>
        </w:rPr>
        <w:fldChar w:fldCharType="end"/>
      </w:r>
    </w:p>
    <w:p w:rsidR="0045637C" w:rsidRDefault="0045637C">
      <w:pPr>
        <w:pStyle w:val="TOC1"/>
        <w:tabs>
          <w:tab w:val="right" w:leader="dot" w:pos="9060"/>
        </w:tabs>
        <w:rPr>
          <w:rFonts w:asciiTheme="minorHAnsi" w:eastAsiaTheme="minorEastAsia" w:hAnsiTheme="minorHAnsi" w:cstheme="minorBidi"/>
          <w:noProof/>
          <w:sz w:val="22"/>
          <w:szCs w:val="22"/>
          <w:lang w:val="en-GB" w:eastAsia="en-GB" w:bidi="ar-SA"/>
        </w:rPr>
      </w:pPr>
      <w:r>
        <w:rPr>
          <w:noProof/>
        </w:rPr>
        <w:t>LÜHISELGITUS</w:t>
      </w:r>
      <w:r>
        <w:rPr>
          <w:noProof/>
        </w:rPr>
        <w:tab/>
      </w:r>
      <w:r>
        <w:rPr>
          <w:noProof/>
        </w:rPr>
        <w:fldChar w:fldCharType="begin"/>
      </w:r>
      <w:r>
        <w:rPr>
          <w:noProof/>
        </w:rPr>
        <w:instrText xml:space="preserve"> PAGEREF _Toc468431612 \h </w:instrText>
      </w:r>
      <w:r>
        <w:rPr>
          <w:noProof/>
        </w:rPr>
      </w:r>
      <w:r>
        <w:rPr>
          <w:noProof/>
        </w:rPr>
        <w:fldChar w:fldCharType="separate"/>
      </w:r>
      <w:r>
        <w:rPr>
          <w:noProof/>
        </w:rPr>
        <w:t>6</w:t>
      </w:r>
      <w:r>
        <w:rPr>
          <w:noProof/>
        </w:rPr>
        <w:fldChar w:fldCharType="end"/>
      </w:r>
    </w:p>
    <w:p w:rsidR="0045637C" w:rsidRDefault="0045637C">
      <w:pPr>
        <w:pStyle w:val="TOC1"/>
        <w:tabs>
          <w:tab w:val="right" w:leader="dot" w:pos="9060"/>
        </w:tabs>
        <w:rPr>
          <w:rFonts w:asciiTheme="minorHAnsi" w:eastAsiaTheme="minorEastAsia" w:hAnsiTheme="minorHAnsi" w:cstheme="minorBidi"/>
          <w:noProof/>
          <w:sz w:val="22"/>
          <w:szCs w:val="22"/>
          <w:lang w:val="en-GB" w:eastAsia="en-GB" w:bidi="ar-SA"/>
        </w:rPr>
      </w:pPr>
      <w:r>
        <w:rPr>
          <w:noProof/>
        </w:rPr>
        <w:t>VÄLISKOMISJONI ARVAMUS</w:t>
      </w:r>
      <w:r>
        <w:rPr>
          <w:noProof/>
        </w:rPr>
        <w:tab/>
      </w:r>
      <w:r>
        <w:rPr>
          <w:noProof/>
        </w:rPr>
        <w:fldChar w:fldCharType="begin"/>
      </w:r>
      <w:r>
        <w:rPr>
          <w:noProof/>
        </w:rPr>
        <w:instrText xml:space="preserve"> PAGEREF _Toc468431613 \h </w:instrText>
      </w:r>
      <w:r>
        <w:rPr>
          <w:noProof/>
        </w:rPr>
      </w:r>
      <w:r>
        <w:rPr>
          <w:noProof/>
        </w:rPr>
        <w:fldChar w:fldCharType="separate"/>
      </w:r>
      <w:r>
        <w:rPr>
          <w:noProof/>
        </w:rPr>
        <w:t>8</w:t>
      </w:r>
      <w:r>
        <w:rPr>
          <w:noProof/>
        </w:rPr>
        <w:fldChar w:fldCharType="end"/>
      </w:r>
    </w:p>
    <w:p w:rsidR="0045637C" w:rsidRDefault="0045637C">
      <w:pPr>
        <w:pStyle w:val="TOC1"/>
        <w:tabs>
          <w:tab w:val="right" w:leader="dot" w:pos="9060"/>
        </w:tabs>
        <w:rPr>
          <w:rFonts w:asciiTheme="minorHAnsi" w:eastAsiaTheme="minorEastAsia" w:hAnsiTheme="minorHAnsi" w:cstheme="minorBidi"/>
          <w:noProof/>
          <w:sz w:val="22"/>
          <w:szCs w:val="22"/>
          <w:lang w:val="en-GB" w:eastAsia="en-GB" w:bidi="ar-SA"/>
        </w:rPr>
      </w:pPr>
      <w:r>
        <w:rPr>
          <w:noProof/>
        </w:rPr>
        <w:t>VASTUTAVA KOMISJONI MENETLUS</w:t>
      </w:r>
      <w:r>
        <w:rPr>
          <w:noProof/>
        </w:rPr>
        <w:tab/>
      </w:r>
      <w:r>
        <w:rPr>
          <w:noProof/>
        </w:rPr>
        <w:fldChar w:fldCharType="begin"/>
      </w:r>
      <w:r>
        <w:rPr>
          <w:noProof/>
        </w:rPr>
        <w:instrText xml:space="preserve"> PAGEREF _Toc468431614 \h </w:instrText>
      </w:r>
      <w:r>
        <w:rPr>
          <w:noProof/>
        </w:rPr>
      </w:r>
      <w:r>
        <w:rPr>
          <w:noProof/>
        </w:rPr>
        <w:fldChar w:fldCharType="separate"/>
      </w:r>
      <w:r>
        <w:rPr>
          <w:noProof/>
        </w:rPr>
        <w:t>10</w:t>
      </w:r>
      <w:r>
        <w:rPr>
          <w:noProof/>
        </w:rPr>
        <w:fldChar w:fldCharType="end"/>
      </w:r>
    </w:p>
    <w:p w:rsidR="002A5422" w:rsidRPr="0077201D" w:rsidRDefault="00EF48F2">
      <w:pPr>
        <w:pStyle w:val="TOC1"/>
        <w:tabs>
          <w:tab w:val="right" w:leader="dot" w:pos="9060"/>
        </w:tabs>
        <w:rPr>
          <w:rFonts w:asciiTheme="minorHAnsi" w:eastAsiaTheme="minorEastAsia" w:hAnsiTheme="minorHAnsi" w:cstheme="minorBidi"/>
          <w:sz w:val="22"/>
          <w:szCs w:val="22"/>
        </w:rPr>
      </w:pPr>
      <w:r w:rsidRPr="0077201D">
        <w:rPr>
          <w:b/>
        </w:rPr>
        <w:fldChar w:fldCharType="end"/>
      </w:r>
    </w:p>
    <w:p w:rsidR="004E1650" w:rsidRPr="0077201D" w:rsidRDefault="004E1650" w:rsidP="004E1650"/>
    <w:p w:rsidR="004E1650" w:rsidRPr="0077201D" w:rsidRDefault="004E1650">
      <w:pPr>
        <w:pStyle w:val="PageHeading"/>
      </w:pPr>
    </w:p>
    <w:p w:rsidR="00363B94" w:rsidRPr="0077201D" w:rsidRDefault="00363B94">
      <w:pPr>
        <w:pStyle w:val="Normal12"/>
      </w:pPr>
      <w:r w:rsidRPr="0077201D">
        <w:br w:type="page"/>
      </w:r>
    </w:p>
    <w:p w:rsidR="00363B94" w:rsidRPr="0077201D" w:rsidRDefault="00363B94">
      <w:pPr>
        <w:pStyle w:val="PageHeading"/>
      </w:pPr>
      <w:r w:rsidRPr="0077201D">
        <w:br w:type="page"/>
      </w:r>
      <w:bookmarkStart w:id="1" w:name="_Toc462212728"/>
      <w:bookmarkStart w:id="2" w:name="_Toc468431611"/>
      <w:r w:rsidRPr="0077201D">
        <w:lastRenderedPageBreak/>
        <w:t>EUROOPA PARLAMENDI SEADUSANDLIKU RESOLUTSIOONI PROJEKT</w:t>
      </w:r>
      <w:bookmarkEnd w:id="1"/>
      <w:bookmarkEnd w:id="2"/>
    </w:p>
    <w:p w:rsidR="00363B94" w:rsidRPr="0077201D" w:rsidRDefault="00985272">
      <w:pPr>
        <w:pStyle w:val="NormalBold"/>
      </w:pPr>
      <w:r w:rsidRPr="0077201D">
        <w:t>mis käsitleb nõukogu otsuse eelnõu Euroopa ühenduste ja nende liikmesriikide ning Usbekistani Vabariigi vahelise partnerlus- ja koostöölepingu juurde kuuluva protokolli (millega muudetakse lepingut, et laiendada partnerlus- ja koostöölepingu sätteid kahepoolsele tekstiiltoodetega kauplemisele, kuna tekstiiltoodetega kauplemist käsitleva kahepoolse lepingu kehtivus lõpeb) sõlmimise kohta</w:t>
      </w:r>
    </w:p>
    <w:p w:rsidR="00363B94" w:rsidRPr="0077201D" w:rsidRDefault="00985272">
      <w:pPr>
        <w:pStyle w:val="Normal12Bold"/>
      </w:pPr>
      <w:r w:rsidRPr="0077201D">
        <w:t>(16384/1/2010 – C7-0097/2011 – 2010/0323(NLE))</w:t>
      </w:r>
    </w:p>
    <w:p w:rsidR="00363B94" w:rsidRPr="0077201D" w:rsidRDefault="00E45071">
      <w:pPr>
        <w:pStyle w:val="Normal12Bold"/>
      </w:pPr>
      <w:r w:rsidRPr="0077201D">
        <w:t>(Nõusolek)</w:t>
      </w:r>
    </w:p>
    <w:p w:rsidR="00363B94" w:rsidRPr="0077201D" w:rsidRDefault="00E45071">
      <w:pPr>
        <w:pStyle w:val="Normal12"/>
      </w:pPr>
      <w:r w:rsidRPr="0077201D">
        <w:rPr>
          <w:i/>
        </w:rPr>
        <w:t>Euroopa Parlament</w:t>
      </w:r>
      <w:r w:rsidRPr="0077201D">
        <w:t>,</w:t>
      </w:r>
    </w:p>
    <w:p w:rsidR="00985272" w:rsidRPr="0077201D" w:rsidRDefault="00985272" w:rsidP="00985272">
      <w:pPr>
        <w:pStyle w:val="Normal12Hanging"/>
      </w:pPr>
      <w:r w:rsidRPr="0077201D">
        <w:t>–</w:t>
      </w:r>
      <w:r w:rsidRPr="0077201D">
        <w:tab/>
        <w:t>võttes arvesse nõukogu otsuse eelnõu (16384/1/2010),</w:t>
      </w:r>
    </w:p>
    <w:p w:rsidR="00985272" w:rsidRPr="0077201D" w:rsidRDefault="00985272" w:rsidP="00985272">
      <w:pPr>
        <w:pStyle w:val="Normal12Hanging"/>
      </w:pPr>
      <w:r w:rsidRPr="0077201D">
        <w:t>–</w:t>
      </w:r>
      <w:r w:rsidRPr="0077201D">
        <w:tab/>
        <w:t>võttes arvesse Euroopa ühenduste ja nende liikmesriikide ning Usbekistani Vabariigi vahelise partnerlus- ja koostöölepingu juurde kuuluva protokolli projekti, millega muudetakse lepingut, et laiendada partnerlus- ja koostöölepingu sätteid kahepoolsele tekstiiltoodetega kauplemisele, kuna tekstiiltoodetega kauplemist käsitleva kahepoolse lepingu kehtivus lõpeb (16388/2010),</w:t>
      </w:r>
    </w:p>
    <w:p w:rsidR="00985272" w:rsidRPr="0077201D" w:rsidRDefault="00985272" w:rsidP="00985272">
      <w:pPr>
        <w:pStyle w:val="Normal12Hanging"/>
      </w:pPr>
      <w:r w:rsidRPr="0077201D">
        <w:t>–</w:t>
      </w:r>
      <w:r w:rsidRPr="0077201D">
        <w:tab/>
        <w:t>võttes arvesse nõusoleku taotlust, mille nõukogu esitas vastavalt Euroopa Liidu toimimise lepingu artiklile 207 ning artikli 218 lõike 6 teise lõigu punkti a alapunktile v (C7-0097/2011),</w:t>
      </w:r>
    </w:p>
    <w:p w:rsidR="00985272" w:rsidRPr="0077201D" w:rsidRDefault="00985272" w:rsidP="00985272">
      <w:pPr>
        <w:pStyle w:val="Normal12Hanging"/>
      </w:pPr>
      <w:r w:rsidRPr="0077201D">
        <w:t>–</w:t>
      </w:r>
      <w:r w:rsidRPr="0077201D">
        <w:tab/>
        <w:t>võttes arvesse oma 15. detsembri 2011. aasta vaheresolutsiooni</w:t>
      </w:r>
      <w:r w:rsidRPr="0077201D">
        <w:rPr>
          <w:rStyle w:val="FootnoteReference"/>
        </w:rPr>
        <w:footnoteReference w:id="1"/>
      </w:r>
      <w:r w:rsidRPr="0077201D">
        <w:t xml:space="preserve"> ettepaneku kohta võtta vastu otsus,</w:t>
      </w:r>
    </w:p>
    <w:p w:rsidR="00F5414E" w:rsidRPr="0077201D" w:rsidRDefault="00F5414E" w:rsidP="00F5414E">
      <w:pPr>
        <w:pStyle w:val="Normal12Hanging"/>
      </w:pPr>
      <w:r w:rsidRPr="0077201D">
        <w:t>–</w:t>
      </w:r>
      <w:r w:rsidRPr="0077201D">
        <w:tab/>
        <w:t>võttes arvesse oma ... muud kui seadusandlikku resolutsiooni</w:t>
      </w:r>
      <w:r w:rsidRPr="0077201D">
        <w:rPr>
          <w:rStyle w:val="FootnoteReference"/>
        </w:rPr>
        <w:footnoteReference w:id="2"/>
      </w:r>
      <w:r w:rsidRPr="0077201D">
        <w:t xml:space="preserve"> </w:t>
      </w:r>
      <w:r w:rsidRPr="00FB5F87">
        <w:t>otsuse eelnõu kohta,</w:t>
      </w:r>
    </w:p>
    <w:p w:rsidR="00F5414E" w:rsidRPr="0077201D" w:rsidRDefault="00F5414E" w:rsidP="00F5414E">
      <w:pPr>
        <w:pStyle w:val="Normal12Hanging"/>
      </w:pPr>
      <w:r w:rsidRPr="0077201D">
        <w:t>–</w:t>
      </w:r>
      <w:r w:rsidRPr="0077201D">
        <w:tab/>
        <w:t>võttes arvesse kodukorra artikli 99 lõike 1 esimest ja kolmandat lõiku ja lõiget 2 ning artikli 108 lõiget 7,</w:t>
      </w:r>
    </w:p>
    <w:p w:rsidR="00F5414E" w:rsidRPr="0077201D" w:rsidRDefault="00F5414E" w:rsidP="00F5414E">
      <w:pPr>
        <w:pStyle w:val="Normal12Hanging"/>
      </w:pPr>
      <w:r w:rsidRPr="0077201D">
        <w:t>–</w:t>
      </w:r>
      <w:r w:rsidRPr="0077201D">
        <w:tab/>
        <w:t xml:space="preserve">võttes arvesse rahvusvahelise kaubanduse komisjoni soovitust ja </w:t>
      </w:r>
      <w:r>
        <w:t>väliskomisjoni arvamust (A8-0332</w:t>
      </w:r>
      <w:r w:rsidRPr="0077201D">
        <w:t>/2016),</w:t>
      </w:r>
    </w:p>
    <w:p w:rsidR="00F5414E" w:rsidRPr="0077201D" w:rsidRDefault="00F5414E" w:rsidP="00F5414E">
      <w:pPr>
        <w:pStyle w:val="Normal12Hanging"/>
      </w:pPr>
      <w:r w:rsidRPr="0077201D">
        <w:t>1.</w:t>
      </w:r>
      <w:r w:rsidRPr="0077201D">
        <w:tab/>
      </w:r>
      <w:r w:rsidR="00FB5F87">
        <w:t xml:space="preserve">annab nõusoleku </w:t>
      </w:r>
      <w:r w:rsidRPr="0077201D">
        <w:t>lepingu sõlmimiseks;</w:t>
      </w:r>
    </w:p>
    <w:p w:rsidR="00B14C26" w:rsidRPr="00F5414E" w:rsidRDefault="00F5414E" w:rsidP="00F5414E">
      <w:pPr>
        <w:spacing w:after="240"/>
        <w:ind w:left="567" w:hanging="567"/>
        <w:rPr>
          <w:lang w:eastAsia="en-GB" w:bidi="en-GB"/>
        </w:rPr>
      </w:pPr>
      <w:r w:rsidRPr="0077201D">
        <w:t>2.</w:t>
      </w:r>
      <w:r w:rsidRPr="0077201D">
        <w:tab/>
        <w:t>teeb presidendile ülesandeks edastada Euroopa Parlamendi seisukoht nõukogule ja komisjonile, liikmesriikide valitsustele ja parlamentidele ning Usbekistani Vabariigi valitsusele ja parlamendile.</w:t>
      </w:r>
      <w:r w:rsidR="00985272" w:rsidRPr="00F5414E">
        <w:rPr>
          <w:lang w:eastAsia="en-GB" w:bidi="en-GB"/>
        </w:rPr>
        <w:br w:type="page"/>
      </w:r>
      <w:bookmarkStart w:id="3" w:name="_Toc462152933"/>
      <w:bookmarkStart w:id="4" w:name="_Toc462212729"/>
    </w:p>
    <w:p w:rsidR="00985272" w:rsidRPr="00B14C26" w:rsidRDefault="00985272" w:rsidP="00B14C26">
      <w:pPr>
        <w:pStyle w:val="PageHeading"/>
        <w:spacing w:before="0"/>
      </w:pPr>
      <w:bookmarkStart w:id="5" w:name="_Toc468431612"/>
      <w:r w:rsidRPr="00B14C26">
        <w:t>LÜHISELGITUS</w:t>
      </w:r>
      <w:bookmarkEnd w:id="3"/>
      <w:bookmarkEnd w:id="4"/>
      <w:bookmarkEnd w:id="5"/>
    </w:p>
    <w:p w:rsidR="00985272" w:rsidRPr="0077201D" w:rsidRDefault="00985272" w:rsidP="00985272">
      <w:pPr>
        <w:spacing w:before="100" w:beforeAutospacing="1" w:after="100" w:afterAutospacing="1"/>
        <w:rPr>
          <w:szCs w:val="24"/>
        </w:rPr>
      </w:pPr>
      <w:r w:rsidRPr="0077201D">
        <w:t>Euroopa Parlamendil palutakse anda nõusolek protokollile, millega muudetakse Euroopa Ühenduse ja selle liikmesriikide ning Usbekistani vahelist partnerlus- ja koostöölepingut, et laiendada lepingu sätteid kahepoolsele tekstiiltoodetega kauplemisele. Tekstiiltoodetega kauplemise protokolli ratifitseerimisega lisataks tekstiilisektor Usbekistani ja ELi vahel 1999. aastal sõlmitud partnerlus- ja koostöölepingusse. Partnerlus- ja koostöölepingus kaubavahetust käsitlevas jaotises ettenähtud sätted hakkavad seega kehtima ka tekstiilisektori kohta. Nimetatud jaotisega nähakse ette vastastikune enamsoodustusrežiimi andmine, koguseliste piiranguteta kauplemist, vaba transiidi põhimõtte järgimist, kauplemist turuhindadega seotud hindade alusel, kaitsemeetmete klausli olemasolu ning kõlbluse, avaliku korra ja avaliku julgeoleku seisukohast õigustatud impordi-, ekspordi- või transiidikeeldude või -piirangute võimaldamist.</w:t>
      </w:r>
    </w:p>
    <w:p w:rsidR="00985272" w:rsidRPr="0077201D" w:rsidRDefault="00985272" w:rsidP="00985272">
      <w:pPr>
        <w:spacing w:before="100" w:beforeAutospacing="1" w:after="100" w:afterAutospacing="1"/>
        <w:rPr>
          <w:szCs w:val="24"/>
        </w:rPr>
      </w:pPr>
      <w:r w:rsidRPr="0077201D">
        <w:t xml:space="preserve">2011. aasta detsembris võttis Euroopa Parlament vastu vaheraporti, milles seadis nõusoleku andmise tingimuseks inimõiguste olukorra paranemise Usbekistanis, eelkõige seoses laste töö ja sunniviisilise tööga iga-aastase puuvillakoristuse ajal. Vaheraportis esitati 14 soovitust. </w:t>
      </w:r>
    </w:p>
    <w:p w:rsidR="00985272" w:rsidRPr="0077201D" w:rsidRDefault="00985272" w:rsidP="00985272">
      <w:pPr>
        <w:spacing w:before="100" w:beforeAutospacing="1" w:after="100" w:afterAutospacing="1"/>
        <w:rPr>
          <w:szCs w:val="24"/>
        </w:rPr>
      </w:pPr>
      <w:r w:rsidRPr="0077201D">
        <w:t xml:space="preserve">Pärast raporti vastuvõtmist seati Usbekistaniga sisse dialoog, mille raames korraldati igal aastal kuulamisi, millest võtsid osa mitmed asjaomased osalejad, kes esindasid kodanikuühiskonda, Usbekistani ametiasutusi ning ELi ja rahvusvahelisi institutsioone. Samuti toimus tihe koostöö Usbekistani ja Rahvusvahelise Tööorganisatsiooni (ILO) vahel, et hinnata Usbekistanis iga-aastase puuvillakoristuse raames laste töö ja sunniviisilise töö kaotamiseks võetud meetmeid. ILO teostas esmakordselt puuvillakoristuse järelevalvemissiooni 2013. aastal, mida korrati 2014. ja 2015. aastal. 2016. aastal on ette nähtud järelevalvemissioon, mille raames pannakse erilist rõhku sunniviisilise töö probleemile. </w:t>
      </w:r>
    </w:p>
    <w:p w:rsidR="00985272" w:rsidRPr="0077201D" w:rsidRDefault="00985272" w:rsidP="00985272">
      <w:pPr>
        <w:spacing w:before="100" w:beforeAutospacing="1" w:after="100" w:afterAutospacing="1"/>
        <w:rPr>
          <w:szCs w:val="24"/>
        </w:rPr>
      </w:pPr>
      <w:r w:rsidRPr="0077201D">
        <w:t xml:space="preserve">ILO viimase, 14. septembrist kuni 31. oktoobrini 2015 toimunud järelevalvemissiooni aruandest selgus, et laste töö on puuvillakoristuse ajal kaotatud praktiliselt täies ulatuses. Ametiasutused on võtnud laste töö kaotamiseks mitmeid meetmeid: avanud pärast kooli tegutsevaid hoiurühmi, kehtestanud eeskirjade rikkujatele trahve, apelleerinud vanemate, õpetajate ja põllumajandustootjate kohusetundele. Tuvastati üksnes üksikuid rikkumisi, mille peale ILO kinnitas, et laste töö kasutamine on muutunud sporaadiliseks ega ole ühiskonnas aktsepteeritud. </w:t>
      </w:r>
    </w:p>
    <w:p w:rsidR="00985272" w:rsidRPr="0077201D" w:rsidRDefault="00985272" w:rsidP="00985272">
      <w:pPr>
        <w:spacing w:before="100" w:beforeAutospacing="1" w:after="100" w:afterAutospacing="1"/>
        <w:rPr>
          <w:szCs w:val="24"/>
        </w:rPr>
      </w:pPr>
      <w:r w:rsidRPr="0077201D">
        <w:t xml:space="preserve">Sama ei saa aga kinnitada sunniviisilise töö kohta. Kuna sellealast hindamist on keerulisem teostada, on ILO välja toonud mitu sunniviisilise töö näitajat, mis on seotud orjastavate töötingimuste ja töölevõtmise protsessiga. Usbekistani ametivõimud on võtnud täiskasvanute sunniviisilise töö järkjärguliseks kaotamiseks mitmeid meetmeid: võtnud kasutusele tagasiside mehhanismi, mis võimaldab reageerida kodanike kaebustele, korraldanud teadlikkuse suurendamise kampaaniaid ja võtnud kasutusele sellealaste rahvusvaheliste konventsioonide rakendamise hindamiseks mõeldud programmi. </w:t>
      </w:r>
    </w:p>
    <w:p w:rsidR="00985272" w:rsidRPr="0077201D" w:rsidRDefault="00985272" w:rsidP="00985272">
      <w:pPr>
        <w:spacing w:before="100" w:beforeAutospacing="1" w:after="100" w:afterAutospacing="1"/>
        <w:rPr>
          <w:szCs w:val="24"/>
        </w:rPr>
      </w:pPr>
      <w:r w:rsidRPr="0077201D">
        <w:t xml:space="preserve">Euroopa Parlament toetab täielikult tööd, mida ILO teeb Usbekistanis sunniviisilise töö lõplikuks keelustamiseks. Ühtlasi tuleb toetada Usbekistani ametivõimude pingutusi. Seetõttu on raportöör arvamusel, et praeguses dialoogi ja koostöö kontekstis on Euroopa Parlamendil põhjust anda oma nõusolek tekstiiltoodetega kauplemise protokolli sõlmimiseks Usbekistaniga. </w:t>
      </w:r>
    </w:p>
    <w:p w:rsidR="00B20E43" w:rsidRDefault="00985272" w:rsidP="0053196A">
      <w:r w:rsidRPr="0077201D">
        <w:t>Siiski jätab parlament endale õiguse, juhul kui Usbekistani ametiasutused ei peaks enam täitma oma kohustust keelustada sunniviisiline töö, pöörduda Euroopa Komisjoni ja nõukogu poole palvega aktiveerida partnerlus- ja koostöölepingu artiklid 2 ja 95, mille alusel on võimalik võtta kas üldisi või konkreetseid meetmeid seoses inimõiguste rikkumisega.</w:t>
      </w:r>
    </w:p>
    <w:p w:rsidR="00B20E43" w:rsidRPr="00C14117" w:rsidRDefault="00B20E43" w:rsidP="00B20E43">
      <w:r>
        <w:br w:type="page"/>
      </w:r>
    </w:p>
    <w:p w:rsidR="00B20E43" w:rsidRPr="00C14117" w:rsidRDefault="00B20E43" w:rsidP="00B20E43">
      <w:pPr>
        <w:pStyle w:val="ZDate"/>
        <w:spacing w:after="480"/>
      </w:pPr>
      <w:r>
        <w:rPr>
          <w:rStyle w:val="HideTWBExt"/>
          <w:noProof w:val="0"/>
        </w:rPr>
        <w:t>&lt;Date&gt;</w:t>
      </w:r>
      <w:r>
        <w:rPr>
          <w:rStyle w:val="HideTWBInt"/>
        </w:rPr>
        <w:t>{25/10/2016}</w:t>
      </w:r>
      <w:r>
        <w:t>25.10.2016</w:t>
      </w:r>
      <w:r>
        <w:rPr>
          <w:rStyle w:val="HideTWBExt"/>
          <w:noProof w:val="0"/>
        </w:rPr>
        <w:t>&lt;/Date&gt;</w:t>
      </w:r>
    </w:p>
    <w:p w:rsidR="00B20E43" w:rsidRPr="00C14117" w:rsidRDefault="00B20E43" w:rsidP="00B20E43">
      <w:pPr>
        <w:pStyle w:val="PageHeading"/>
        <w:spacing w:before="0" w:after="720"/>
      </w:pPr>
      <w:r>
        <w:rPr>
          <w:rStyle w:val="HideTWBExt"/>
          <w:noProof w:val="0"/>
        </w:rPr>
        <w:t>&lt;CommissionResp&gt;</w:t>
      </w:r>
      <w:bookmarkStart w:id="6" w:name="OpinionToc_1"/>
      <w:bookmarkStart w:id="7" w:name="_Toc468431613"/>
      <w:r>
        <w:t>VÄLISKOMISJONI</w:t>
      </w:r>
      <w:bookmarkEnd w:id="6"/>
      <w:r>
        <w:rPr>
          <w:rStyle w:val="HideTWBExt"/>
          <w:noProof w:val="0"/>
        </w:rPr>
        <w:t>&lt;/CommissionResp&gt;</w:t>
      </w:r>
      <w:r w:rsidRPr="00B20E43">
        <w:t xml:space="preserve"> ARVAMUS</w:t>
      </w:r>
      <w:bookmarkEnd w:id="7"/>
    </w:p>
    <w:p w:rsidR="00B20E43" w:rsidRPr="00C14117" w:rsidRDefault="00B20E43" w:rsidP="00B20E43">
      <w:pPr>
        <w:pStyle w:val="Cover24"/>
        <w:ind w:left="0"/>
      </w:pPr>
      <w:r>
        <w:rPr>
          <w:rStyle w:val="HideTWBExt"/>
          <w:noProof w:val="0"/>
        </w:rPr>
        <w:t>&lt;CommissionInt&gt;</w:t>
      </w:r>
      <w:r>
        <w:t>rahvusvahelise kaubanduse komisjonile</w:t>
      </w:r>
      <w:r>
        <w:rPr>
          <w:rStyle w:val="HideTWBExt"/>
          <w:noProof w:val="0"/>
        </w:rPr>
        <w:t>&lt;/CommissionInt&gt;</w:t>
      </w:r>
    </w:p>
    <w:p w:rsidR="00B20E43" w:rsidRPr="00C14117" w:rsidRDefault="00B20E43" w:rsidP="00B20E43">
      <w:pPr>
        <w:pStyle w:val="CoverNormal"/>
        <w:ind w:left="0"/>
      </w:pPr>
      <w:r>
        <w:rPr>
          <w:rStyle w:val="HideTWBExt"/>
          <w:noProof w:val="0"/>
        </w:rPr>
        <w:t>&lt;Titre&gt;</w:t>
      </w:r>
      <w:r>
        <w:t>nõukogu otsuse eelnõu kohta Euroopa ühenduste ja nende liikmesriikide ning Usbekistani Vabariigi vahelise partnerlus- ja koostöölepingu juurde kuuluva protokolli (millega muudetakse lepingut, et laiendada partnerlus- ja koostöölepingu sätteid kahepoolsele tekstiiltoodetega kauplemisele, kuna tekstiiltoodetega kauplemist käsitleva kahepoolse lepingu kehtivus lõpeb) sõlmimise kohta</w:t>
      </w:r>
      <w:r>
        <w:rPr>
          <w:rStyle w:val="HideTWBExt"/>
          <w:noProof w:val="0"/>
        </w:rPr>
        <w:t>&lt;/Titre&gt;</w:t>
      </w:r>
    </w:p>
    <w:p w:rsidR="00B20E43" w:rsidRPr="007B580F" w:rsidRDefault="00B20E43" w:rsidP="00B20E43">
      <w:pPr>
        <w:pStyle w:val="Cover24"/>
        <w:ind w:left="0"/>
      </w:pPr>
      <w:r>
        <w:rPr>
          <w:rStyle w:val="HideTWBExt"/>
          <w:noProof w:val="0"/>
        </w:rPr>
        <w:t>&lt;DocRef&gt;</w:t>
      </w:r>
      <w:r>
        <w:t>(16384/1/2010 – C7-0097/2011 – 2010/0323(NLE))</w:t>
      </w:r>
      <w:r>
        <w:rPr>
          <w:rStyle w:val="HideTWBExt"/>
          <w:noProof w:val="0"/>
        </w:rPr>
        <w:t>&lt;/DocRef&gt;</w:t>
      </w:r>
    </w:p>
    <w:p w:rsidR="00B20E43" w:rsidRPr="007B580F" w:rsidRDefault="00B20E43" w:rsidP="00B20E43">
      <w:pPr>
        <w:pStyle w:val="Cover24"/>
        <w:ind w:left="0"/>
      </w:pPr>
      <w:r>
        <w:t xml:space="preserve">Arvamuse koostaja: </w:t>
      </w:r>
      <w:r>
        <w:rPr>
          <w:rStyle w:val="HideTWBExt"/>
          <w:noProof w:val="0"/>
        </w:rPr>
        <w:t>&lt;Depute&gt;</w:t>
      </w:r>
      <w:r>
        <w:t>Elmar Brok</w:t>
      </w:r>
      <w:r>
        <w:rPr>
          <w:rStyle w:val="HideTWBExt"/>
          <w:noProof w:val="0"/>
        </w:rPr>
        <w:t>&lt;/Depute&gt;</w:t>
      </w:r>
    </w:p>
    <w:p w:rsidR="00B20E43" w:rsidRPr="007B580F" w:rsidRDefault="00B20E43" w:rsidP="00B20E43">
      <w:pPr>
        <w:pStyle w:val="CoverNormal"/>
        <w:ind w:left="0"/>
      </w:pPr>
    </w:p>
    <w:p w:rsidR="00B20E43" w:rsidRPr="00C14117" w:rsidRDefault="00B20E43" w:rsidP="00EA3304">
      <w:pPr>
        <w:widowControl/>
        <w:tabs>
          <w:tab w:val="center" w:pos="4677"/>
        </w:tabs>
      </w:pPr>
    </w:p>
    <w:p w:rsidR="00B20E43" w:rsidRPr="00C80007" w:rsidRDefault="00B20E43" w:rsidP="00C80007">
      <w:r>
        <w:t>Väliskomisjon palub vastutaval rahvusvahelise kaubanduse komisjonil soovitada, et Euroopa Parlament annaks nõusoleku võtta vastu nõukogu otsuse eelnõu Euroopa ühenduste ja nende liikmesriikide ning Usbekistani Vabariigi vahelise partnerlus- ja koostöölepingu juurde kuuluva protokolli (millega muudetakse lepingut, et laiendada partnerlus- ja koostöölepingu sätteid kahepoolsele tekstiiltoodetega kauplemisele, kuna tekstiiltoodetega kauplemist käsitleva kahepoolse lepingu kehtivus lõpeb) sõlmimise kohta.</w:t>
      </w:r>
    </w:p>
    <w:p w:rsidR="00B20E43" w:rsidRDefault="00B20E43" w:rsidP="00FB4B24">
      <w:pPr>
        <w:pStyle w:val="PageHeadingNotTOC"/>
      </w:pPr>
      <w:r>
        <w:br w:type="page"/>
        <w:t>NÕUANDVA KOMISJONI MENETLUS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20E4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20E43" w:rsidRDefault="00B20E43">
            <w:pPr>
              <w:autoSpaceDE w:val="0"/>
              <w:autoSpaceDN w:val="0"/>
              <w:adjustRightInd w:val="0"/>
              <w:rPr>
                <w:b/>
                <w:bCs/>
                <w:color w:val="000000"/>
                <w:sz w:val="20"/>
              </w:rPr>
            </w:pPr>
            <w:r>
              <w:rPr>
                <w:b/>
                <w:color w:val="000000"/>
                <w:sz w:val="20"/>
              </w:rPr>
              <w:t>Pealkiri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20E43" w:rsidRDefault="00B20E43">
            <w:pPr>
              <w:autoSpaceDE w:val="0"/>
              <w:autoSpaceDN w:val="0"/>
              <w:adjustRightInd w:val="0"/>
              <w:rPr>
                <w:color w:val="000000"/>
                <w:sz w:val="20"/>
              </w:rPr>
            </w:pPr>
            <w:r>
              <w:rPr>
                <w:color w:val="000000"/>
                <w:sz w:val="20"/>
              </w:rPr>
              <w:t>EÜ ja Usbekistani partnerlus- ja koostöölepingu laiendamine kahepoolsele tekstiilitoodetega kauplemisele</w:t>
            </w:r>
          </w:p>
        </w:tc>
      </w:tr>
      <w:tr w:rsidR="00B20E4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20E43" w:rsidRDefault="00B20E43">
            <w:pPr>
              <w:autoSpaceDE w:val="0"/>
              <w:autoSpaceDN w:val="0"/>
              <w:adjustRightInd w:val="0"/>
              <w:rPr>
                <w:b/>
                <w:bCs/>
                <w:color w:val="000000"/>
                <w:sz w:val="20"/>
              </w:rPr>
            </w:pPr>
            <w:r>
              <w:rPr>
                <w:b/>
                <w:color w:val="000000"/>
                <w:sz w:val="20"/>
              </w:rPr>
              <w:t>Viited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20E43" w:rsidRDefault="00B20E43">
            <w:pPr>
              <w:autoSpaceDE w:val="0"/>
              <w:autoSpaceDN w:val="0"/>
              <w:adjustRightInd w:val="0"/>
              <w:rPr>
                <w:color w:val="000000"/>
                <w:sz w:val="20"/>
              </w:rPr>
            </w:pPr>
            <w:r>
              <w:rPr>
                <w:color w:val="000000"/>
                <w:sz w:val="20"/>
              </w:rPr>
              <w:t>16384/1/2010 – C7-0097/2011 – COM(2010)0664 – 16384/2010 – 2010/0323(NLE)</w:t>
            </w:r>
          </w:p>
        </w:tc>
      </w:tr>
      <w:tr w:rsidR="00B20E4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20E43" w:rsidRDefault="00B20E43">
            <w:pPr>
              <w:autoSpaceDE w:val="0"/>
              <w:autoSpaceDN w:val="0"/>
              <w:adjustRightInd w:val="0"/>
              <w:rPr>
                <w:b/>
                <w:bCs/>
                <w:color w:val="000000"/>
                <w:sz w:val="20"/>
              </w:rPr>
            </w:pPr>
            <w:r>
              <w:rPr>
                <w:b/>
                <w:color w:val="000000"/>
                <w:sz w:val="20"/>
              </w:rPr>
              <w:t>Vastutav komisjon</w:t>
            </w:r>
          </w:p>
          <w:p w:rsidR="00B20E43" w:rsidRDefault="00B20E43">
            <w:pPr>
              <w:autoSpaceDE w:val="0"/>
              <w:autoSpaceDN w:val="0"/>
              <w:adjustRightInd w:val="0"/>
              <w:rPr>
                <w:color w:val="000000"/>
                <w:sz w:val="20"/>
              </w:rPr>
            </w:pP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20E43" w:rsidRDefault="00B20E43">
            <w:pPr>
              <w:autoSpaceDE w:val="0"/>
              <w:autoSpaceDN w:val="0"/>
              <w:adjustRightInd w:val="0"/>
              <w:rPr>
                <w:color w:val="000000"/>
                <w:sz w:val="20"/>
              </w:rPr>
            </w:pPr>
            <w:r>
              <w:rPr>
                <w:color w:val="000000"/>
                <w:sz w:val="20"/>
              </w:rPr>
              <w:t>INTA</w:t>
            </w:r>
          </w:p>
          <w:p w:rsidR="00B20E43" w:rsidRDefault="00B20E43">
            <w:pPr>
              <w:autoSpaceDE w:val="0"/>
              <w:autoSpaceDN w:val="0"/>
              <w:adjustRightInd w:val="0"/>
              <w:rPr>
                <w:color w:val="000000"/>
                <w:sz w:val="2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20E43" w:rsidRDefault="00B20E4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20E43" w:rsidRDefault="00B20E4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20E43" w:rsidRDefault="00B20E43">
            <w:pPr>
              <w:autoSpaceDE w:val="0"/>
              <w:autoSpaceDN w:val="0"/>
              <w:adjustRightInd w:val="0"/>
              <w:rPr>
                <w:rFonts w:ascii="sans-serif" w:hAnsi="sans-serif" w:cs="sans-serif"/>
                <w:color w:val="000000"/>
                <w:szCs w:val="24"/>
              </w:rPr>
            </w:pPr>
          </w:p>
        </w:tc>
      </w:tr>
      <w:tr w:rsidR="00B20E4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20E43" w:rsidRDefault="00B20E43">
            <w:pPr>
              <w:autoSpaceDE w:val="0"/>
              <w:autoSpaceDN w:val="0"/>
              <w:adjustRightInd w:val="0"/>
              <w:rPr>
                <w:b/>
                <w:bCs/>
                <w:color w:val="000000"/>
                <w:sz w:val="20"/>
              </w:rPr>
            </w:pPr>
            <w:r>
              <w:rPr>
                <w:b/>
                <w:color w:val="000000"/>
                <w:sz w:val="20"/>
              </w:rPr>
              <w:t>Arvamuse esitaja(d)</w:t>
            </w:r>
          </w:p>
          <w:p w:rsidR="00B20E43" w:rsidRDefault="00E364F6">
            <w:pPr>
              <w:autoSpaceDE w:val="0"/>
              <w:autoSpaceDN w:val="0"/>
              <w:adjustRightInd w:val="0"/>
              <w:rPr>
                <w:color w:val="000000"/>
                <w:sz w:val="20"/>
              </w:rPr>
            </w:pPr>
            <w:r>
              <w:rPr>
                <w:color w:val="000000"/>
                <w:sz w:val="20"/>
              </w:rPr>
              <w:t xml:space="preserve"> </w:t>
            </w:r>
            <w:r w:rsidR="00B20E43">
              <w:rPr>
                <w:color w:val="000000"/>
                <w:sz w:val="20"/>
              </w:rPr>
              <w:t>istungil teada andmise kuupäev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20E43" w:rsidRDefault="00B20E43">
            <w:pPr>
              <w:autoSpaceDE w:val="0"/>
              <w:autoSpaceDN w:val="0"/>
              <w:adjustRightInd w:val="0"/>
              <w:rPr>
                <w:color w:val="000000"/>
                <w:sz w:val="20"/>
              </w:rPr>
            </w:pPr>
            <w:r>
              <w:rPr>
                <w:color w:val="000000"/>
                <w:sz w:val="20"/>
              </w:rPr>
              <w:t>AFET</w:t>
            </w:r>
          </w:p>
          <w:p w:rsidR="00B20E43" w:rsidRDefault="00B20E43">
            <w:pPr>
              <w:autoSpaceDE w:val="0"/>
              <w:autoSpaceDN w:val="0"/>
              <w:adjustRightInd w:val="0"/>
              <w:rPr>
                <w:color w:val="000000"/>
                <w:sz w:val="20"/>
              </w:rPr>
            </w:pPr>
            <w:r>
              <w:rPr>
                <w:color w:val="000000"/>
                <w:sz w:val="20"/>
              </w:rPr>
              <w:t>9.6.2011</w:t>
            </w:r>
          </w:p>
        </w:tc>
      </w:tr>
      <w:tr w:rsidR="00B20E4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20E43" w:rsidRDefault="00B20E43">
            <w:pPr>
              <w:autoSpaceDE w:val="0"/>
              <w:autoSpaceDN w:val="0"/>
              <w:adjustRightInd w:val="0"/>
              <w:rPr>
                <w:b/>
                <w:bCs/>
                <w:color w:val="000000"/>
                <w:sz w:val="20"/>
              </w:rPr>
            </w:pPr>
            <w:r>
              <w:rPr>
                <w:b/>
                <w:color w:val="000000"/>
                <w:sz w:val="20"/>
              </w:rPr>
              <w:t>Arvamuse koostaja</w:t>
            </w:r>
          </w:p>
          <w:p w:rsidR="00B20E43" w:rsidRDefault="00E364F6">
            <w:pPr>
              <w:autoSpaceDE w:val="0"/>
              <w:autoSpaceDN w:val="0"/>
              <w:adjustRightInd w:val="0"/>
              <w:rPr>
                <w:color w:val="000000"/>
                <w:sz w:val="20"/>
              </w:rPr>
            </w:pPr>
            <w:r>
              <w:rPr>
                <w:color w:val="000000"/>
                <w:sz w:val="20"/>
              </w:rPr>
              <w:t xml:space="preserve"> </w:t>
            </w:r>
            <w:r w:rsidR="00B20E43">
              <w:rPr>
                <w:color w:val="000000"/>
                <w:sz w:val="20"/>
              </w:rPr>
              <w:t>nimetamise kuupäev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20E43" w:rsidRDefault="00B20E43">
            <w:pPr>
              <w:autoSpaceDE w:val="0"/>
              <w:autoSpaceDN w:val="0"/>
              <w:adjustRightInd w:val="0"/>
              <w:rPr>
                <w:color w:val="000000"/>
                <w:sz w:val="20"/>
              </w:rPr>
            </w:pPr>
            <w:r>
              <w:rPr>
                <w:color w:val="000000"/>
                <w:sz w:val="20"/>
              </w:rPr>
              <w:t>Elmar Brok</w:t>
            </w:r>
          </w:p>
          <w:p w:rsidR="00B20E43" w:rsidRDefault="00B20E43">
            <w:pPr>
              <w:autoSpaceDE w:val="0"/>
              <w:autoSpaceDN w:val="0"/>
              <w:adjustRightInd w:val="0"/>
              <w:rPr>
                <w:color w:val="000000"/>
                <w:sz w:val="20"/>
              </w:rPr>
            </w:pPr>
            <w:r>
              <w:rPr>
                <w:color w:val="000000"/>
                <w:sz w:val="20"/>
              </w:rPr>
              <w:t>24.10.2014</w:t>
            </w:r>
          </w:p>
        </w:tc>
      </w:tr>
      <w:tr w:rsidR="00B20E4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20E43" w:rsidRDefault="00B20E43">
            <w:pPr>
              <w:autoSpaceDE w:val="0"/>
              <w:autoSpaceDN w:val="0"/>
              <w:adjustRightInd w:val="0"/>
              <w:rPr>
                <w:b/>
                <w:bCs/>
                <w:color w:val="000000"/>
                <w:sz w:val="20"/>
              </w:rPr>
            </w:pPr>
            <w:r>
              <w:rPr>
                <w:b/>
                <w:color w:val="000000"/>
                <w:sz w:val="20"/>
              </w:rPr>
              <w:t>Endine arvamuse koostaja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20E43" w:rsidRDefault="00B20E43">
            <w:pPr>
              <w:autoSpaceDE w:val="0"/>
              <w:autoSpaceDN w:val="0"/>
              <w:adjustRightInd w:val="0"/>
              <w:rPr>
                <w:color w:val="000000"/>
                <w:sz w:val="20"/>
              </w:rPr>
            </w:pPr>
            <w:r>
              <w:rPr>
                <w:color w:val="000000"/>
                <w:sz w:val="20"/>
              </w:rPr>
              <w:t>Ulrike Lunacek</w:t>
            </w:r>
          </w:p>
        </w:tc>
      </w:tr>
      <w:tr w:rsidR="00B20E4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20E43" w:rsidRDefault="00B20E43">
            <w:pPr>
              <w:autoSpaceDE w:val="0"/>
              <w:autoSpaceDN w:val="0"/>
              <w:adjustRightInd w:val="0"/>
              <w:rPr>
                <w:b/>
                <w:bCs/>
                <w:color w:val="000000"/>
                <w:sz w:val="20"/>
              </w:rPr>
            </w:pPr>
            <w:r>
              <w:rPr>
                <w:b/>
                <w:color w:val="000000"/>
                <w:sz w:val="20"/>
              </w:rPr>
              <w:t>Vastuvõtmise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20E43" w:rsidRDefault="00B20E43">
            <w:pPr>
              <w:autoSpaceDE w:val="0"/>
              <w:autoSpaceDN w:val="0"/>
              <w:adjustRightInd w:val="0"/>
              <w:rPr>
                <w:color w:val="000000"/>
                <w:sz w:val="20"/>
              </w:rPr>
            </w:pPr>
            <w:r>
              <w:rPr>
                <w:color w:val="000000"/>
                <w:sz w:val="20"/>
              </w:rPr>
              <w:t>24.10.2016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20E43" w:rsidRDefault="00B20E4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20E43" w:rsidRDefault="00B20E4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20E43" w:rsidRDefault="00B20E43">
            <w:pPr>
              <w:autoSpaceDE w:val="0"/>
              <w:autoSpaceDN w:val="0"/>
              <w:adjustRightInd w:val="0"/>
              <w:rPr>
                <w:rFonts w:ascii="sans-serif" w:hAnsi="sans-serif" w:cs="sans-serif"/>
                <w:color w:val="000000"/>
                <w:szCs w:val="24"/>
              </w:rPr>
            </w:pPr>
          </w:p>
        </w:tc>
      </w:tr>
      <w:tr w:rsidR="00B20E4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20E43" w:rsidRDefault="00B20E43">
            <w:pPr>
              <w:autoSpaceDE w:val="0"/>
              <w:autoSpaceDN w:val="0"/>
              <w:adjustRightInd w:val="0"/>
              <w:rPr>
                <w:b/>
                <w:bCs/>
                <w:color w:val="000000"/>
                <w:sz w:val="20"/>
              </w:rPr>
            </w:pPr>
            <w:r>
              <w:rPr>
                <w:b/>
                <w:color w:val="000000"/>
                <w:sz w:val="20"/>
              </w:rPr>
              <w:t>Lõpphääletuse tulemus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20E43" w:rsidRDefault="00B20E43">
            <w:pPr>
              <w:autoSpaceDE w:val="0"/>
              <w:autoSpaceDN w:val="0"/>
              <w:adjustRightInd w:val="0"/>
              <w:rPr>
                <w:color w:val="000000"/>
                <w:sz w:val="20"/>
              </w:rPr>
            </w:pPr>
            <w:r>
              <w:rPr>
                <w:color w:val="000000"/>
                <w:sz w:val="20"/>
              </w:rPr>
              <w:t>+:</w:t>
            </w:r>
          </w:p>
          <w:p w:rsidR="00B20E43" w:rsidRDefault="00B20E43">
            <w:pPr>
              <w:autoSpaceDE w:val="0"/>
              <w:autoSpaceDN w:val="0"/>
              <w:adjustRightInd w:val="0"/>
              <w:rPr>
                <w:color w:val="000000"/>
                <w:sz w:val="20"/>
              </w:rPr>
            </w:pPr>
            <w:r>
              <w:rPr>
                <w:color w:val="000000"/>
                <w:sz w:val="20"/>
              </w:rPr>
              <w:t>–:</w:t>
            </w:r>
          </w:p>
          <w:p w:rsidR="00B20E43" w:rsidRDefault="00B20E43">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20E43" w:rsidRDefault="00B20E43">
            <w:pPr>
              <w:autoSpaceDE w:val="0"/>
              <w:autoSpaceDN w:val="0"/>
              <w:adjustRightInd w:val="0"/>
              <w:rPr>
                <w:color w:val="000000"/>
                <w:sz w:val="20"/>
              </w:rPr>
            </w:pPr>
            <w:r>
              <w:rPr>
                <w:color w:val="000000"/>
                <w:sz w:val="20"/>
              </w:rPr>
              <w:t>45</w:t>
            </w:r>
          </w:p>
          <w:p w:rsidR="00B20E43" w:rsidRDefault="00B20E43">
            <w:pPr>
              <w:autoSpaceDE w:val="0"/>
              <w:autoSpaceDN w:val="0"/>
              <w:adjustRightInd w:val="0"/>
              <w:rPr>
                <w:color w:val="000000"/>
                <w:sz w:val="20"/>
              </w:rPr>
            </w:pPr>
            <w:r>
              <w:rPr>
                <w:color w:val="000000"/>
                <w:sz w:val="20"/>
              </w:rPr>
              <w:t>8</w:t>
            </w:r>
          </w:p>
          <w:p w:rsidR="00B20E43" w:rsidRDefault="00B20E43">
            <w:pPr>
              <w:autoSpaceDE w:val="0"/>
              <w:autoSpaceDN w:val="0"/>
              <w:adjustRightInd w:val="0"/>
              <w:rPr>
                <w:color w:val="000000"/>
                <w:sz w:val="20"/>
              </w:rPr>
            </w:pPr>
            <w:r>
              <w:rPr>
                <w:color w:val="000000"/>
                <w:sz w:val="20"/>
              </w:rPr>
              <w:t>3</w:t>
            </w:r>
          </w:p>
        </w:tc>
      </w:tr>
      <w:tr w:rsidR="00B20E4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20E43" w:rsidRDefault="00B20E43">
            <w:pPr>
              <w:autoSpaceDE w:val="0"/>
              <w:autoSpaceDN w:val="0"/>
              <w:adjustRightInd w:val="0"/>
              <w:rPr>
                <w:b/>
                <w:bCs/>
                <w:color w:val="000000"/>
                <w:sz w:val="20"/>
              </w:rPr>
            </w:pPr>
            <w:r>
              <w:rPr>
                <w:b/>
                <w:color w:val="000000"/>
                <w:sz w:val="20"/>
              </w:rPr>
              <w:t>Lõpphääletuse ajal kohal olnud liikmed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20E43" w:rsidRDefault="00B20E43">
            <w:pPr>
              <w:autoSpaceDE w:val="0"/>
              <w:autoSpaceDN w:val="0"/>
              <w:adjustRightInd w:val="0"/>
              <w:rPr>
                <w:color w:val="000000"/>
                <w:sz w:val="20"/>
              </w:rPr>
            </w:pPr>
            <w:r>
              <w:rPr>
                <w:color w:val="000000"/>
                <w:sz w:val="20"/>
              </w:rPr>
              <w:t>Lars Adaktusson</w:t>
            </w:r>
            <w:bookmarkStart w:id="8" w:name="_GoBack"/>
            <w:bookmarkEnd w:id="8"/>
            <w:r>
              <w:rPr>
                <w:color w:val="000000"/>
                <w:sz w:val="20"/>
              </w:rPr>
              <w:t>, Michèle Alliot-Marie, Nikos Androulakis, Francisco Assis, Petras Auštrevičius, Amjad Bashir, Elmar Brok, Klaus Buchner, James Carver, Fabio Massimo Castaldo, Javier Couso Permuy, Andi Cristea, Georgios Epitideios, Anna Elżbieta Fotyga, Michael Gahler, Sandra Kalniete, Tunne Kelam, Janusz Korwin-Mikke, Andrey Kovatchev, Eduard Kukan, Ilhan Kyuchyuk, Arne Lietz, Barbara Lochbihler, Sabine Lösing, Ulrike Lunacek, Andrejs Mamikins, Ramona Nicole Mănescu, Tamás Meszerics, Javier Nart, Demetris Papadakis, Ioan Mircea Paşcu, Vincent Peillon, Alojz Peterle, Kati Piri, Cristian Dan Preda, Jozo Radoš, Jaromír Štětina, Dubravka Šuica, Charles Tannock, László Tőkés, Ivo Vajgl, Johannes Cornelis van Baalen, Boris Zala</w:t>
            </w:r>
          </w:p>
        </w:tc>
      </w:tr>
      <w:tr w:rsidR="00B20E4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20E43" w:rsidRDefault="00B20E43">
            <w:pPr>
              <w:autoSpaceDE w:val="0"/>
              <w:autoSpaceDN w:val="0"/>
              <w:adjustRightInd w:val="0"/>
              <w:rPr>
                <w:b/>
                <w:bCs/>
                <w:color w:val="000000"/>
                <w:sz w:val="20"/>
              </w:rPr>
            </w:pPr>
            <w:r>
              <w:rPr>
                <w:b/>
                <w:color w:val="000000"/>
                <w:sz w:val="20"/>
              </w:rPr>
              <w:t>Lõpphääletuse ajal kohal olnud asendusliikmed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20E43" w:rsidRDefault="00B20E43">
            <w:pPr>
              <w:autoSpaceDE w:val="0"/>
              <w:autoSpaceDN w:val="0"/>
              <w:adjustRightInd w:val="0"/>
              <w:rPr>
                <w:color w:val="000000"/>
                <w:sz w:val="20"/>
              </w:rPr>
            </w:pPr>
            <w:r>
              <w:rPr>
                <w:color w:val="000000"/>
                <w:sz w:val="20"/>
              </w:rPr>
              <w:t>Ryszard Czarnecki, Ana Gomes, Javi López, Juan Fernando López Aguilar, Antonio López-Istúriz White, Urmas Paet, Jean-Luc Schaffhauser, Helmut Scholz, Bodil Valero</w:t>
            </w:r>
          </w:p>
        </w:tc>
      </w:tr>
      <w:tr w:rsidR="00B20E4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20E43" w:rsidRDefault="00B20E43">
            <w:pPr>
              <w:autoSpaceDE w:val="0"/>
              <w:autoSpaceDN w:val="0"/>
              <w:adjustRightInd w:val="0"/>
              <w:rPr>
                <w:b/>
                <w:bCs/>
                <w:color w:val="000000"/>
                <w:sz w:val="20"/>
              </w:rPr>
            </w:pPr>
            <w:r>
              <w:rPr>
                <w:b/>
                <w:color w:val="000000"/>
                <w:sz w:val="20"/>
              </w:rPr>
              <w:t>Lõpphääletuse ajal kohal olnud asendusliikmed (art 200 lg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20E43" w:rsidRDefault="00B20E43">
            <w:pPr>
              <w:autoSpaceDE w:val="0"/>
              <w:autoSpaceDN w:val="0"/>
              <w:adjustRightInd w:val="0"/>
              <w:rPr>
                <w:color w:val="000000"/>
                <w:sz w:val="20"/>
              </w:rPr>
            </w:pPr>
            <w:r>
              <w:rPr>
                <w:color w:val="000000"/>
                <w:sz w:val="20"/>
              </w:rPr>
              <w:t>Biljana Borzan, Karoline Graswander-Hainz, Marijana Petir, Ivan Štefanec</w:t>
            </w:r>
          </w:p>
        </w:tc>
      </w:tr>
    </w:tbl>
    <w:p w:rsidR="00B20E43" w:rsidRDefault="00B20E43">
      <w:pPr>
        <w:autoSpaceDE w:val="0"/>
        <w:autoSpaceDN w:val="0"/>
        <w:adjustRightInd w:val="0"/>
        <w:rPr>
          <w:rFonts w:ascii="Arial" w:hAnsi="Arial" w:cs="Arial"/>
          <w:szCs w:val="24"/>
        </w:rPr>
      </w:pPr>
    </w:p>
    <w:p w:rsidR="00B20E43" w:rsidRPr="00FB4B24" w:rsidRDefault="00B20E43" w:rsidP="00FB4B24"/>
    <w:p w:rsidR="0053196A" w:rsidRPr="0053196A" w:rsidRDefault="0053196A" w:rsidP="00B20E43"/>
    <w:p w:rsidR="0053196A" w:rsidRDefault="0053196A" w:rsidP="0053196A">
      <w:pPr>
        <w:pStyle w:val="PageHeading"/>
      </w:pPr>
      <w:r w:rsidRPr="0053196A">
        <w:br w:type="page"/>
      </w:r>
      <w:bookmarkStart w:id="9" w:name="ProcPageRR"/>
      <w:bookmarkStart w:id="10" w:name="_Toc468431614"/>
      <w:r>
        <w:t>VASTUTAVA KOMISJONI MENETLUS</w:t>
      </w:r>
      <w:bookmarkEnd w:id="10"/>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3196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3196A" w:rsidRDefault="0053196A">
            <w:pPr>
              <w:autoSpaceDE w:val="0"/>
              <w:autoSpaceDN w:val="0"/>
              <w:adjustRightInd w:val="0"/>
              <w:rPr>
                <w:b/>
                <w:bCs/>
                <w:color w:val="000000"/>
                <w:sz w:val="20"/>
              </w:rPr>
            </w:pPr>
            <w:r>
              <w:rPr>
                <w:b/>
                <w:bCs/>
                <w:color w:val="000000"/>
                <w:sz w:val="20"/>
              </w:rPr>
              <w:t>Pealkiri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3196A" w:rsidRDefault="0053196A">
            <w:pPr>
              <w:autoSpaceDE w:val="0"/>
              <w:autoSpaceDN w:val="0"/>
              <w:adjustRightInd w:val="0"/>
              <w:rPr>
                <w:color w:val="000000"/>
                <w:sz w:val="20"/>
              </w:rPr>
            </w:pPr>
            <w:r>
              <w:rPr>
                <w:color w:val="000000"/>
                <w:sz w:val="20"/>
              </w:rPr>
              <w:t>EÜ ja Usbekistani partnerlus- ja koostöölepingu laiendamine kahepoolsele tekstiiltoodetega kauplemisele</w:t>
            </w:r>
          </w:p>
        </w:tc>
      </w:tr>
      <w:tr w:rsidR="0053196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3196A" w:rsidRDefault="0053196A">
            <w:pPr>
              <w:autoSpaceDE w:val="0"/>
              <w:autoSpaceDN w:val="0"/>
              <w:adjustRightInd w:val="0"/>
              <w:rPr>
                <w:b/>
                <w:bCs/>
                <w:color w:val="000000"/>
                <w:sz w:val="20"/>
              </w:rPr>
            </w:pPr>
            <w:r>
              <w:rPr>
                <w:b/>
                <w:bCs/>
                <w:color w:val="000000"/>
                <w:sz w:val="20"/>
              </w:rPr>
              <w:t>Viited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3196A" w:rsidRDefault="0053196A">
            <w:pPr>
              <w:autoSpaceDE w:val="0"/>
              <w:autoSpaceDN w:val="0"/>
              <w:adjustRightInd w:val="0"/>
              <w:rPr>
                <w:color w:val="000000"/>
                <w:sz w:val="20"/>
              </w:rPr>
            </w:pPr>
            <w:r>
              <w:rPr>
                <w:color w:val="000000"/>
                <w:sz w:val="20"/>
              </w:rPr>
              <w:t>16384/1/2010 – C7-0097/2011 – COM(2010)0664 – 16384/2010 – 2010/0323(NLE)</w:t>
            </w:r>
          </w:p>
        </w:tc>
      </w:tr>
      <w:tr w:rsidR="0053196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3196A" w:rsidRDefault="0053196A">
            <w:pPr>
              <w:autoSpaceDE w:val="0"/>
              <w:autoSpaceDN w:val="0"/>
              <w:adjustRightInd w:val="0"/>
              <w:rPr>
                <w:b/>
                <w:bCs/>
                <w:color w:val="000000"/>
                <w:sz w:val="20"/>
              </w:rPr>
            </w:pPr>
            <w:r>
              <w:rPr>
                <w:b/>
                <w:bCs/>
                <w:color w:val="000000"/>
                <w:sz w:val="20"/>
              </w:rPr>
              <w:t>Konsulteerimise / nõusolekutaotluse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3196A" w:rsidRDefault="0053196A">
            <w:pPr>
              <w:autoSpaceDE w:val="0"/>
              <w:autoSpaceDN w:val="0"/>
              <w:adjustRightInd w:val="0"/>
              <w:rPr>
                <w:color w:val="000000"/>
                <w:sz w:val="20"/>
              </w:rPr>
            </w:pPr>
            <w:r>
              <w:rPr>
                <w:color w:val="000000"/>
                <w:sz w:val="20"/>
              </w:rPr>
              <w:t>14.4.2011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3196A" w:rsidRDefault="0053196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3196A" w:rsidRDefault="0053196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3196A" w:rsidRDefault="0053196A">
            <w:pPr>
              <w:autoSpaceDE w:val="0"/>
              <w:autoSpaceDN w:val="0"/>
              <w:adjustRightInd w:val="0"/>
              <w:rPr>
                <w:rFonts w:ascii="sans-serif" w:hAnsi="sans-serif" w:cs="sans-serif"/>
                <w:color w:val="000000"/>
                <w:szCs w:val="24"/>
              </w:rPr>
            </w:pPr>
          </w:p>
        </w:tc>
      </w:tr>
      <w:tr w:rsidR="0053196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3196A" w:rsidRDefault="0053196A">
            <w:pPr>
              <w:autoSpaceDE w:val="0"/>
              <w:autoSpaceDN w:val="0"/>
              <w:adjustRightInd w:val="0"/>
              <w:rPr>
                <w:b/>
                <w:bCs/>
                <w:color w:val="000000"/>
                <w:sz w:val="20"/>
              </w:rPr>
            </w:pPr>
            <w:r>
              <w:rPr>
                <w:b/>
                <w:bCs/>
                <w:color w:val="000000"/>
                <w:sz w:val="20"/>
              </w:rPr>
              <w:t>Vastutav komisjon</w:t>
            </w:r>
          </w:p>
          <w:p w:rsidR="0053196A" w:rsidRDefault="00E364F6">
            <w:pPr>
              <w:autoSpaceDE w:val="0"/>
              <w:autoSpaceDN w:val="0"/>
              <w:adjustRightInd w:val="0"/>
              <w:rPr>
                <w:color w:val="000000"/>
                <w:sz w:val="20"/>
              </w:rPr>
            </w:pPr>
            <w:r>
              <w:rPr>
                <w:color w:val="000000"/>
                <w:sz w:val="20"/>
              </w:rPr>
              <w:t xml:space="preserve"> </w:t>
            </w:r>
            <w:r w:rsidR="0053196A">
              <w:rPr>
                <w:color w:val="000000"/>
                <w:sz w:val="20"/>
              </w:rPr>
              <w:t>istungil teada andmise kuupäev</w:t>
            </w:r>
          </w:p>
        </w:tc>
        <w:tc>
          <w:tcPr>
            <w:tcW w:w="1530" w:type="dxa"/>
            <w:tcBorders>
              <w:top w:val="nil"/>
              <w:left w:val="nil"/>
              <w:bottom w:val="single" w:sz="8" w:space="0" w:color="000000"/>
              <w:right w:val="nil"/>
            </w:tcBorders>
            <w:tcMar>
              <w:top w:w="79" w:type="dxa"/>
              <w:left w:w="79" w:type="dxa"/>
              <w:bottom w:w="79" w:type="dxa"/>
              <w:right w:w="79" w:type="dxa"/>
            </w:tcMar>
          </w:tcPr>
          <w:p w:rsidR="0053196A" w:rsidRDefault="0053196A">
            <w:pPr>
              <w:autoSpaceDE w:val="0"/>
              <w:autoSpaceDN w:val="0"/>
              <w:adjustRightInd w:val="0"/>
              <w:rPr>
                <w:color w:val="000000"/>
                <w:sz w:val="20"/>
              </w:rPr>
            </w:pPr>
            <w:r>
              <w:rPr>
                <w:color w:val="000000"/>
                <w:sz w:val="20"/>
              </w:rPr>
              <w:t>INTA</w:t>
            </w:r>
          </w:p>
          <w:p w:rsidR="0053196A" w:rsidRDefault="0053196A">
            <w:pPr>
              <w:autoSpaceDE w:val="0"/>
              <w:autoSpaceDN w:val="0"/>
              <w:adjustRightInd w:val="0"/>
              <w:rPr>
                <w:color w:val="000000"/>
                <w:sz w:val="20"/>
              </w:rPr>
            </w:pPr>
            <w:r>
              <w:rPr>
                <w:color w:val="000000"/>
                <w:sz w:val="20"/>
              </w:rPr>
              <w:t>10.5.2011</w:t>
            </w:r>
          </w:p>
        </w:tc>
        <w:tc>
          <w:tcPr>
            <w:tcW w:w="1474" w:type="dxa"/>
            <w:tcBorders>
              <w:top w:val="nil"/>
              <w:left w:val="nil"/>
              <w:bottom w:val="single" w:sz="8" w:space="0" w:color="000000"/>
              <w:right w:val="nil"/>
            </w:tcBorders>
            <w:tcMar>
              <w:top w:w="79" w:type="dxa"/>
              <w:left w:w="79" w:type="dxa"/>
              <w:bottom w:w="79" w:type="dxa"/>
              <w:right w:w="79" w:type="dxa"/>
            </w:tcMar>
          </w:tcPr>
          <w:p w:rsidR="0053196A" w:rsidRDefault="0053196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53196A" w:rsidRDefault="0053196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3196A" w:rsidRDefault="0053196A">
            <w:pPr>
              <w:autoSpaceDE w:val="0"/>
              <w:autoSpaceDN w:val="0"/>
              <w:adjustRightInd w:val="0"/>
              <w:rPr>
                <w:rFonts w:ascii="sans-serif" w:hAnsi="sans-serif" w:cs="sans-serif"/>
                <w:color w:val="000000"/>
                <w:szCs w:val="24"/>
              </w:rPr>
            </w:pPr>
          </w:p>
        </w:tc>
      </w:tr>
      <w:tr w:rsidR="0053196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3196A" w:rsidRDefault="0053196A">
            <w:pPr>
              <w:autoSpaceDE w:val="0"/>
              <w:autoSpaceDN w:val="0"/>
              <w:adjustRightInd w:val="0"/>
              <w:rPr>
                <w:b/>
                <w:bCs/>
                <w:color w:val="000000"/>
                <w:sz w:val="20"/>
              </w:rPr>
            </w:pPr>
            <w:r>
              <w:rPr>
                <w:b/>
                <w:bCs/>
                <w:color w:val="000000"/>
                <w:sz w:val="20"/>
              </w:rPr>
              <w:t>Nõuandvad komisjonid</w:t>
            </w:r>
          </w:p>
          <w:p w:rsidR="0053196A" w:rsidRDefault="00E364F6">
            <w:pPr>
              <w:autoSpaceDE w:val="0"/>
              <w:autoSpaceDN w:val="0"/>
              <w:adjustRightInd w:val="0"/>
              <w:rPr>
                <w:color w:val="000000"/>
                <w:sz w:val="20"/>
              </w:rPr>
            </w:pPr>
            <w:r>
              <w:rPr>
                <w:color w:val="000000"/>
                <w:sz w:val="20"/>
              </w:rPr>
              <w:t xml:space="preserve"> </w:t>
            </w:r>
            <w:r w:rsidR="0053196A">
              <w:rPr>
                <w:color w:val="000000"/>
                <w:sz w:val="20"/>
              </w:rPr>
              <w:t>istungil teada andmise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3196A" w:rsidRDefault="0053196A">
            <w:pPr>
              <w:autoSpaceDE w:val="0"/>
              <w:autoSpaceDN w:val="0"/>
              <w:adjustRightInd w:val="0"/>
              <w:rPr>
                <w:color w:val="000000"/>
                <w:sz w:val="20"/>
              </w:rPr>
            </w:pPr>
            <w:r>
              <w:rPr>
                <w:color w:val="000000"/>
                <w:sz w:val="20"/>
              </w:rPr>
              <w:t>AFET</w:t>
            </w:r>
          </w:p>
          <w:p w:rsidR="0053196A" w:rsidRDefault="0053196A">
            <w:pPr>
              <w:autoSpaceDE w:val="0"/>
              <w:autoSpaceDN w:val="0"/>
              <w:adjustRightInd w:val="0"/>
              <w:rPr>
                <w:color w:val="000000"/>
                <w:sz w:val="20"/>
              </w:rPr>
            </w:pPr>
            <w:r>
              <w:rPr>
                <w:color w:val="000000"/>
                <w:sz w:val="20"/>
              </w:rPr>
              <w:t>9.6.2011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3196A" w:rsidRDefault="0053196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3196A" w:rsidRDefault="0053196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3196A" w:rsidRDefault="0053196A">
            <w:pPr>
              <w:autoSpaceDE w:val="0"/>
              <w:autoSpaceDN w:val="0"/>
              <w:adjustRightInd w:val="0"/>
              <w:rPr>
                <w:rFonts w:ascii="sans-serif" w:hAnsi="sans-serif" w:cs="sans-serif"/>
                <w:color w:val="000000"/>
                <w:szCs w:val="24"/>
              </w:rPr>
            </w:pPr>
          </w:p>
        </w:tc>
      </w:tr>
      <w:tr w:rsidR="0053196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3196A" w:rsidRDefault="0053196A">
            <w:pPr>
              <w:autoSpaceDE w:val="0"/>
              <w:autoSpaceDN w:val="0"/>
              <w:adjustRightInd w:val="0"/>
              <w:rPr>
                <w:b/>
                <w:bCs/>
                <w:color w:val="000000"/>
                <w:sz w:val="20"/>
              </w:rPr>
            </w:pPr>
            <w:r>
              <w:rPr>
                <w:b/>
                <w:bCs/>
                <w:color w:val="000000"/>
                <w:sz w:val="20"/>
              </w:rPr>
              <w:t>Raportöörid</w:t>
            </w:r>
          </w:p>
          <w:p w:rsidR="0053196A" w:rsidRDefault="00E364F6">
            <w:pPr>
              <w:autoSpaceDE w:val="0"/>
              <w:autoSpaceDN w:val="0"/>
              <w:adjustRightInd w:val="0"/>
              <w:rPr>
                <w:color w:val="000000"/>
                <w:sz w:val="20"/>
              </w:rPr>
            </w:pPr>
            <w:r>
              <w:rPr>
                <w:color w:val="000000"/>
                <w:sz w:val="20"/>
              </w:rPr>
              <w:t xml:space="preserve"> </w:t>
            </w:r>
            <w:r w:rsidR="0053196A">
              <w:rPr>
                <w:color w:val="000000"/>
                <w:sz w:val="20"/>
              </w:rPr>
              <w:t>nimetamise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3196A" w:rsidRDefault="0053196A">
            <w:pPr>
              <w:autoSpaceDE w:val="0"/>
              <w:autoSpaceDN w:val="0"/>
              <w:adjustRightInd w:val="0"/>
              <w:rPr>
                <w:color w:val="000000"/>
                <w:sz w:val="20"/>
              </w:rPr>
            </w:pPr>
            <w:r>
              <w:rPr>
                <w:color w:val="000000"/>
                <w:sz w:val="20"/>
              </w:rPr>
              <w:t>Maria Arena</w:t>
            </w:r>
          </w:p>
          <w:p w:rsidR="0053196A" w:rsidRDefault="0053196A">
            <w:pPr>
              <w:autoSpaceDE w:val="0"/>
              <w:autoSpaceDN w:val="0"/>
              <w:adjustRightInd w:val="0"/>
              <w:rPr>
                <w:color w:val="000000"/>
                <w:sz w:val="20"/>
              </w:rPr>
            </w:pPr>
            <w:r>
              <w:rPr>
                <w:color w:val="000000"/>
                <w:sz w:val="20"/>
              </w:rPr>
              <w:t>22.7.2014</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3196A" w:rsidRDefault="0053196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3196A" w:rsidRDefault="0053196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3196A" w:rsidRDefault="0053196A">
            <w:pPr>
              <w:autoSpaceDE w:val="0"/>
              <w:autoSpaceDN w:val="0"/>
              <w:adjustRightInd w:val="0"/>
              <w:rPr>
                <w:rFonts w:ascii="sans-serif" w:hAnsi="sans-serif" w:cs="sans-serif"/>
                <w:color w:val="000000"/>
                <w:szCs w:val="24"/>
              </w:rPr>
            </w:pPr>
          </w:p>
        </w:tc>
      </w:tr>
      <w:tr w:rsidR="0053196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3196A" w:rsidRDefault="0053196A">
            <w:pPr>
              <w:autoSpaceDE w:val="0"/>
              <w:autoSpaceDN w:val="0"/>
              <w:adjustRightInd w:val="0"/>
              <w:rPr>
                <w:b/>
                <w:bCs/>
                <w:color w:val="000000"/>
                <w:sz w:val="20"/>
              </w:rPr>
            </w:pPr>
            <w:r>
              <w:rPr>
                <w:b/>
                <w:bCs/>
                <w:color w:val="000000"/>
                <w:sz w:val="20"/>
              </w:rPr>
              <w:t>Läbivaatamine parlamendikomisjonis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3196A" w:rsidRDefault="0053196A">
            <w:pPr>
              <w:autoSpaceDE w:val="0"/>
              <w:autoSpaceDN w:val="0"/>
              <w:adjustRightInd w:val="0"/>
              <w:rPr>
                <w:color w:val="000000"/>
                <w:sz w:val="20"/>
              </w:rPr>
            </w:pPr>
            <w:r>
              <w:rPr>
                <w:color w:val="000000"/>
                <w:sz w:val="20"/>
              </w:rPr>
              <w:t>7.5.2015</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3196A" w:rsidRDefault="0053196A">
            <w:pPr>
              <w:autoSpaceDE w:val="0"/>
              <w:autoSpaceDN w:val="0"/>
              <w:adjustRightInd w:val="0"/>
              <w:rPr>
                <w:color w:val="000000"/>
                <w:sz w:val="20"/>
              </w:rPr>
            </w:pPr>
            <w:r>
              <w:rPr>
                <w:color w:val="000000"/>
                <w:sz w:val="20"/>
              </w:rPr>
              <w:t>1.9.2016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3196A" w:rsidRDefault="0053196A">
            <w:pPr>
              <w:autoSpaceDE w:val="0"/>
              <w:autoSpaceDN w:val="0"/>
              <w:adjustRightInd w:val="0"/>
              <w:rPr>
                <w:color w:val="000000"/>
                <w:sz w:val="20"/>
              </w:rPr>
            </w:pPr>
            <w:r>
              <w:rPr>
                <w:color w:val="000000"/>
                <w:sz w:val="20"/>
              </w:rPr>
              <w:t>12.10.2016</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3196A" w:rsidRDefault="0053196A">
            <w:pPr>
              <w:autoSpaceDE w:val="0"/>
              <w:autoSpaceDN w:val="0"/>
              <w:adjustRightInd w:val="0"/>
              <w:rPr>
                <w:rFonts w:ascii="sans-serif" w:hAnsi="sans-serif" w:cs="sans-serif"/>
                <w:color w:val="000000"/>
                <w:szCs w:val="24"/>
              </w:rPr>
            </w:pPr>
          </w:p>
        </w:tc>
      </w:tr>
      <w:tr w:rsidR="0053196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3196A" w:rsidRDefault="0053196A">
            <w:pPr>
              <w:autoSpaceDE w:val="0"/>
              <w:autoSpaceDN w:val="0"/>
              <w:adjustRightInd w:val="0"/>
              <w:rPr>
                <w:b/>
                <w:bCs/>
                <w:color w:val="000000"/>
                <w:sz w:val="20"/>
              </w:rPr>
            </w:pPr>
            <w:r>
              <w:rPr>
                <w:b/>
                <w:bCs/>
                <w:color w:val="000000"/>
                <w:sz w:val="20"/>
              </w:rPr>
              <w:t>Vastuvõtmise kuupäev</w:t>
            </w:r>
          </w:p>
        </w:tc>
        <w:tc>
          <w:tcPr>
            <w:tcW w:w="1530" w:type="dxa"/>
            <w:tcBorders>
              <w:top w:val="nil"/>
              <w:left w:val="nil"/>
              <w:bottom w:val="single" w:sz="8" w:space="0" w:color="000000"/>
              <w:right w:val="nil"/>
            </w:tcBorders>
            <w:tcMar>
              <w:top w:w="79" w:type="dxa"/>
              <w:left w:w="79" w:type="dxa"/>
              <w:bottom w:w="79" w:type="dxa"/>
              <w:right w:w="79" w:type="dxa"/>
            </w:tcMar>
          </w:tcPr>
          <w:p w:rsidR="0053196A" w:rsidRDefault="0053196A">
            <w:pPr>
              <w:autoSpaceDE w:val="0"/>
              <w:autoSpaceDN w:val="0"/>
              <w:adjustRightInd w:val="0"/>
              <w:rPr>
                <w:color w:val="000000"/>
                <w:sz w:val="20"/>
              </w:rPr>
            </w:pPr>
            <w:r>
              <w:rPr>
                <w:color w:val="000000"/>
                <w:sz w:val="20"/>
              </w:rPr>
              <w:t>10.11.2016</w:t>
            </w:r>
          </w:p>
        </w:tc>
        <w:tc>
          <w:tcPr>
            <w:tcW w:w="1474" w:type="dxa"/>
            <w:tcBorders>
              <w:top w:val="nil"/>
              <w:left w:val="nil"/>
              <w:bottom w:val="single" w:sz="8" w:space="0" w:color="000000"/>
              <w:right w:val="nil"/>
            </w:tcBorders>
            <w:tcMar>
              <w:top w:w="79" w:type="dxa"/>
              <w:left w:w="79" w:type="dxa"/>
              <w:bottom w:w="79" w:type="dxa"/>
              <w:right w:w="79" w:type="dxa"/>
            </w:tcMar>
          </w:tcPr>
          <w:p w:rsidR="0053196A" w:rsidRDefault="0053196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53196A" w:rsidRDefault="0053196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3196A" w:rsidRDefault="0053196A">
            <w:pPr>
              <w:autoSpaceDE w:val="0"/>
              <w:autoSpaceDN w:val="0"/>
              <w:adjustRightInd w:val="0"/>
              <w:rPr>
                <w:rFonts w:ascii="sans-serif" w:hAnsi="sans-serif" w:cs="sans-serif"/>
                <w:color w:val="000000"/>
                <w:szCs w:val="24"/>
              </w:rPr>
            </w:pPr>
          </w:p>
        </w:tc>
      </w:tr>
      <w:tr w:rsidR="0053196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3196A" w:rsidRDefault="0053196A">
            <w:pPr>
              <w:autoSpaceDE w:val="0"/>
              <w:autoSpaceDN w:val="0"/>
              <w:adjustRightInd w:val="0"/>
              <w:rPr>
                <w:b/>
                <w:bCs/>
                <w:color w:val="000000"/>
                <w:sz w:val="20"/>
              </w:rPr>
            </w:pPr>
            <w:r>
              <w:rPr>
                <w:b/>
                <w:bCs/>
                <w:color w:val="000000"/>
                <w:sz w:val="20"/>
              </w:rPr>
              <w:t>Lõpphääletuse tulemus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3196A" w:rsidRDefault="0053196A">
            <w:pPr>
              <w:autoSpaceDE w:val="0"/>
              <w:autoSpaceDN w:val="0"/>
              <w:adjustRightInd w:val="0"/>
              <w:rPr>
                <w:color w:val="000000"/>
                <w:sz w:val="20"/>
              </w:rPr>
            </w:pPr>
            <w:r>
              <w:rPr>
                <w:color w:val="000000"/>
                <w:sz w:val="20"/>
              </w:rPr>
              <w:t>+:</w:t>
            </w:r>
          </w:p>
          <w:p w:rsidR="0053196A" w:rsidRDefault="0053196A">
            <w:pPr>
              <w:autoSpaceDE w:val="0"/>
              <w:autoSpaceDN w:val="0"/>
              <w:adjustRightInd w:val="0"/>
              <w:rPr>
                <w:color w:val="000000"/>
                <w:sz w:val="20"/>
              </w:rPr>
            </w:pPr>
            <w:r>
              <w:rPr>
                <w:color w:val="000000"/>
                <w:sz w:val="20"/>
              </w:rPr>
              <w:t>–:</w:t>
            </w:r>
          </w:p>
          <w:p w:rsidR="0053196A" w:rsidRDefault="0053196A">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3196A" w:rsidRDefault="0053196A">
            <w:pPr>
              <w:autoSpaceDE w:val="0"/>
              <w:autoSpaceDN w:val="0"/>
              <w:adjustRightInd w:val="0"/>
              <w:rPr>
                <w:color w:val="000000"/>
                <w:sz w:val="20"/>
              </w:rPr>
            </w:pPr>
            <w:r>
              <w:rPr>
                <w:color w:val="000000"/>
                <w:sz w:val="20"/>
              </w:rPr>
              <w:t>31</w:t>
            </w:r>
          </w:p>
          <w:p w:rsidR="0053196A" w:rsidRDefault="0053196A">
            <w:pPr>
              <w:autoSpaceDE w:val="0"/>
              <w:autoSpaceDN w:val="0"/>
              <w:adjustRightInd w:val="0"/>
              <w:rPr>
                <w:color w:val="000000"/>
                <w:sz w:val="20"/>
              </w:rPr>
            </w:pPr>
            <w:r>
              <w:rPr>
                <w:color w:val="000000"/>
                <w:sz w:val="20"/>
              </w:rPr>
              <w:t>4</w:t>
            </w:r>
          </w:p>
          <w:p w:rsidR="0053196A" w:rsidRDefault="0053196A">
            <w:pPr>
              <w:autoSpaceDE w:val="0"/>
              <w:autoSpaceDN w:val="0"/>
              <w:adjustRightInd w:val="0"/>
              <w:rPr>
                <w:color w:val="000000"/>
                <w:sz w:val="20"/>
              </w:rPr>
            </w:pPr>
            <w:r>
              <w:rPr>
                <w:color w:val="000000"/>
                <w:sz w:val="20"/>
              </w:rPr>
              <w:t>2</w:t>
            </w:r>
          </w:p>
        </w:tc>
      </w:tr>
      <w:tr w:rsidR="0053196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3196A" w:rsidRDefault="0053196A">
            <w:pPr>
              <w:autoSpaceDE w:val="0"/>
              <w:autoSpaceDN w:val="0"/>
              <w:adjustRightInd w:val="0"/>
              <w:rPr>
                <w:b/>
                <w:bCs/>
                <w:color w:val="000000"/>
                <w:sz w:val="20"/>
              </w:rPr>
            </w:pPr>
            <w:r>
              <w:rPr>
                <w:b/>
                <w:bCs/>
                <w:color w:val="000000"/>
                <w:sz w:val="20"/>
              </w:rPr>
              <w:t>Lõpphääletuse ajal kohal olnud liikmed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3196A" w:rsidRDefault="0053196A">
            <w:pPr>
              <w:autoSpaceDE w:val="0"/>
              <w:autoSpaceDN w:val="0"/>
              <w:adjustRightInd w:val="0"/>
              <w:rPr>
                <w:color w:val="000000"/>
                <w:sz w:val="20"/>
              </w:rPr>
            </w:pPr>
            <w:r>
              <w:rPr>
                <w:color w:val="000000"/>
                <w:sz w:val="20"/>
              </w:rPr>
              <w:t>Laima Liucija Andrikienė, Maria Arena, Tiziana Beghin, David Borrelli, David Campbell Bannerman, Daniel Caspary, Salvatore Cicu, Santiago Fisas Ayxelà, Christofer Fjellner, Karoline Graswander-Hainz, Ska Keller, Jude Kirton-Darling, Bernd Lange, David Martin, Anne-Marie Mineur, Sorin Moisă, Alessia Maria Mosca, Franz Obermayr, Artis Pabriks, Franck Proust, Godelieve Quisthoudt-Rowohl, Inmaculada Rodríguez-Piñero Fernández, Marietje Schaake, Helmut Scholz, Joachim Schuster, Joachim Starbatty, Adam Szejnfeld, Hannu Takkula, Iuliu Winkler, Jan Zahradil</w:t>
            </w:r>
          </w:p>
        </w:tc>
      </w:tr>
      <w:tr w:rsidR="0053196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3196A" w:rsidRDefault="0053196A">
            <w:pPr>
              <w:autoSpaceDE w:val="0"/>
              <w:autoSpaceDN w:val="0"/>
              <w:adjustRightInd w:val="0"/>
              <w:rPr>
                <w:b/>
                <w:bCs/>
                <w:color w:val="000000"/>
                <w:sz w:val="20"/>
              </w:rPr>
            </w:pPr>
            <w:r>
              <w:rPr>
                <w:b/>
                <w:bCs/>
                <w:color w:val="000000"/>
                <w:sz w:val="20"/>
              </w:rPr>
              <w:t>Lõpphääletuse ajal kohal olnud asendusliikmed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3196A" w:rsidRDefault="0053196A">
            <w:pPr>
              <w:autoSpaceDE w:val="0"/>
              <w:autoSpaceDN w:val="0"/>
              <w:adjustRightInd w:val="0"/>
              <w:rPr>
                <w:color w:val="000000"/>
                <w:sz w:val="20"/>
              </w:rPr>
            </w:pPr>
            <w:r>
              <w:rPr>
                <w:color w:val="000000"/>
                <w:sz w:val="20"/>
              </w:rPr>
              <w:t>Klaus Buchner, Nicola Danti, Syed Kamall, Frédérique Ries, Fernando Ruas, Jarosław Wałęsa</w:t>
            </w:r>
          </w:p>
        </w:tc>
      </w:tr>
      <w:tr w:rsidR="0053196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3196A" w:rsidRDefault="0053196A">
            <w:pPr>
              <w:autoSpaceDE w:val="0"/>
              <w:autoSpaceDN w:val="0"/>
              <w:adjustRightInd w:val="0"/>
              <w:rPr>
                <w:b/>
                <w:bCs/>
                <w:color w:val="000000"/>
                <w:sz w:val="20"/>
              </w:rPr>
            </w:pPr>
            <w:r>
              <w:rPr>
                <w:b/>
                <w:bCs/>
                <w:color w:val="000000"/>
                <w:sz w:val="20"/>
              </w:rPr>
              <w:t>Lõpphääletuse ajal kohal olnud asendusliikmed (art 200 lg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3196A" w:rsidRDefault="0053196A">
            <w:pPr>
              <w:autoSpaceDE w:val="0"/>
              <w:autoSpaceDN w:val="0"/>
              <w:adjustRightInd w:val="0"/>
              <w:rPr>
                <w:color w:val="000000"/>
                <w:sz w:val="20"/>
              </w:rPr>
            </w:pPr>
            <w:r>
              <w:rPr>
                <w:color w:val="000000"/>
                <w:sz w:val="20"/>
              </w:rPr>
              <w:t>Philippe Loiseau</w:t>
            </w:r>
          </w:p>
        </w:tc>
      </w:tr>
      <w:tr w:rsidR="0053196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3196A" w:rsidRDefault="0053196A">
            <w:pPr>
              <w:autoSpaceDE w:val="0"/>
              <w:autoSpaceDN w:val="0"/>
              <w:adjustRightInd w:val="0"/>
              <w:rPr>
                <w:b/>
                <w:bCs/>
                <w:color w:val="000000"/>
                <w:sz w:val="20"/>
              </w:rPr>
            </w:pPr>
            <w:r>
              <w:rPr>
                <w:b/>
                <w:bCs/>
                <w:color w:val="000000"/>
                <w:sz w:val="20"/>
              </w:rPr>
              <w:t>Esitamise kuupäev</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3196A" w:rsidRDefault="0053196A">
            <w:pPr>
              <w:autoSpaceDE w:val="0"/>
              <w:autoSpaceDN w:val="0"/>
              <w:adjustRightInd w:val="0"/>
              <w:rPr>
                <w:color w:val="000000"/>
                <w:sz w:val="20"/>
              </w:rPr>
            </w:pPr>
            <w:r>
              <w:rPr>
                <w:color w:val="000000"/>
                <w:sz w:val="20"/>
              </w:rPr>
              <w:t>15.11.2016</w:t>
            </w:r>
          </w:p>
        </w:tc>
      </w:tr>
    </w:tbl>
    <w:p w:rsidR="0053196A" w:rsidRDefault="0053196A">
      <w:pPr>
        <w:autoSpaceDE w:val="0"/>
        <w:autoSpaceDN w:val="0"/>
        <w:adjustRightInd w:val="0"/>
        <w:rPr>
          <w:rFonts w:ascii="Arial" w:hAnsi="Arial" w:cs="Arial"/>
          <w:szCs w:val="24"/>
        </w:rPr>
      </w:pPr>
    </w:p>
    <w:bookmarkEnd w:id="9"/>
    <w:p w:rsidR="00363B94" w:rsidRPr="0053196A" w:rsidRDefault="00363B94" w:rsidP="0053196A"/>
    <w:sectPr w:rsidR="00363B94" w:rsidRPr="0053196A" w:rsidSect="0077201D">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071" w:rsidRPr="0077201D" w:rsidRDefault="00E45071">
      <w:r w:rsidRPr="0077201D">
        <w:separator/>
      </w:r>
    </w:p>
  </w:endnote>
  <w:endnote w:type="continuationSeparator" w:id="0">
    <w:p w:rsidR="00E45071" w:rsidRPr="0077201D" w:rsidRDefault="00E45071">
      <w:r w:rsidRPr="0077201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96A" w:rsidRDefault="0053196A" w:rsidP="0053196A">
    <w:pPr>
      <w:pStyle w:val="Footer"/>
    </w:pPr>
    <w:r>
      <w:t>PE</w:t>
    </w:r>
    <w:r w:rsidRPr="0053196A">
      <w:rPr>
        <w:rStyle w:val="HideTWBExt"/>
      </w:rPr>
      <w:t>&lt;NoPE&gt;</w:t>
    </w:r>
    <w:r>
      <w:t>589.181</w:t>
    </w:r>
    <w:r w:rsidRPr="0053196A">
      <w:rPr>
        <w:rStyle w:val="HideTWBExt"/>
      </w:rPr>
      <w:t>&lt;/NoPE&gt;&lt;Version&gt;</w:t>
    </w:r>
    <w:r>
      <w:t>v02-00</w:t>
    </w:r>
    <w:r w:rsidRPr="0053196A">
      <w:rPr>
        <w:rStyle w:val="HideTWBExt"/>
      </w:rPr>
      <w:t>&lt;/Version&gt;</w:t>
    </w:r>
    <w:r>
      <w:tab/>
    </w:r>
    <w:r>
      <w:fldChar w:fldCharType="begin"/>
    </w:r>
    <w:r>
      <w:instrText xml:space="preserve"> PAGE  \* MERGEFORMAT </w:instrText>
    </w:r>
    <w:r>
      <w:fldChar w:fldCharType="separate"/>
    </w:r>
    <w:r w:rsidR="0045637C">
      <w:rPr>
        <w:noProof/>
      </w:rPr>
      <w:t>10</w:t>
    </w:r>
    <w:r>
      <w:fldChar w:fldCharType="end"/>
    </w:r>
    <w:r>
      <w:t>/</w:t>
    </w:r>
    <w:r w:rsidR="0045637C">
      <w:fldChar w:fldCharType="begin"/>
    </w:r>
    <w:r w:rsidR="0045637C">
      <w:instrText xml:space="preserve"> NUMPAGES  \* MERGEFORMAT </w:instrText>
    </w:r>
    <w:r w:rsidR="0045637C">
      <w:fldChar w:fldCharType="separate"/>
    </w:r>
    <w:r w:rsidR="0045637C">
      <w:rPr>
        <w:noProof/>
      </w:rPr>
      <w:t>10</w:t>
    </w:r>
    <w:r w:rsidR="0045637C">
      <w:rPr>
        <w:noProof/>
      </w:rPr>
      <w:fldChar w:fldCharType="end"/>
    </w:r>
    <w:r>
      <w:tab/>
    </w:r>
    <w:r w:rsidRPr="0053196A">
      <w:rPr>
        <w:rStyle w:val="HideTWBExt"/>
      </w:rPr>
      <w:t>&lt;PathFdR&gt;</w:t>
    </w:r>
    <w:r>
      <w:t>RR\1109733ET.docx</w:t>
    </w:r>
    <w:r w:rsidRPr="0053196A">
      <w:rPr>
        <w:rStyle w:val="HideTWBExt"/>
      </w:rPr>
      <w:t>&lt;/PathFdR&gt;</w:t>
    </w:r>
  </w:p>
  <w:p w:rsidR="0085501C" w:rsidRPr="0077201D" w:rsidRDefault="0053196A" w:rsidP="0053196A">
    <w:pPr>
      <w:pStyle w:val="Footer2"/>
    </w:pPr>
    <w: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96A" w:rsidRDefault="0053196A" w:rsidP="0053196A">
    <w:pPr>
      <w:pStyle w:val="Footer"/>
    </w:pPr>
    <w:r w:rsidRPr="0053196A">
      <w:rPr>
        <w:rStyle w:val="HideTWBExt"/>
      </w:rPr>
      <w:t>&lt;PathFdR&gt;</w:t>
    </w:r>
    <w:r>
      <w:t>RR\1109733ET.docx</w:t>
    </w:r>
    <w:r w:rsidRPr="0053196A">
      <w:rPr>
        <w:rStyle w:val="HideTWBExt"/>
      </w:rPr>
      <w:t>&lt;/PathFdR&gt;</w:t>
    </w:r>
    <w:r>
      <w:tab/>
    </w:r>
    <w:r>
      <w:fldChar w:fldCharType="begin"/>
    </w:r>
    <w:r>
      <w:instrText xml:space="preserve"> PAGE  \* MERGEFORMAT </w:instrText>
    </w:r>
    <w:r>
      <w:fldChar w:fldCharType="separate"/>
    </w:r>
    <w:r w:rsidR="0045637C">
      <w:rPr>
        <w:noProof/>
      </w:rPr>
      <w:t>9</w:t>
    </w:r>
    <w:r>
      <w:fldChar w:fldCharType="end"/>
    </w:r>
    <w:r>
      <w:t>/</w:t>
    </w:r>
    <w:r w:rsidR="0045637C">
      <w:fldChar w:fldCharType="begin"/>
    </w:r>
    <w:r w:rsidR="0045637C">
      <w:instrText xml:space="preserve"> NUMPAGES  \* MERGEFORMAT </w:instrText>
    </w:r>
    <w:r w:rsidR="0045637C">
      <w:fldChar w:fldCharType="separate"/>
    </w:r>
    <w:r w:rsidR="0045637C">
      <w:rPr>
        <w:noProof/>
      </w:rPr>
      <w:t>10</w:t>
    </w:r>
    <w:r w:rsidR="0045637C">
      <w:rPr>
        <w:noProof/>
      </w:rPr>
      <w:fldChar w:fldCharType="end"/>
    </w:r>
    <w:r>
      <w:tab/>
      <w:t>PE</w:t>
    </w:r>
    <w:r w:rsidRPr="0053196A">
      <w:rPr>
        <w:rStyle w:val="HideTWBExt"/>
      </w:rPr>
      <w:t>&lt;NoPE&gt;</w:t>
    </w:r>
    <w:r>
      <w:t>589.181</w:t>
    </w:r>
    <w:r w:rsidRPr="0053196A">
      <w:rPr>
        <w:rStyle w:val="HideTWBExt"/>
      </w:rPr>
      <w:t>&lt;/NoPE&gt;&lt;Version&gt;</w:t>
    </w:r>
    <w:r>
      <w:t>v02-00</w:t>
    </w:r>
    <w:r w:rsidRPr="0053196A">
      <w:rPr>
        <w:rStyle w:val="HideTWBExt"/>
      </w:rPr>
      <w:t>&lt;/Version&gt;</w:t>
    </w:r>
  </w:p>
  <w:p w:rsidR="0085501C" w:rsidRPr="0077201D" w:rsidRDefault="0053196A" w:rsidP="0053196A">
    <w:pPr>
      <w:pStyle w:val="Footer2"/>
    </w:pPr>
    <w:r>
      <w:tab/>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96A" w:rsidRDefault="0053196A" w:rsidP="0053196A">
    <w:pPr>
      <w:pStyle w:val="Footer"/>
    </w:pPr>
    <w:r w:rsidRPr="0053196A">
      <w:rPr>
        <w:rStyle w:val="HideTWBExt"/>
      </w:rPr>
      <w:t>&lt;PathFdR&gt;</w:t>
    </w:r>
    <w:r>
      <w:t>RR\1109733ET.docx</w:t>
    </w:r>
    <w:r w:rsidRPr="0053196A">
      <w:rPr>
        <w:rStyle w:val="HideTWBExt"/>
      </w:rPr>
      <w:t>&lt;/PathFdR&gt;</w:t>
    </w:r>
    <w:r>
      <w:tab/>
    </w:r>
    <w:r>
      <w:tab/>
      <w:t>PE</w:t>
    </w:r>
    <w:r w:rsidRPr="0053196A">
      <w:rPr>
        <w:rStyle w:val="HideTWBExt"/>
      </w:rPr>
      <w:t>&lt;NoPE&gt;</w:t>
    </w:r>
    <w:r>
      <w:t>589.181</w:t>
    </w:r>
    <w:r w:rsidRPr="0053196A">
      <w:rPr>
        <w:rStyle w:val="HideTWBExt"/>
      </w:rPr>
      <w:t>&lt;/NoPE&gt;&lt;Version&gt;</w:t>
    </w:r>
    <w:r>
      <w:t>v02-00</w:t>
    </w:r>
    <w:r w:rsidRPr="0053196A">
      <w:rPr>
        <w:rStyle w:val="HideTWBExt"/>
      </w:rPr>
      <w:t>&lt;/Version&gt;</w:t>
    </w:r>
  </w:p>
  <w:p w:rsidR="0085501C" w:rsidRPr="0077201D" w:rsidRDefault="0053196A" w:rsidP="0053196A">
    <w:pPr>
      <w:pStyle w:val="Footer2"/>
      <w:tabs>
        <w:tab w:val="center" w:pos="4535"/>
      </w:tabs>
    </w:pPr>
    <w:r>
      <w:t>ET</w:t>
    </w:r>
    <w:r>
      <w:tab/>
    </w:r>
    <w:r w:rsidRPr="0053196A">
      <w:rPr>
        <w:b w:val="0"/>
        <w:i/>
        <w:color w:val="C0C0C0"/>
        <w:sz w:val="22"/>
      </w:rPr>
      <w:t>Ühinenud mitmekesisuses</w:t>
    </w:r>
    <w:r>
      <w:tab/>
      <w:t>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071" w:rsidRPr="0077201D" w:rsidRDefault="00E45071">
      <w:r w:rsidRPr="0077201D">
        <w:separator/>
      </w:r>
    </w:p>
  </w:footnote>
  <w:footnote w:type="continuationSeparator" w:id="0">
    <w:p w:rsidR="00E45071" w:rsidRPr="0077201D" w:rsidRDefault="00E45071">
      <w:r w:rsidRPr="0077201D">
        <w:continuationSeparator/>
      </w:r>
    </w:p>
  </w:footnote>
  <w:footnote w:id="1">
    <w:p w:rsidR="00985272" w:rsidRPr="0077201D" w:rsidRDefault="00985272" w:rsidP="00985272">
      <w:pPr>
        <w:pStyle w:val="FootnoteText"/>
      </w:pPr>
      <w:r w:rsidRPr="0077201D">
        <w:rPr>
          <w:rStyle w:val="FootnoteReference"/>
        </w:rPr>
        <w:footnoteRef/>
      </w:r>
      <w:r w:rsidRPr="0077201D">
        <w:t xml:space="preserve"> Vastuvõetud tekstid, P7_TA(2011)0586.</w:t>
      </w:r>
    </w:p>
  </w:footnote>
  <w:footnote w:id="2">
    <w:p w:rsidR="00F5414E" w:rsidRPr="0077201D" w:rsidRDefault="00F5414E" w:rsidP="00F5414E">
      <w:pPr>
        <w:pStyle w:val="FootnoteText"/>
      </w:pPr>
      <w:r w:rsidRPr="0077201D">
        <w:rPr>
          <w:rStyle w:val="FootnoteReference"/>
        </w:rPr>
        <w:footnoteRef/>
      </w:r>
      <w:r w:rsidRPr="0077201D">
        <w:t xml:space="preserve"> Vastuvõetud tekstid, P8_TA(0000)0000.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7C" w:rsidRDefault="004563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7C" w:rsidRDefault="004563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7C" w:rsidRDefault="004563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INTA"/>
    <w:docVar w:name="CopyToNetwork" w:val="-1"/>
    <w:docVar w:name="LastEditedSection" w:val=" 1"/>
    <w:docVar w:name="strDocTypeID" w:val="PR_NLE-AP_Agreement"/>
    <w:docVar w:name="strSubDir" w:val="1109"/>
    <w:docVar w:name="TITLEMNU" w:val=" 2"/>
    <w:docVar w:name="TXTAUTHOR" w:val="Maria Arena"/>
    <w:docVar w:name="TXTLANGUE" w:val="ET"/>
    <w:docVar w:name="TXTLANGUEMIN" w:val="et"/>
    <w:docVar w:name="TXTNRNLE" w:val="2010/0323"/>
    <w:docVar w:name="TXTNRPE" w:val="589.181"/>
    <w:docVar w:name="TXTPEorAP" w:val="PE"/>
    <w:docVar w:name="TXTROUTE" w:val="RR\1109733ET.docx"/>
    <w:docVar w:name="TXTTITLE" w:val="sur le projet de décision du Conseil relative à la conclusion d’un protocole à l’accord de partenariat et de coopération établissant un partenariat entre les Communautés européennes et leurs États membres, d’une part, et la République d’Ouzbékistan, d’autre part, modifiant ledit accord afin d’étendre ses dispositions au commerce bilatéral de textiles, compte tenu de l’expiration de l’accord bilatéral sur les textiles"/>
    <w:docVar w:name="TXTVERSION" w:val="02-00"/>
  </w:docVars>
  <w:rsids>
    <w:rsidRoot w:val="00E45071"/>
    <w:rsid w:val="00001D52"/>
    <w:rsid w:val="0000443F"/>
    <w:rsid w:val="000C123D"/>
    <w:rsid w:val="00107047"/>
    <w:rsid w:val="00180664"/>
    <w:rsid w:val="001D02E3"/>
    <w:rsid w:val="00257553"/>
    <w:rsid w:val="002A5422"/>
    <w:rsid w:val="002C7F6B"/>
    <w:rsid w:val="002E2E20"/>
    <w:rsid w:val="002E6AC2"/>
    <w:rsid w:val="002F2166"/>
    <w:rsid w:val="003072BE"/>
    <w:rsid w:val="003473E3"/>
    <w:rsid w:val="00363B94"/>
    <w:rsid w:val="003F249B"/>
    <w:rsid w:val="004174FC"/>
    <w:rsid w:val="0045637C"/>
    <w:rsid w:val="00460BD6"/>
    <w:rsid w:val="004859B3"/>
    <w:rsid w:val="004E1650"/>
    <w:rsid w:val="0053196A"/>
    <w:rsid w:val="005D0B97"/>
    <w:rsid w:val="005F5D6C"/>
    <w:rsid w:val="006132CE"/>
    <w:rsid w:val="00613F2E"/>
    <w:rsid w:val="006A2CF5"/>
    <w:rsid w:val="006E1F59"/>
    <w:rsid w:val="0077201D"/>
    <w:rsid w:val="0078111F"/>
    <w:rsid w:val="00800B0F"/>
    <w:rsid w:val="0080122F"/>
    <w:rsid w:val="008368CB"/>
    <w:rsid w:val="008500A4"/>
    <w:rsid w:val="0085501C"/>
    <w:rsid w:val="0088160F"/>
    <w:rsid w:val="008D3030"/>
    <w:rsid w:val="00924EE0"/>
    <w:rsid w:val="009612AA"/>
    <w:rsid w:val="00985272"/>
    <w:rsid w:val="00B14C26"/>
    <w:rsid w:val="00B20E43"/>
    <w:rsid w:val="00B31D18"/>
    <w:rsid w:val="00B42885"/>
    <w:rsid w:val="00B50C20"/>
    <w:rsid w:val="00BB41C8"/>
    <w:rsid w:val="00BE5E72"/>
    <w:rsid w:val="00BF0A0F"/>
    <w:rsid w:val="00BF2E15"/>
    <w:rsid w:val="00BF7F55"/>
    <w:rsid w:val="00C15447"/>
    <w:rsid w:val="00CD4F7C"/>
    <w:rsid w:val="00CF44DF"/>
    <w:rsid w:val="00D01357"/>
    <w:rsid w:val="00D04E0B"/>
    <w:rsid w:val="00D62DA0"/>
    <w:rsid w:val="00DF594D"/>
    <w:rsid w:val="00E14FEE"/>
    <w:rsid w:val="00E364F6"/>
    <w:rsid w:val="00E45071"/>
    <w:rsid w:val="00E71368"/>
    <w:rsid w:val="00E81838"/>
    <w:rsid w:val="00E93816"/>
    <w:rsid w:val="00EF48F2"/>
    <w:rsid w:val="00F5414E"/>
    <w:rsid w:val="00F83941"/>
    <w:rsid w:val="00FB5F87"/>
    <w:rsid w:val="00FE5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37A7CCB-B088-4FA9-AAC6-5BFF848A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et-EE"/>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80122F"/>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613F2E"/>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BF2E15"/>
    <w:pPr>
      <w:tabs>
        <w:tab w:val="left" w:pos="567"/>
      </w:tabs>
    </w:pPr>
  </w:style>
  <w:style w:type="paragraph" w:customStyle="1" w:styleId="RefProc">
    <w:name w:val="RefProc"/>
    <w:basedOn w:val="Normal"/>
    <w:rsid w:val="00363B94"/>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320"/>
        <w:tab w:val="right" w:pos="8640"/>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612AA"/>
    <w:pPr>
      <w:jc w:val="center"/>
    </w:pPr>
    <w:rPr>
      <w:rFonts w:ascii="Arial" w:hAnsi="Arial" w:cs="Arial"/>
      <w:i/>
      <w:sz w:val="22"/>
      <w:szCs w:val="22"/>
    </w:rPr>
  </w:style>
  <w:style w:type="paragraph" w:customStyle="1" w:styleId="LineTop">
    <w:name w:val="LineTop"/>
    <w:basedOn w:val="Normal"/>
    <w:next w:val="ZCommittee"/>
    <w:rsid w:val="009612AA"/>
    <w:pPr>
      <w:pBdr>
        <w:top w:val="single" w:sz="4" w:space="1" w:color="auto"/>
      </w:pBdr>
      <w:jc w:val="center"/>
    </w:pPr>
    <w:rPr>
      <w:rFonts w:ascii="Arial" w:hAnsi="Arial"/>
      <w:sz w:val="16"/>
      <w:szCs w:val="16"/>
    </w:rPr>
  </w:style>
  <w:style w:type="paragraph" w:customStyle="1" w:styleId="LineBottom">
    <w:name w:val="LineBottom"/>
    <w:basedOn w:val="Normal"/>
    <w:next w:val="Normal"/>
    <w:rsid w:val="009612AA"/>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13F2E"/>
    <w:pPr>
      <w:spacing w:after="80"/>
    </w:pPr>
    <w:rPr>
      <w:rFonts w:ascii="Arial" w:hAnsi="Arial" w:cs="Arial"/>
      <w:sz w:val="20"/>
      <w:szCs w:val="22"/>
    </w:rPr>
  </w:style>
  <w:style w:type="paragraph" w:customStyle="1" w:styleId="EPLogo">
    <w:name w:val="EPLogo"/>
    <w:basedOn w:val="Normal"/>
    <w:qFormat/>
    <w:rsid w:val="00613F2E"/>
    <w:pPr>
      <w:jc w:val="right"/>
    </w:pPr>
  </w:style>
  <w:style w:type="paragraph" w:customStyle="1" w:styleId="Lgendesigne">
    <w:name w:val="Légende signe"/>
    <w:basedOn w:val="Normal"/>
    <w:rsid w:val="00985272"/>
    <w:pPr>
      <w:tabs>
        <w:tab w:val="right" w:pos="454"/>
        <w:tab w:val="left" w:pos="737"/>
      </w:tabs>
      <w:ind w:left="737" w:hanging="737"/>
    </w:pPr>
    <w:rPr>
      <w:snapToGrid w:val="0"/>
      <w:sz w:val="18"/>
    </w:rPr>
  </w:style>
  <w:style w:type="paragraph" w:customStyle="1" w:styleId="Lgendetitre">
    <w:name w:val="Légende titre"/>
    <w:basedOn w:val="Normal"/>
    <w:rsid w:val="00985272"/>
    <w:pPr>
      <w:spacing w:before="240" w:after="240"/>
    </w:pPr>
    <w:rPr>
      <w:b/>
      <w:i/>
      <w:snapToGrid w:val="0"/>
    </w:rPr>
  </w:style>
  <w:style w:type="paragraph" w:customStyle="1" w:styleId="Lgendestandard">
    <w:name w:val="Légende standard"/>
    <w:basedOn w:val="Lgendesigne"/>
    <w:rsid w:val="00985272"/>
    <w:pPr>
      <w:ind w:left="0" w:firstLine="0"/>
    </w:pPr>
  </w:style>
  <w:style w:type="paragraph" w:styleId="FootnoteText">
    <w:name w:val="footnote text"/>
    <w:basedOn w:val="Normal"/>
    <w:link w:val="FootnoteTextChar"/>
    <w:rsid w:val="00985272"/>
    <w:rPr>
      <w:sz w:val="20"/>
    </w:rPr>
  </w:style>
  <w:style w:type="character" w:customStyle="1" w:styleId="FootnoteTextChar">
    <w:name w:val="Footnote Text Char"/>
    <w:basedOn w:val="DefaultParagraphFont"/>
    <w:link w:val="FootnoteText"/>
    <w:rsid w:val="00985272"/>
    <w:rPr>
      <w:lang w:val="et-EE"/>
    </w:rPr>
  </w:style>
  <w:style w:type="character" w:styleId="FootnoteReference">
    <w:name w:val="footnote reference"/>
    <w:basedOn w:val="DefaultParagraphFont"/>
    <w:rsid w:val="00985272"/>
    <w:rPr>
      <w:vertAlign w:val="superscript"/>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customStyle="1" w:styleId="PageHeadingNotTOC">
    <w:name w:val="PageHeadingNotTOC"/>
    <w:basedOn w:val="Normal12a12b"/>
    <w:rsid w:val="00B20E43"/>
    <w:pPr>
      <w:keepNext/>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6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ERSM~1\AppData\Local\Temp\PR_NLE-AP_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14166-6BE9-484E-9703-D43AF7C94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PR_NLE-AP_Agreement.dot</Template>
  <TotalTime>0</TotalTime>
  <Pages>10</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PR_NLE-AP_Agreement</vt:lpstr>
    </vt:vector>
  </TitlesOfParts>
  <Company>European Parliament</Company>
  <LinksUpToDate>false</LinksUpToDate>
  <CharactersWithSpaces>11195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PR_NLE-AP_Agreement</dc:title>
  <dc:subject/>
  <dc:creator>JERSMANN Kati</dc:creator>
  <cp:keywords/>
  <cp:lastModifiedBy>LEVERTAND Reet</cp:lastModifiedBy>
  <cp:revision>2</cp:revision>
  <cp:lastPrinted>2002-12-11T08:25:00Z</cp:lastPrinted>
  <dcterms:created xsi:type="dcterms:W3CDTF">2016-12-02T07:44:00Z</dcterms:created>
  <dcterms:modified xsi:type="dcterms:W3CDTF">2016-12-02T07:44:00Z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1109733</vt:lpwstr>
  </property>
  <property fmtid="{D5CDD505-2E9C-101B-9397-08002B2CF9AE}" pid="5" name="&lt;Type&gt;">
    <vt:lpwstr>RR</vt:lpwstr>
  </property>
  <property fmtid="{D5CDD505-2E9C-101B-9397-08002B2CF9AE}" pid="6" name="&lt;ModelCod&gt;">
    <vt:lpwstr>\\eiciLUXpr1\pdocep$\DocEP\DOCS\General\PR\PR_Leg\NLE\PR_NLE-AP_Agreement.dot(17/02/2016 11:44:32)</vt:lpwstr>
  </property>
  <property fmtid="{D5CDD505-2E9C-101B-9397-08002B2CF9AE}" pid="7" name="&lt;ModelTra&gt;">
    <vt:lpwstr>\\eiciLUXpr1\pdocep$\DocEP\TRANSFIL\ET\PR_NLE-AP_Agreement.ET(26/05/2015 07:23:04)</vt:lpwstr>
  </property>
  <property fmtid="{D5CDD505-2E9C-101B-9397-08002B2CF9AE}" pid="8" name="&lt;Model&gt;">
    <vt:lpwstr>PR_NLE-AP_Agreement</vt:lpwstr>
  </property>
  <property fmtid="{D5CDD505-2E9C-101B-9397-08002B2CF9AE}" pid="9" name="FooterPath">
    <vt:lpwstr>RR\1109733ET.docx</vt:lpwstr>
  </property>
  <property fmtid="{D5CDD505-2E9C-101B-9397-08002B2CF9AE}" pid="10" name="PE Number">
    <vt:lpwstr>589.181</vt:lpwstr>
  </property>
  <property fmtid="{D5CDD505-2E9C-101B-9397-08002B2CF9AE}" pid="11" name="Bookout">
    <vt:lpwstr>OK - 2016/12/2 08:42</vt:lpwstr>
  </property>
  <property fmtid="{D5CDD505-2E9C-101B-9397-08002B2CF9AE}" pid="12" name="SDLStudio">
    <vt:lpwstr/>
  </property>
  <property fmtid="{D5CDD505-2E9C-101B-9397-08002B2CF9AE}" pid="13" name="&lt;Extension&gt;">
    <vt:lpwstr>ET</vt:lpwstr>
  </property>
  <property fmtid="{D5CDD505-2E9C-101B-9397-08002B2CF9AE}" pid="14" name="SubscribeElise">
    <vt:lpwstr/>
  </property>
</Properties>
</file>