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AF" w:rsidRDefault="004315AF" w:rsidP="004315AF">
      <w:pPr>
        <w:tabs>
          <w:tab w:val="right" w:pos="9184"/>
        </w:tabs>
      </w:pPr>
    </w:p>
    <w:p w:rsidR="004315AF" w:rsidRDefault="004315AF" w:rsidP="004315AF">
      <w:pPr>
        <w:tabs>
          <w:tab w:val="right" w:pos="9184"/>
        </w:tabs>
      </w:pPr>
    </w:p>
    <w:p w:rsidR="004315AF" w:rsidRDefault="004315AF" w:rsidP="004315AF">
      <w:pPr>
        <w:tabs>
          <w:tab w:val="right" w:pos="9184"/>
        </w:tabs>
      </w:pPr>
    </w:p>
    <w:p w:rsidR="004315AF" w:rsidRDefault="004315AF" w:rsidP="004315AF">
      <w:pPr>
        <w:tabs>
          <w:tab w:val="right" w:pos="9184"/>
        </w:tabs>
      </w:pPr>
    </w:p>
    <w:p w:rsidR="004315AF" w:rsidRDefault="004315AF" w:rsidP="004315AF">
      <w:pPr>
        <w:tabs>
          <w:tab w:val="right" w:pos="9184"/>
        </w:tabs>
      </w:pPr>
      <w:r w:rsidRPr="004315AF">
        <w:rPr>
          <w:rStyle w:val="HideTWBExt"/>
        </w:rPr>
        <w:t>&lt;Date&gt;</w:t>
      </w:r>
      <w:r>
        <w:t>7.11.2018</w:t>
      </w:r>
      <w:r w:rsidRPr="004315AF">
        <w:rPr>
          <w:rStyle w:val="HideTWBExt"/>
        </w:rPr>
        <w:t>&lt;/Date&gt;</w:t>
      </w:r>
      <w:r>
        <w:tab/>
        <w:t xml:space="preserve">A8-0305/ </w:t>
      </w:r>
      <w:r w:rsidRPr="004315AF">
        <w:rPr>
          <w:rStyle w:val="HideTWBExt"/>
        </w:rPr>
        <w:t>&lt;NumOfAM&gt;</w:t>
      </w:r>
      <w:r>
        <w:t>001-001</w:t>
      </w:r>
      <w:bookmarkStart w:id="0" w:name="_GoBack"/>
      <w:bookmarkEnd w:id="0"/>
      <w:r w:rsidRPr="004315AF">
        <w:rPr>
          <w:rStyle w:val="HideTWBExt"/>
        </w:rPr>
        <w:t>&lt;/NumOfAM&gt;</w:t>
      </w:r>
    </w:p>
    <w:p w:rsidR="004315AF" w:rsidRDefault="004315AF" w:rsidP="004315AF">
      <w:pPr>
        <w:tabs>
          <w:tab w:val="right" w:pos="9184"/>
        </w:tabs>
      </w:pPr>
    </w:p>
    <w:p w:rsidR="004315AF" w:rsidRDefault="004315AF" w:rsidP="004315AF">
      <w:pPr>
        <w:tabs>
          <w:tab w:val="right" w:pos="9184"/>
        </w:tabs>
      </w:pPr>
    </w:p>
    <w:p w:rsidR="004315AF" w:rsidRDefault="004315AF" w:rsidP="004315AF">
      <w:pPr>
        <w:tabs>
          <w:tab w:val="right" w:pos="9184"/>
        </w:tabs>
      </w:pPr>
      <w:r>
        <w:rPr>
          <w:b/>
        </w:rPr>
        <w:t xml:space="preserve">MUUDATUSETTEPANEKUD 001-001 </w:t>
      </w:r>
    </w:p>
    <w:p w:rsidR="004315AF" w:rsidRDefault="004315AF" w:rsidP="004315AF">
      <w:pPr>
        <w:tabs>
          <w:tab w:val="right" w:pos="9184"/>
        </w:tabs>
      </w:pPr>
      <w:r w:rsidRPr="004315AF">
        <w:rPr>
          <w:rStyle w:val="HideTWBExt"/>
        </w:rPr>
        <w:t>&lt;Committee&gt;</w:t>
      </w:r>
      <w:r>
        <w:t>Tööstuse, teadusuuringute ja energeetikakomisjon</w:t>
      </w:r>
      <w:r w:rsidRPr="004315AF">
        <w:rPr>
          <w:rStyle w:val="HideTWBExt"/>
        </w:rPr>
        <w:t>&lt;/Committee&gt;</w:t>
      </w:r>
    </w:p>
    <w:p w:rsidR="004315AF" w:rsidRDefault="004315AF" w:rsidP="004315AF">
      <w:pPr>
        <w:tabs>
          <w:tab w:val="right" w:pos="9184"/>
        </w:tabs>
      </w:pPr>
    </w:p>
    <w:p w:rsidR="004315AF" w:rsidRDefault="004315AF" w:rsidP="004315AF">
      <w:pPr>
        <w:tabs>
          <w:tab w:val="right" w:pos="9184"/>
        </w:tabs>
        <w:rPr>
          <w:b/>
        </w:rPr>
      </w:pPr>
      <w:r>
        <w:rPr>
          <w:b/>
        </w:rPr>
        <w:t>Raport</w:t>
      </w:r>
    </w:p>
    <w:p w:rsidR="004315AF" w:rsidRDefault="004315AF" w:rsidP="004315AF">
      <w:pPr>
        <w:tabs>
          <w:tab w:val="right" w:pos="9184"/>
        </w:tabs>
        <w:rPr>
          <w:b/>
        </w:rPr>
      </w:pPr>
      <w:r w:rsidRPr="004315AF">
        <w:rPr>
          <w:rStyle w:val="HideTWBExt"/>
        </w:rPr>
        <w:t>&lt;Chairman&gt;</w:t>
      </w:r>
      <w:r>
        <w:rPr>
          <w:b/>
        </w:rPr>
        <w:t>Evžen Tošenovský</w:t>
      </w:r>
      <w:r w:rsidRPr="004315AF">
        <w:rPr>
          <w:rStyle w:val="HideTWBExt"/>
        </w:rPr>
        <w:t>&lt;/Chairman&gt;</w:t>
      </w:r>
      <w:r>
        <w:rPr>
          <w:b/>
        </w:rPr>
        <w:tab/>
      </w:r>
      <w:r w:rsidRPr="004315AF">
        <w:rPr>
          <w:rStyle w:val="HideTWBExt"/>
        </w:rPr>
        <w:t>&lt;A5Nr&gt;</w:t>
      </w:r>
      <w:r>
        <w:rPr>
          <w:b/>
        </w:rPr>
        <w:t>A8-0305/2017</w:t>
      </w:r>
      <w:r w:rsidRPr="004315AF">
        <w:rPr>
          <w:rStyle w:val="HideTWBExt"/>
        </w:rPr>
        <w:t>&lt;/A5Nr&gt;</w:t>
      </w:r>
    </w:p>
    <w:p w:rsidR="004315AF" w:rsidRDefault="004315AF" w:rsidP="004315AF">
      <w:pPr>
        <w:tabs>
          <w:tab w:val="right" w:pos="9184"/>
        </w:tabs>
      </w:pPr>
      <w:r w:rsidRPr="004315AF">
        <w:rPr>
          <w:rStyle w:val="HideTWBExt"/>
        </w:rPr>
        <w:t>&lt;ShortTitel&gt;</w:t>
      </w:r>
      <w:r>
        <w:t>Elektroonilise Side Euroopa Reguleerivate Asutuste Ühendatud Amet</w:t>
      </w:r>
      <w:r w:rsidRPr="004315AF">
        <w:rPr>
          <w:rStyle w:val="HideTWBExt"/>
        </w:rPr>
        <w:t>&lt;/ShortTitel&gt;</w:t>
      </w:r>
    </w:p>
    <w:p w:rsidR="004315AF" w:rsidRDefault="004315AF" w:rsidP="004315AF">
      <w:pPr>
        <w:tabs>
          <w:tab w:val="right" w:pos="9184"/>
        </w:tabs>
      </w:pPr>
    </w:p>
    <w:p w:rsidR="004315AF" w:rsidRDefault="004315AF" w:rsidP="004315AF">
      <w:pPr>
        <w:tabs>
          <w:tab w:val="right" w:pos="9184"/>
        </w:tabs>
      </w:pPr>
      <w:r w:rsidRPr="004315AF">
        <w:rPr>
          <w:rStyle w:val="HideTWBExt"/>
        </w:rPr>
        <w:t>&lt;Procedure&gt;</w:t>
      </w:r>
      <w:r>
        <w:t>Ettepanek võtta vastu määrus</w:t>
      </w:r>
      <w:r w:rsidRPr="004315AF">
        <w:rPr>
          <w:rStyle w:val="HideTWBExt"/>
        </w:rPr>
        <w:t>&lt;/Procedure&gt;</w:t>
      </w:r>
      <w:r>
        <w:t xml:space="preserve"> </w:t>
      </w:r>
      <w:r w:rsidRPr="004315AF">
        <w:rPr>
          <w:rStyle w:val="HideTWBExt"/>
        </w:rPr>
        <w:t>&lt;ReferenceNo&gt;</w:t>
      </w:r>
      <w:r>
        <w:t>(COM(2016)0591 – C8-0382/2016 – 2016/0286(COD))</w:t>
      </w:r>
      <w:r w:rsidRPr="004315AF">
        <w:rPr>
          <w:rStyle w:val="HideTWBExt"/>
        </w:rPr>
        <w:t>&lt;/ReferenceNo&gt;</w:t>
      </w:r>
    </w:p>
    <w:p w:rsidR="004315AF" w:rsidRDefault="004315AF" w:rsidP="004315AF">
      <w:pPr>
        <w:tabs>
          <w:tab w:val="right" w:pos="9184"/>
        </w:tabs>
      </w:pPr>
    </w:p>
    <w:p w:rsidR="004315AF" w:rsidRDefault="004315AF" w:rsidP="004315AF">
      <w:pPr>
        <w:tabs>
          <w:tab w:val="right" w:pos="9184"/>
        </w:tabs>
      </w:pPr>
    </w:p>
    <w:p w:rsidR="004315AF" w:rsidRDefault="004315AF" w:rsidP="004315AF">
      <w:pPr>
        <w:tabs>
          <w:tab w:val="right" w:pos="9184"/>
        </w:tabs>
      </w:pPr>
    </w:p>
    <w:p w:rsidR="004315AF" w:rsidRDefault="004315AF" w:rsidP="004315AF">
      <w:pPr>
        <w:tabs>
          <w:tab w:val="right" w:pos="9184"/>
        </w:tabs>
        <w:jc w:val="center"/>
      </w:pPr>
      <w:r>
        <w:t>_____________________________________________________________</w:t>
      </w:r>
    </w:p>
    <w:p w:rsidR="004315AF" w:rsidRDefault="004315AF" w:rsidP="004315AF">
      <w:pPr>
        <w:tabs>
          <w:tab w:val="right" w:pos="9184"/>
        </w:tabs>
        <w:jc w:val="center"/>
      </w:pPr>
    </w:p>
    <w:p w:rsidR="005F69BE" w:rsidRPr="004315AF" w:rsidRDefault="00FE3BCC" w:rsidP="001422C5">
      <w:pPr>
        <w:pStyle w:val="AMNumberTabs"/>
        <w:tabs>
          <w:tab w:val="clear" w:pos="2070"/>
          <w:tab w:val="clear" w:pos="2126"/>
          <w:tab w:val="left" w:pos="2552"/>
          <w:tab w:val="left" w:pos="2835"/>
        </w:tabs>
      </w:pPr>
      <w:r>
        <w:t>Muudatusettepanek</w:t>
      </w:r>
      <w:r>
        <w:tab/>
      </w:r>
      <w:r w:rsidR="005F69BE" w:rsidRPr="004315AF">
        <w:t>1</w:t>
      </w:r>
    </w:p>
    <w:p w:rsidR="005F69BE" w:rsidRPr="004315AF" w:rsidRDefault="005F69BE" w:rsidP="005F69BE">
      <w:pPr>
        <w:spacing w:before="720" w:after="240"/>
        <w:jc w:val="center"/>
      </w:pPr>
      <w:r w:rsidRPr="004315AF">
        <w:t>EUROOPA PARLAMENDI MUUDATUSED</w:t>
      </w:r>
      <w:r w:rsidRPr="004315AF">
        <w:rPr>
          <w:b/>
          <w:vertAlign w:val="superscript"/>
        </w:rPr>
        <w:footnoteReference w:customMarkFollows="1" w:id="1"/>
        <w:t>*</w:t>
      </w:r>
    </w:p>
    <w:p w:rsidR="005F69BE" w:rsidRPr="004315AF" w:rsidRDefault="005F69BE" w:rsidP="005F69BE">
      <w:pPr>
        <w:jc w:val="center"/>
      </w:pPr>
      <w:r w:rsidRPr="004315AF">
        <w:t>komisjoni ettepanekule</w:t>
      </w:r>
    </w:p>
    <w:p w:rsidR="005F69BE" w:rsidRPr="004315AF" w:rsidRDefault="005F69BE" w:rsidP="005F69BE">
      <w:pPr>
        <w:spacing w:before="240" w:after="240"/>
        <w:jc w:val="center"/>
        <w:rPr>
          <w:bCs/>
        </w:rPr>
      </w:pPr>
      <w:r w:rsidRPr="004315AF">
        <w:t>---------------------------------------------------------</w:t>
      </w:r>
    </w:p>
    <w:p w:rsidR="005F69BE" w:rsidRPr="004315AF" w:rsidRDefault="005F69BE" w:rsidP="002F4B67">
      <w:pPr>
        <w:widowControl/>
        <w:suppressAutoHyphens/>
        <w:spacing w:line="360" w:lineRule="auto"/>
        <w:jc w:val="center"/>
        <w:rPr>
          <w:rFonts w:eastAsia="SimSun"/>
          <w:szCs w:val="24"/>
        </w:rPr>
      </w:pPr>
      <w:r w:rsidRPr="004315AF">
        <w:rPr>
          <w:szCs w:val="24"/>
        </w:rPr>
        <w:t>Ettepanek:</w:t>
      </w:r>
    </w:p>
    <w:p w:rsidR="005F69BE" w:rsidRPr="004315AF" w:rsidRDefault="005F69BE" w:rsidP="002F4B67">
      <w:pPr>
        <w:widowControl/>
        <w:suppressAutoHyphens/>
        <w:spacing w:line="360" w:lineRule="auto"/>
        <w:jc w:val="center"/>
        <w:rPr>
          <w:rFonts w:eastAsia="SimSun"/>
          <w:szCs w:val="24"/>
        </w:rPr>
      </w:pPr>
      <w:r w:rsidRPr="004315AF">
        <w:rPr>
          <w:szCs w:val="24"/>
        </w:rPr>
        <w:t>EUROOPA PARLAMENDI JA NÕUKOGU MÄÄRUS,</w:t>
      </w:r>
    </w:p>
    <w:p w:rsidR="005F69BE" w:rsidRPr="004315AF" w:rsidRDefault="005F69BE" w:rsidP="002F4B67">
      <w:pPr>
        <w:widowControl/>
        <w:suppressAutoHyphens/>
        <w:spacing w:line="360" w:lineRule="auto"/>
        <w:jc w:val="center"/>
        <w:rPr>
          <w:rFonts w:eastAsia="SimSun"/>
          <w:b/>
          <w:i/>
          <w:szCs w:val="24"/>
        </w:rPr>
      </w:pPr>
      <w:r w:rsidRPr="004315AF">
        <w:rPr>
          <w:szCs w:val="24"/>
        </w:rPr>
        <w:t xml:space="preserve">millega asutatakse Elektroonilise Side Euroopa Reguleerivate Asutuste Ühendatud Amet </w:t>
      </w:r>
      <w:r w:rsidRPr="004315AF">
        <w:rPr>
          <w:b/>
          <w:i/>
          <w:szCs w:val="24"/>
        </w:rPr>
        <w:t>(BEREC) ja Elektroonilise Side Euroopa Reguleerivate Asutuste Tugiamet (BERECi Büroo)</w:t>
      </w:r>
    </w:p>
    <w:p w:rsidR="005F69BE" w:rsidRPr="004315AF" w:rsidRDefault="005F69BE" w:rsidP="002F4B67">
      <w:pPr>
        <w:widowControl/>
        <w:suppressAutoHyphens/>
        <w:spacing w:line="360" w:lineRule="auto"/>
        <w:jc w:val="center"/>
        <w:rPr>
          <w:rFonts w:eastAsia="SimSun"/>
          <w:szCs w:val="24"/>
        </w:rPr>
      </w:pPr>
      <w:r w:rsidRPr="004315AF">
        <w:rPr>
          <w:szCs w:val="24"/>
        </w:rPr>
        <w:t>(EMPs kohaldatav tekst)</w:t>
      </w:r>
    </w:p>
    <w:p w:rsidR="005F69BE" w:rsidRPr="004315AF" w:rsidRDefault="005F69BE" w:rsidP="00FE3BCC">
      <w:pPr>
        <w:autoSpaceDE w:val="0"/>
        <w:autoSpaceDN w:val="0"/>
        <w:adjustRightInd w:val="0"/>
        <w:spacing w:before="360" w:line="360" w:lineRule="auto"/>
        <w:rPr>
          <w:szCs w:val="24"/>
        </w:rPr>
      </w:pPr>
      <w:r w:rsidRPr="004315AF">
        <w:rPr>
          <w:szCs w:val="24"/>
        </w:rPr>
        <w:t>EUROOPA PARLAMENT JA EUROOPA LIIDU NÕUKOGU,</w:t>
      </w:r>
    </w:p>
    <w:p w:rsidR="005F69BE" w:rsidRPr="004315AF" w:rsidRDefault="005F69BE" w:rsidP="00FE3BCC">
      <w:pPr>
        <w:autoSpaceDE w:val="0"/>
        <w:autoSpaceDN w:val="0"/>
        <w:adjustRightInd w:val="0"/>
        <w:spacing w:before="120" w:after="120" w:line="360" w:lineRule="auto"/>
        <w:rPr>
          <w:szCs w:val="24"/>
        </w:rPr>
      </w:pPr>
      <w:r w:rsidRPr="004315AF">
        <w:rPr>
          <w:szCs w:val="24"/>
        </w:rPr>
        <w:t>võttes arvesse Euroopa Liidu toimimise lepingut, eriti selle artiklit 114,</w:t>
      </w:r>
    </w:p>
    <w:p w:rsidR="005F69BE" w:rsidRPr="004315AF" w:rsidRDefault="005F69BE" w:rsidP="00FE3BCC">
      <w:pPr>
        <w:autoSpaceDE w:val="0"/>
        <w:autoSpaceDN w:val="0"/>
        <w:adjustRightInd w:val="0"/>
        <w:spacing w:before="120" w:after="120" w:line="360" w:lineRule="auto"/>
        <w:rPr>
          <w:szCs w:val="24"/>
        </w:rPr>
      </w:pPr>
      <w:r w:rsidRPr="004315AF">
        <w:rPr>
          <w:szCs w:val="24"/>
        </w:rPr>
        <w:t xml:space="preserve">võttes arvesse Euroopa Komisjoni ettepanekut, </w:t>
      </w:r>
    </w:p>
    <w:p w:rsidR="005F69BE" w:rsidRPr="004315AF" w:rsidRDefault="005F69BE" w:rsidP="00FE3BCC">
      <w:pPr>
        <w:autoSpaceDE w:val="0"/>
        <w:autoSpaceDN w:val="0"/>
        <w:adjustRightInd w:val="0"/>
        <w:spacing w:before="120" w:after="120" w:line="360" w:lineRule="auto"/>
        <w:rPr>
          <w:szCs w:val="24"/>
        </w:rPr>
      </w:pPr>
      <w:r w:rsidRPr="004315AF">
        <w:rPr>
          <w:szCs w:val="24"/>
        </w:rPr>
        <w:lastRenderedPageBreak/>
        <w:t xml:space="preserve">olles edastanud seadusandliku akti eelnõu liikmesriikide parlamentidele, </w:t>
      </w:r>
    </w:p>
    <w:p w:rsidR="005F69BE" w:rsidRPr="004315AF" w:rsidRDefault="005F69BE" w:rsidP="00FE3BCC">
      <w:pPr>
        <w:autoSpaceDE w:val="0"/>
        <w:autoSpaceDN w:val="0"/>
        <w:adjustRightInd w:val="0"/>
        <w:spacing w:before="120" w:after="120" w:line="360" w:lineRule="auto"/>
        <w:rPr>
          <w:szCs w:val="24"/>
        </w:rPr>
      </w:pPr>
      <w:r w:rsidRPr="004315AF">
        <w:rPr>
          <w:szCs w:val="24"/>
        </w:rPr>
        <w:t>võttes arvesse Euroopa Majandus- ja Sotsiaalkomitee arvamust</w:t>
      </w:r>
      <w:r w:rsidRPr="004315AF">
        <w:rPr>
          <w:szCs w:val="24"/>
          <w:vertAlign w:val="superscript"/>
        </w:rPr>
        <w:footnoteReference w:id="2"/>
      </w:r>
      <w:r w:rsidRPr="004315AF">
        <w:rPr>
          <w:szCs w:val="24"/>
        </w:rPr>
        <w:t xml:space="preserve">, </w:t>
      </w:r>
    </w:p>
    <w:p w:rsidR="005F69BE" w:rsidRPr="004315AF" w:rsidRDefault="005F69BE" w:rsidP="00FE3BCC">
      <w:pPr>
        <w:autoSpaceDE w:val="0"/>
        <w:autoSpaceDN w:val="0"/>
        <w:adjustRightInd w:val="0"/>
        <w:spacing w:before="120" w:after="120" w:line="360" w:lineRule="auto"/>
        <w:rPr>
          <w:szCs w:val="24"/>
        </w:rPr>
      </w:pPr>
      <w:r w:rsidRPr="004315AF">
        <w:rPr>
          <w:szCs w:val="24"/>
        </w:rPr>
        <w:t>pärast konsulteerimist Regioonide Komiteega</w:t>
      </w:r>
      <w:r w:rsidRPr="004315AF">
        <w:rPr>
          <w:szCs w:val="24"/>
          <w:vertAlign w:val="superscript"/>
        </w:rPr>
        <w:footnoteReference w:id="3"/>
      </w:r>
      <w:r w:rsidRPr="004315AF">
        <w:rPr>
          <w:szCs w:val="24"/>
        </w:rPr>
        <w:t xml:space="preserve">, </w:t>
      </w:r>
    </w:p>
    <w:p w:rsidR="005F69BE" w:rsidRPr="004315AF" w:rsidRDefault="005F69BE" w:rsidP="00FE3BCC">
      <w:pPr>
        <w:autoSpaceDE w:val="0"/>
        <w:autoSpaceDN w:val="0"/>
        <w:adjustRightInd w:val="0"/>
        <w:spacing w:before="120" w:after="120" w:line="360" w:lineRule="auto"/>
        <w:rPr>
          <w:szCs w:val="24"/>
        </w:rPr>
      </w:pPr>
      <w:r w:rsidRPr="004315AF">
        <w:rPr>
          <w:szCs w:val="24"/>
        </w:rPr>
        <w:t xml:space="preserve">toimides seadusandliku tavamenetluse kohaselt </w:t>
      </w:r>
    </w:p>
    <w:p w:rsidR="005F69BE" w:rsidRPr="004315AF" w:rsidRDefault="005F69BE" w:rsidP="00FE3BCC">
      <w:pPr>
        <w:spacing w:before="120" w:after="120" w:line="360" w:lineRule="auto"/>
        <w:rPr>
          <w:szCs w:val="24"/>
        </w:rPr>
      </w:pPr>
      <w:r w:rsidRPr="004315AF">
        <w:rPr>
          <w:szCs w:val="24"/>
        </w:rPr>
        <w:t>ning arvestades järgmist:</w:t>
      </w:r>
    </w:p>
    <w:p w:rsidR="005F69BE" w:rsidRPr="004315AF" w:rsidRDefault="005F69BE" w:rsidP="002F4B67">
      <w:pPr>
        <w:spacing w:line="360" w:lineRule="auto"/>
        <w:rPr>
          <w:szCs w:val="24"/>
        </w:rPr>
      </w:pPr>
      <w:r w:rsidRPr="004315AF">
        <w:t>(1)</w:t>
      </w:r>
      <w:r w:rsidRPr="004315AF">
        <w:tab/>
        <w:t>Euroopa Parlamendi ja nõukogu direktiivi [...]</w:t>
      </w:r>
      <w:r w:rsidRPr="004315AF">
        <w:rPr>
          <w:rFonts w:eastAsia="font309"/>
          <w:szCs w:val="24"/>
          <w:vertAlign w:val="superscript"/>
        </w:rPr>
        <w:footnoteReference w:id="4"/>
      </w:r>
      <w:r w:rsidRPr="004315AF">
        <w:t xml:space="preserve"> (edaspidi </w:t>
      </w:r>
      <w:r w:rsidRPr="004315AF">
        <w:rPr>
          <w:b/>
          <w:i/>
        </w:rPr>
        <w:t>„elektroonilise side seadustik“</w:t>
      </w:r>
      <w:r w:rsidRPr="004315AF">
        <w:t>), millega kehtestatakse rida Elektroonilise Side Euroopa Reguleerivate Asutuste Ühendatud Ameti (edaspidi „BEREC“) ülesandeid, ning Euroopa Parlamendi ja nõukogu direktiivi 2002/58/EÜ</w:t>
      </w:r>
      <w:r w:rsidRPr="004315AF">
        <w:rPr>
          <w:rFonts w:eastAsia="font309"/>
          <w:szCs w:val="24"/>
          <w:vertAlign w:val="superscript"/>
        </w:rPr>
        <w:footnoteReference w:id="5"/>
      </w:r>
      <w:r w:rsidRPr="004315AF">
        <w:t xml:space="preserve"> eesmärk on luua liidus elektroonilise side siseturg, kus suurema konkurentsi kaudu tagatakse investeeringute, innovatsiooni ja tarbijakaitse kõrge tase.</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(2)</w:t>
      </w:r>
      <w:r w:rsidRPr="004315AF">
        <w:tab/>
        <w:t>Seoses kogu liitu hõlmava rändlusega on Euroopa Parlamendi ja nõukogu määrusega (EL) nr 531/2012</w:t>
      </w:r>
      <w:r w:rsidRPr="004315AF">
        <w:rPr>
          <w:b/>
          <w:i/>
          <w:szCs w:val="24"/>
          <w:vertAlign w:val="superscript"/>
        </w:rPr>
        <w:footnoteReference w:id="6"/>
      </w:r>
      <w:r w:rsidRPr="004315AF">
        <w:t xml:space="preserve"> </w:t>
      </w:r>
      <w:r w:rsidRPr="004315AF">
        <w:rPr>
          <w:b/>
          <w:i/>
        </w:rPr>
        <w:t>(mida on muudetud Euroopa Parlamendi ja nõukogu määrustega (EL) nr 2015/2120</w:t>
      </w:r>
      <w:r w:rsidRPr="004315AF">
        <w:rPr>
          <w:b/>
          <w:i/>
          <w:szCs w:val="24"/>
          <w:vertAlign w:val="superscript"/>
        </w:rPr>
        <w:footnoteReference w:id="7"/>
      </w:r>
      <w:r w:rsidRPr="004315AF">
        <w:rPr>
          <w:b/>
          <w:i/>
        </w:rPr>
        <w:t xml:space="preserve"> ja (EL) nr 2017/920</w:t>
      </w:r>
      <w:r w:rsidRPr="004315AF">
        <w:rPr>
          <w:b/>
          <w:i/>
          <w:szCs w:val="24"/>
          <w:vertAlign w:val="superscript"/>
        </w:rPr>
        <w:footnoteReference w:id="8"/>
      </w:r>
      <w:r w:rsidRPr="004315AF">
        <w:rPr>
          <w:b/>
          <w:i/>
        </w:rPr>
        <w:t>)</w:t>
      </w:r>
      <w:r w:rsidRPr="004315AF">
        <w:t xml:space="preserve"> täiendatud elektroonilise side reguleeriva raamistikuga ette nähtud eeskirju ja toetatud nende rakendamist ning sätestatud teatavad BERECi ülesanded.</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lastRenderedPageBreak/>
        <w:t>(3)</w:t>
      </w:r>
      <w:r w:rsidRPr="004315AF">
        <w:tab/>
        <w:t>Määrusega (EL) 2015/2120 kehtestati ▌</w:t>
      </w:r>
      <w:r w:rsidRPr="004315AF">
        <w:rPr>
          <w:b/>
          <w:i/>
        </w:rPr>
        <w:t>peale selle</w:t>
      </w:r>
      <w:r w:rsidRPr="004315AF">
        <w:t xml:space="preserve"> BERECi lisaülesanded ▌seoses avatud internetiühendusega▌.</w:t>
      </w:r>
    </w:p>
    <w:p w:rsidR="005F69BE" w:rsidRPr="004315AF" w:rsidRDefault="005F69BE" w:rsidP="002F4B67">
      <w:pPr>
        <w:overflowPunct w:val="0"/>
        <w:spacing w:line="360" w:lineRule="auto"/>
        <w:rPr>
          <w:b/>
          <w:szCs w:val="24"/>
        </w:rPr>
      </w:pPr>
    </w:p>
    <w:p w:rsidR="005F69BE" w:rsidRPr="004315AF" w:rsidRDefault="002F4B67" w:rsidP="002F4B67">
      <w:pPr>
        <w:overflowPunct w:val="0"/>
        <w:spacing w:line="360" w:lineRule="auto"/>
        <w:rPr>
          <w:b/>
          <w:i/>
          <w:szCs w:val="24"/>
        </w:rPr>
      </w:pPr>
      <w:r w:rsidRPr="004315AF">
        <w:rPr>
          <w:b/>
          <w:i/>
          <w:szCs w:val="24"/>
        </w:rPr>
        <w:t>(3</w:t>
      </w:r>
      <w:r w:rsidR="005F69BE" w:rsidRPr="004315AF">
        <w:rPr>
          <w:b/>
          <w:i/>
          <w:szCs w:val="24"/>
        </w:rPr>
        <w:t>a)</w:t>
      </w:r>
      <w:r w:rsidR="005F69BE" w:rsidRPr="004315AF">
        <w:rPr>
          <w:b/>
          <w:i/>
          <w:szCs w:val="24"/>
        </w:rPr>
        <w:tab/>
        <w:t>BERECi 2016. aasta augusti suunised riikide reguleerivate asutustele Euroopa võrgu neutraalsuse eeskirjade rakendamiseks on eriti teretulnud kui väärtuslikud selgitused tugeva, vaba ja avatud interneti tagamiseks, millega kindlustatakse eeskirjade järjepidev kohaldamine, et tagada andmeliikluse võrdne ja mittediskrimineeriv käsitlemine internetiühenduse teenuste osutamisel ning sellega kaasnevad lõppkasutajate õigused.</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2F4B67" w:rsidP="002F4B67">
      <w:pPr>
        <w:widowControl/>
        <w:suppressAutoHyphens/>
        <w:spacing w:line="360" w:lineRule="auto"/>
        <w:rPr>
          <w:rFonts w:eastAsia="SimSun"/>
          <w:b/>
          <w:i/>
          <w:szCs w:val="24"/>
        </w:rPr>
      </w:pPr>
      <w:r w:rsidRPr="004315AF">
        <w:rPr>
          <w:b/>
          <w:i/>
          <w:szCs w:val="24"/>
        </w:rPr>
        <w:t>(3</w:t>
      </w:r>
      <w:r w:rsidR="005F69BE" w:rsidRPr="004315AF">
        <w:rPr>
          <w:b/>
          <w:i/>
          <w:szCs w:val="24"/>
        </w:rPr>
        <w:t>b)</w:t>
      </w:r>
      <w:r w:rsidR="005F69BE" w:rsidRPr="004315AF">
        <w:rPr>
          <w:b/>
          <w:i/>
          <w:szCs w:val="24"/>
        </w:rPr>
        <w:tab/>
        <w:t>Võttes arvesse vajadust tagada järjepidev reguleerimistavade areng ja liidu õigusraamistiku järjepidev kohaldamine, asutas komisjon oma otsusega 2002/627/EÜ Euroopa reguleerivate asutuste töörühma</w:t>
      </w:r>
      <w:r w:rsidR="005F69BE" w:rsidRPr="004315AF">
        <w:rPr>
          <w:rFonts w:eastAsia="SimSun"/>
          <w:b/>
          <w:i/>
          <w:szCs w:val="24"/>
          <w:vertAlign w:val="superscript"/>
          <w:lang w:eastAsia="zh-CN" w:bidi="hi-IN"/>
        </w:rPr>
        <w:footnoteReference w:id="9"/>
      </w:r>
      <w:r w:rsidR="005F69BE" w:rsidRPr="004315AF">
        <w:rPr>
          <w:b/>
          <w:i/>
          <w:szCs w:val="24"/>
        </w:rPr>
        <w:t>, kes nõustab ja abistab komisjoni siseturu arendamisel ja moodustab üldisemalt ühenduslüli riikide reguleerivate asutuste ja komisjoni vahel.</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rPr>
          <w:szCs w:val="24"/>
        </w:rPr>
        <w:t>(</w:t>
      </w:r>
      <w:r w:rsidRPr="004315AF">
        <w:t>4)</w:t>
      </w:r>
      <w:r w:rsidRPr="004315AF">
        <w:tab/>
        <w:t>BEREC ja selle büroo (edaspidi „BERECi Büroo“) loodi Euroopa Parlamendi ja nõukogu määrusega (EÜ) nr 1211/2009</w:t>
      </w:r>
      <w:r w:rsidRPr="004315AF">
        <w:rPr>
          <w:szCs w:val="24"/>
          <w:vertAlign w:val="superscript"/>
        </w:rPr>
        <w:footnoteReference w:id="10"/>
      </w:r>
      <w:r w:rsidRPr="004315AF">
        <w:t>. Euroopa reguleerivate asutuste töörühm ▌</w:t>
      </w:r>
      <w:r w:rsidRPr="004315AF">
        <w:rPr>
          <w:szCs w:val="24"/>
          <w:vertAlign w:val="superscript"/>
        </w:rPr>
        <w:footnoteReference w:id="11"/>
      </w:r>
      <w:r w:rsidRPr="004315AF">
        <w:t xml:space="preserve"> asendati BERECiga, kelle ülesanne oli </w:t>
      </w:r>
      <w:r w:rsidRPr="004315AF">
        <w:rPr>
          <w:b/>
          <w:i/>
        </w:rPr>
        <w:t>ühelt poolt</w:t>
      </w:r>
      <w:r w:rsidRPr="004315AF">
        <w:t xml:space="preserve"> aidata kaasa elektroonilise side võrkude ja teenuste siseturu arendamisele ja </w:t>
      </w:r>
      <w:r w:rsidRPr="004315AF">
        <w:rPr>
          <w:b/>
          <w:i/>
        </w:rPr>
        <w:t>teiselt poolt</w:t>
      </w:r>
      <w:r w:rsidRPr="004315AF">
        <w:t xml:space="preserve"> selle paremale toimimisele, seades eesmärgiks tagada elektroonilise side reguleeriva raamistiku järjekindla rakendamise. </w:t>
      </w:r>
      <w:r w:rsidRPr="004315AF">
        <w:rPr>
          <w:b/>
          <w:i/>
          <w:szCs w:val="24"/>
        </w:rPr>
        <w:t>BEREC ei olnud liidu asutus ega juriidiline isik. BEREC toimis riikide reguleerivate asutuste vahelise ning riikide reguleerivate asutuste ja komisjoni vahelise koostööfoorumina nende asutuste kõikide liidu õigusraamistikust tulenevate ülesannete täitmisel. BEREC asutati selleks, et anda oskusteavet ning tegutseda sõltumatult ja läbipaistvalt.</w:t>
      </w:r>
    </w:p>
    <w:p w:rsidR="005F69BE" w:rsidRPr="004315AF" w:rsidRDefault="005F69BE" w:rsidP="002F4B67">
      <w:pPr>
        <w:widowControl/>
        <w:spacing w:line="360" w:lineRule="auto"/>
        <w:ind w:hanging="709"/>
        <w:rPr>
          <w:szCs w:val="24"/>
        </w:rPr>
      </w:pPr>
    </w:p>
    <w:p w:rsidR="005F69BE" w:rsidRPr="004315AF" w:rsidRDefault="005F69BE" w:rsidP="002F4B67">
      <w:pPr>
        <w:spacing w:line="360" w:lineRule="auto"/>
        <w:rPr>
          <w:b/>
          <w:i/>
          <w:szCs w:val="24"/>
        </w:rPr>
      </w:pPr>
      <w:r w:rsidRPr="004315AF">
        <w:rPr>
          <w:b/>
          <w:i/>
          <w:szCs w:val="24"/>
        </w:rPr>
        <w:t>(4 a)</w:t>
      </w:r>
      <w:r w:rsidRPr="004315AF">
        <w:rPr>
          <w:b/>
          <w:i/>
          <w:szCs w:val="24"/>
        </w:rPr>
        <w:tab/>
        <w:t xml:space="preserve">BEREC toimis ka asutusena, kes analüüsis ja arutas elektroonilise side valdkonna küsimusi ning andis nende kohta nõu Euroopa Parlamendile, nõukogule ja komisjonile. </w:t>
      </w:r>
      <w:r w:rsidRPr="004315AF">
        <w:rPr>
          <w:b/>
          <w:i/>
          <w:szCs w:val="24"/>
        </w:rPr>
        <w:lastRenderedPageBreak/>
        <w:t>Sellele vastavalt andis BEREC nõu Euroopa Parlamendile, nõukogule ja komisjonile nende taotluse korral või omal algatusel.</w:t>
      </w:r>
    </w:p>
    <w:p w:rsidR="005F69BE" w:rsidRPr="004315AF" w:rsidRDefault="005F69BE" w:rsidP="002F4B67">
      <w:pPr>
        <w:spacing w:line="360" w:lineRule="auto"/>
        <w:rPr>
          <w:szCs w:val="24"/>
        </w:rPr>
      </w:pPr>
    </w:p>
    <w:p w:rsidR="005F69BE" w:rsidRPr="004315AF" w:rsidRDefault="00FE3BCC" w:rsidP="002F4B67">
      <w:pPr>
        <w:spacing w:line="360" w:lineRule="auto"/>
        <w:rPr>
          <w:b/>
          <w:i/>
          <w:szCs w:val="24"/>
        </w:rPr>
      </w:pPr>
      <w:r>
        <w:rPr>
          <w:b/>
          <w:i/>
          <w:szCs w:val="24"/>
        </w:rPr>
        <w:t>(4</w:t>
      </w:r>
      <w:r w:rsidR="005F69BE" w:rsidRPr="004315AF">
        <w:rPr>
          <w:b/>
          <w:i/>
          <w:szCs w:val="24"/>
        </w:rPr>
        <w:t>b)</w:t>
      </w:r>
      <w:r w:rsidR="005F69BE" w:rsidRPr="004315AF">
        <w:rPr>
          <w:b/>
          <w:i/>
          <w:szCs w:val="24"/>
        </w:rPr>
        <w:tab/>
        <w:t>BERECi Büroo asutati ühenduse asutusena ja juriidilise isikuna, mis täidab määruses (EÜ) nr 1211/2009 sätestatud ülesandeid, eelkõige osutades BERECile professionaalseid ja haldusalaseid tugiteenuseid. BERECile tõhusa toe pakkumiseks on BEREC i Büroo õiguslikult, halduslikult ja majanduslikult sõltumatu.</w:t>
      </w:r>
    </w:p>
    <w:p w:rsidR="005F69BE" w:rsidRPr="004315AF" w:rsidRDefault="005F69BE" w:rsidP="002F4B67">
      <w:pPr>
        <w:spacing w:line="360" w:lineRule="auto"/>
        <w:rPr>
          <w:b/>
          <w:i/>
          <w:szCs w:val="24"/>
        </w:rPr>
      </w:pPr>
    </w:p>
    <w:p w:rsidR="005F69BE" w:rsidRPr="004315AF" w:rsidRDefault="00FE3BCC" w:rsidP="002F4B67">
      <w:pPr>
        <w:spacing w:line="360" w:lineRule="auto"/>
        <w:rPr>
          <w:b/>
          <w:i/>
          <w:szCs w:val="24"/>
        </w:rPr>
      </w:pPr>
      <w:r>
        <w:rPr>
          <w:b/>
          <w:i/>
          <w:szCs w:val="24"/>
        </w:rPr>
        <w:t>(4</w:t>
      </w:r>
      <w:r w:rsidR="005F69BE" w:rsidRPr="004315AF">
        <w:rPr>
          <w:b/>
          <w:i/>
          <w:szCs w:val="24"/>
        </w:rPr>
        <w:t>c)</w:t>
      </w:r>
      <w:r w:rsidR="005F69BE" w:rsidRPr="004315AF">
        <w:rPr>
          <w:b/>
          <w:i/>
          <w:szCs w:val="24"/>
        </w:rPr>
        <w:tab/>
        <w:t>Liikmesriikide valitsuste esindajad määrasid otsusega 2010/349/EL</w:t>
      </w:r>
      <w:r w:rsidR="005F69BE" w:rsidRPr="004315AF">
        <w:rPr>
          <w:b/>
          <w:i/>
          <w:szCs w:val="24"/>
          <w:vertAlign w:val="superscript"/>
        </w:rPr>
        <w:footnoteReference w:id="12"/>
      </w:r>
      <w:r w:rsidR="005F69BE" w:rsidRPr="004315AF">
        <w:rPr>
          <w:b/>
          <w:i/>
          <w:szCs w:val="24"/>
        </w:rPr>
        <w:t xml:space="preserve"> BERECi Büroo peakorteri asukohaks Riia. Läti Vabariigi valitsuse ja BERECi Büroo sõlmitud asukohaleping jõustus 5. augustil 2011. BERECi Büroo ülesannete tulemusliku ja kulutõhusa täitmise huvides võib osutuda vajalikuks paigutada töötajaid mõnda teise liikmesriiki. </w:t>
      </w:r>
    </w:p>
    <w:p w:rsidR="005F69BE" w:rsidRPr="004315AF" w:rsidRDefault="005F69BE" w:rsidP="002F4B67">
      <w:pPr>
        <w:widowControl/>
        <w:spacing w:line="360" w:lineRule="auto"/>
        <w:ind w:hanging="709"/>
        <w:rPr>
          <w:szCs w:val="24"/>
        </w:rPr>
      </w:pPr>
    </w:p>
    <w:p w:rsidR="005F69BE" w:rsidRPr="004315AF" w:rsidRDefault="005F69BE" w:rsidP="002F4B67">
      <w:pPr>
        <w:spacing w:line="360" w:lineRule="auto"/>
        <w:rPr>
          <w:szCs w:val="24"/>
        </w:rPr>
      </w:pPr>
      <w:r w:rsidRPr="004315AF">
        <w:t>(5)</w:t>
      </w:r>
      <w:r w:rsidRPr="004315AF">
        <w:tab/>
        <w:t>Komisjon nägi oma 6. mai 2015. aasta teatisega „Euroopa digitaalse ühtse turu strateegia“</w:t>
      </w:r>
      <w:r w:rsidRPr="004315AF">
        <w:rPr>
          <w:szCs w:val="24"/>
          <w:vertAlign w:val="superscript"/>
        </w:rPr>
        <w:footnoteReference w:id="13"/>
      </w:r>
      <w:r w:rsidRPr="004315AF">
        <w:t xml:space="preserve"> ette 2016. aastal ettepanekute esitamise elektroonilise side reguleeriva raamistiku ulatuslikuks ümberkorraldamiseks, keskendudes muu hulgas tulemuslikuma reguleeriva institutsioonilise raamistiku kujundamisele, et muuta osana digitaalse ühtse turu jaoks õigete tingimuste loomisest telekommunikatsioonieeskirjad eesmärgipäraseks. Need tingimused hõlmavad ülikiirete ühenduvusvõrkude kasutuselevõttu, raadiovõrkude sagedusala koordineeritumat juhtimist ning võrdsete võimaluste loomist täiustatud digitaalvõrkude ja uuenduslike teenuste jaoks. Teatises juhiti tähelepanu asjaolule, et turu ja tehnilise keskkonna muutumisest tulenevalt on vaja tugevdada institutsioonilist raamistikku BERECi rolli suurendamise kaudu.</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bookmarkStart w:id="1" w:name="__DdeLink__6177_80306415"/>
      <w:r w:rsidRPr="004315AF">
        <w:t>(6)</w:t>
      </w:r>
      <w:r w:rsidRPr="004315AF">
        <w:tab/>
      </w:r>
      <w:bookmarkEnd w:id="1"/>
      <w:r w:rsidRPr="004315AF">
        <w:t xml:space="preserve">Oma 19. jaanuari 2016. aasta resolutsioonis „Ettevalmistused digitaalse ühtse turu aktiks“ kutsus Euroopa Parlament komisjoni üles tagama digitaalse ühtse turu suurema integreerimise huvides tõhusama institutsioonilise raamistiku loomise. Konkreetselt palus </w:t>
      </w:r>
      <w:r w:rsidRPr="004315AF">
        <w:lastRenderedPageBreak/>
        <w:t xml:space="preserve">parlament komisjonil avardada BERECi rolli, võimekust ja otsustuspädevust, et võimaldada BERECil soodustada elektroonilise side reguleeriva raamistiku järjekindlat rakendamist, teostada tulemuslikku järelevalvet ühtse turu arendamise üle ning aidata BERECil lahendada piiriüleseid vaidlusküsimusi. Euroopa Parlament rõhutab sellega seoses ka vajadust suurendada BERECi rahalisi vahendeid ja inimressursse ning tõhustada selle juhtimisstruktuuri. </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(7)</w:t>
      </w:r>
      <w:r w:rsidRPr="004315AF">
        <w:tab/>
        <w:t>BERECi ja BERECi Büroo on andnud positiivse panuse elektroonilise side reguleeriva raamistiku järjekindlasse rakendamisse. Sellele vaatamata esineb liikmesriigiti endiselt suuri erinevusi seoses reguleerimistavadega</w:t>
      </w:r>
      <w:r w:rsidRPr="004315AF">
        <w:rPr>
          <w:b/>
          <w:i/>
        </w:rPr>
        <w:t>, mis mõjutab ettevõtjaid, kes osalevad piiriüleses äritegevuses või tegutsevad paljudes liikmesriikides, sealhulgas valdkondades, mille kohta BERECi suunised on juba olemas, kuid mida võiks edasi arendada.</w:t>
      </w:r>
      <w:r w:rsidRPr="004315AF">
        <w:t xml:space="preserve"> Selleks et tagada suurem tõhusus ja sünergiline toime ning aidata veelgi enam kaasa elektroonilise side siseturu arengule kogu liidus, ülikiirele andmesidele juurdepääsu ja selle kasutuselevõtu edendamisele, pakutavate elektroonilise side võrkude, teenuste ning nendega seotud vahendite valdkonnas konkurentsi soodustamisele ja liidu kodanike huvide edendamisele, on käesoleva määruse eesmärk suurendada BERECi </w:t>
      </w:r>
      <w:r w:rsidRPr="004315AF">
        <w:rPr>
          <w:b/>
          <w:i/>
        </w:rPr>
        <w:t>ja BERECi Büroo</w:t>
      </w:r>
      <w:r w:rsidRPr="004315AF">
        <w:t xml:space="preserve"> osatähtsust ja tõhustada </w:t>
      </w:r>
      <w:r w:rsidRPr="004315AF">
        <w:rPr>
          <w:b/>
          <w:i/>
        </w:rPr>
        <w:t>nende</w:t>
      </w:r>
      <w:r w:rsidRPr="004315AF">
        <w:t xml:space="preserve"> juhtimisstruktuuri▌. See vastab ka vajadusele kajastada BERECi oluliselt suurenenud rolli, mis tuleneb määrusest (EÜ) nr 531/2012▌, määrusest (EL) 2015/2120▌ning direktiivist </w:t>
      </w:r>
      <w:r w:rsidRPr="004315AF">
        <w:rPr>
          <w:b/>
          <w:i/>
        </w:rPr>
        <w:t>[...] („elektroonilise side seadustik“)</w:t>
      </w:r>
      <w:r w:rsidRPr="004315AF">
        <w:t>.</w:t>
      </w:r>
    </w:p>
    <w:p w:rsidR="005F69BE" w:rsidRPr="004315AF" w:rsidRDefault="005F69BE" w:rsidP="002F4B67">
      <w:pPr>
        <w:spacing w:line="360" w:lineRule="auto"/>
        <w:rPr>
          <w:b/>
          <w:szCs w:val="24"/>
        </w:rPr>
      </w:pPr>
    </w:p>
    <w:p w:rsidR="005F69BE" w:rsidRPr="004315AF" w:rsidRDefault="005F69BE" w:rsidP="002F4B67">
      <w:pPr>
        <w:spacing w:line="360" w:lineRule="auto"/>
        <w:rPr>
          <w:szCs w:val="24"/>
        </w:rPr>
      </w:pPr>
      <w:r w:rsidRPr="004315AF">
        <w:t>(8)</w:t>
      </w:r>
      <w:r w:rsidRPr="004315AF">
        <w:tab/>
        <w:t xml:space="preserve">Elektroonilise side reguleeriva raamistiku järjekindel kohaldamine kõigis liikmesriikides on hädavajalik elektroonilise side siseturu edukaks väljaarendamiseks kogu liidus ning ülikiirele andmesidele juurdepääsu ja selle kasutuselevõtu edendamiseks, pakutavate elektroonilise side võrkude, teenuste ning nendega seotud vahendite valdkonnas konkurentsi soodustamiseks ja liidu kodanike huvide edendamiseks. Arvestades turu- ja tehnoloogilisi suundumusi, mida iseloomustab sageli ulatuslikum piiriülene mõõde, ning seniseid kogemusi õigusraamistiku järjekindla rakendamise tagamises elektroonilise side valdkonnas, on vaja BERECi ja BERECi Büroo tehtud tööd </w:t>
      </w:r>
      <w:r w:rsidRPr="004315AF">
        <w:rPr>
          <w:b/>
          <w:i/>
        </w:rPr>
        <w:t>tõhustada</w:t>
      </w:r>
      <w:r w:rsidRPr="004315AF">
        <w:t xml:space="preserve">. </w:t>
      </w:r>
      <w:r w:rsidRPr="004315AF">
        <w:rPr>
          <w:b/>
          <w:i/>
          <w:szCs w:val="24"/>
        </w:rPr>
        <w:t xml:space="preserve">BERECi ja BERECi Büroo organisatsiooniline struktuur peaks olema ühtlustatud ja sobilik neile pandud ülesannete täitmiseks. </w:t>
      </w:r>
      <w:r w:rsidRPr="004315AF">
        <w:rPr>
          <w:b/>
          <w:i/>
        </w:rPr>
        <w:t>Kokkulepitud menetlusi ja BERECile antud uusi ülesandeid arvesse võttes on vaja organisatsioonis teha mõningaid muudatusi, et suurendada BERECi ja BERECi Büroo töö tulemuslikkust.</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w:t>
      </w:r>
    </w:p>
    <w:p w:rsidR="005F69BE" w:rsidRPr="004315AF" w:rsidRDefault="005F69BE" w:rsidP="002F4B67">
      <w:pPr>
        <w:spacing w:line="360" w:lineRule="auto"/>
        <w:rPr>
          <w:szCs w:val="24"/>
        </w:rPr>
      </w:pPr>
    </w:p>
    <w:p w:rsidR="005F69BE" w:rsidRPr="004315AF" w:rsidRDefault="00FE3BCC" w:rsidP="002F4B67">
      <w:pPr>
        <w:spacing w:line="360" w:lineRule="auto"/>
        <w:rPr>
          <w:rFonts w:eastAsia="font309"/>
          <w:b/>
          <w:i/>
          <w:szCs w:val="24"/>
        </w:rPr>
      </w:pPr>
      <w:r>
        <w:rPr>
          <w:b/>
          <w:i/>
          <w:szCs w:val="24"/>
        </w:rPr>
        <w:t>(9</w:t>
      </w:r>
      <w:r w:rsidR="005F69BE" w:rsidRPr="004315AF">
        <w:rPr>
          <w:b/>
          <w:i/>
          <w:szCs w:val="24"/>
        </w:rPr>
        <w:t>a)</w:t>
      </w:r>
      <w:r w:rsidR="005F69BE" w:rsidRPr="004315AF">
        <w:rPr>
          <w:b/>
          <w:i/>
          <w:szCs w:val="24"/>
        </w:rPr>
        <w:tab/>
        <w:t>Selleks, et BEREC saaks vastu võtta õiguslikult siduvaid otsuseid, peaks tal olema juriidilise isiku staatus. Sellest tulenevalt peaks BEREC olema liidu asutus, keda esindab reguleerivate asutuste nõukogu esimees.</w:t>
      </w:r>
    </w:p>
    <w:p w:rsidR="005F69BE" w:rsidRPr="004315AF" w:rsidRDefault="005F69BE" w:rsidP="002F4B67">
      <w:pPr>
        <w:spacing w:line="360" w:lineRule="auto"/>
        <w:rPr>
          <w:b/>
          <w:i/>
          <w:szCs w:val="24"/>
        </w:rPr>
      </w:pPr>
    </w:p>
    <w:p w:rsidR="005F69BE" w:rsidRPr="004315AF" w:rsidRDefault="005F69BE" w:rsidP="002F4B67">
      <w:pPr>
        <w:spacing w:line="360" w:lineRule="auto"/>
        <w:rPr>
          <w:b/>
          <w:i/>
          <w:szCs w:val="24"/>
        </w:rPr>
      </w:pPr>
      <w:r w:rsidRPr="004315AF">
        <w:rPr>
          <w:b/>
          <w:i/>
          <w:szCs w:val="24"/>
        </w:rPr>
        <w:t>(9 b)</w:t>
      </w:r>
      <w:r w:rsidRPr="004315AF">
        <w:rPr>
          <w:b/>
          <w:i/>
          <w:szCs w:val="24"/>
        </w:rPr>
        <w:tab/>
        <w:t>BERECi Büroo peaks olema operatiiv- ja tehnilistes küsimustes iseseisev ning õiguslikult, halduslikult ja majanduslikult sõltumatu. Selleks on vajalik ja asjakohane, et BERECi Büroo oleks liidu asutus, kellel on juriidilise isiku staatus ja kes täidab talle antud volitusi. Liidu detsentraliseeritud asutusena peaks BERECi Büroo tegutsema oma volituste ja kehtiva institutsioonilise raamistiku piires. BERECi Bürood ei tohiks käsitada välismaailmale ELi seisukoha edastajana ega liidu nimel õiguslike kohustuste võtjana. BERECi Büroo on ametlik nimi tuleks muuta järgmiselt: Elektroonilise Side Euroopa Reguleerivate Asutuste Tugiamet (BERECi Büroo).</w:t>
      </w:r>
    </w:p>
    <w:p w:rsidR="005F69BE" w:rsidRPr="004315AF" w:rsidRDefault="005F69BE" w:rsidP="002F4B67">
      <w:pPr>
        <w:spacing w:line="360" w:lineRule="auto"/>
        <w:rPr>
          <w:b/>
          <w:i/>
          <w:szCs w:val="24"/>
        </w:rPr>
      </w:pPr>
    </w:p>
    <w:p w:rsidR="005F69BE" w:rsidRPr="004315AF" w:rsidRDefault="00FE3BCC" w:rsidP="002F4B67">
      <w:pPr>
        <w:spacing w:line="360" w:lineRule="auto"/>
        <w:rPr>
          <w:b/>
          <w:i/>
          <w:szCs w:val="24"/>
        </w:rPr>
      </w:pPr>
      <w:r>
        <w:rPr>
          <w:b/>
          <w:i/>
          <w:szCs w:val="24"/>
        </w:rPr>
        <w:t>(9</w:t>
      </w:r>
      <w:r w:rsidR="005F69BE" w:rsidRPr="004315AF">
        <w:rPr>
          <w:b/>
          <w:i/>
          <w:szCs w:val="24"/>
        </w:rPr>
        <w:t>c)</w:t>
      </w:r>
      <w:r w:rsidR="005F69BE" w:rsidRPr="004315AF">
        <w:rPr>
          <w:b/>
          <w:i/>
          <w:szCs w:val="24"/>
        </w:rPr>
        <w:tab/>
        <w:t>Lisaks tuleks BERECi Büroo suhtes kohaldatavad eeskirjad viia vajaduse korral vastavusse põhimõtetega, mis sätestati Euroopa Parlamendi, nõukogu ja komisjoni 19. juuli 2012. aasta ühisavalduses detsentraliseeritud asutuste kohta („ühine lähenemisviis“).</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(10)</w:t>
      </w:r>
      <w:r w:rsidRPr="004315AF">
        <w:tab/>
        <w:t>BERECil kui riikide reguleerivate asutuste ja komisjoni esindajatest koosneval tehnilisel asutusel, kellel on eriteadmised elektroonilise side alal, on parim positsioon selleks, et talle saaks usaldada ülesandeid, mis hõlmavad teatavates piiriülese mõõtmega küsimustes otsuste tegemist, siseriiklike meetmete kavandeid käsitlevatesse tõhusatesse siseturu menetlustesse panustamist▌, riikide reguleerivatele asutustele ühiste kriteeriumide ja järjekindla regulatiivse lähenemisviisi rakendamiseks vajalike suuniste andmist ning teatavate registrite pidamist liidu tasandil. ▌</w:t>
      </w:r>
    </w:p>
    <w:p w:rsidR="005F69BE" w:rsidRPr="004315AF" w:rsidRDefault="005F69BE" w:rsidP="002F4B67">
      <w:pPr>
        <w:spacing w:line="360" w:lineRule="auto"/>
        <w:rPr>
          <w:rFonts w:eastAsia="font309"/>
          <w:szCs w:val="24"/>
        </w:rPr>
      </w:pPr>
    </w:p>
    <w:p w:rsidR="005F69BE" w:rsidRPr="004315AF" w:rsidRDefault="00FE3BCC" w:rsidP="002F4B67">
      <w:pPr>
        <w:spacing w:line="360" w:lineRule="auto"/>
        <w:rPr>
          <w:b/>
          <w:i/>
          <w:szCs w:val="24"/>
        </w:rPr>
      </w:pPr>
      <w:r>
        <w:rPr>
          <w:b/>
          <w:i/>
          <w:szCs w:val="24"/>
        </w:rPr>
        <w:t>(10</w:t>
      </w:r>
      <w:r w:rsidR="005F69BE" w:rsidRPr="004315AF">
        <w:rPr>
          <w:b/>
          <w:i/>
          <w:szCs w:val="24"/>
        </w:rPr>
        <w:t>a)</w:t>
      </w:r>
      <w:r w:rsidR="005F69BE" w:rsidRPr="004315AF">
        <w:rPr>
          <w:b/>
          <w:i/>
          <w:szCs w:val="24"/>
        </w:rPr>
        <w:tab/>
      </w:r>
      <w:r w:rsidR="005F69BE" w:rsidRPr="004315AF">
        <w:t>BERECi ülesanded ei piira riikide reguleerivatele asutustele – mis on kõige tihedamalt seotud elektroonilise side turgudega ja kohalike tingimustega – antud ülesannete täitmist.</w:t>
      </w:r>
      <w:r w:rsidR="005F69BE" w:rsidRPr="004315AF">
        <w:rPr>
          <w:b/>
          <w:i/>
          <w:szCs w:val="24"/>
        </w:rPr>
        <w:t xml:space="preserve"> Oma ülesannete täitmiseks peaks BEREC jätkama riikide reguleerivate asutuste oskusteabe koondamist.</w:t>
      </w:r>
      <w:r w:rsidR="005F69BE" w:rsidRPr="004315AF">
        <w:t xml:space="preserve"> </w:t>
      </w:r>
      <w:r w:rsidR="005F69BE" w:rsidRPr="004315AF">
        <w:rPr>
          <w:b/>
          <w:i/>
          <w:szCs w:val="24"/>
        </w:rPr>
        <w:t xml:space="preserve">Selleks, et BERECit tugevdada ja esinduslikumaks muuta ning et kaitsta oskusteavet, kogemusi ja teadmisi riikide kõigi turgude konkreetse olukorra kohta, peaks </w:t>
      </w:r>
      <w:r w:rsidR="005F69BE" w:rsidRPr="004315AF">
        <w:rPr>
          <w:b/>
          <w:i/>
          <w:szCs w:val="24"/>
        </w:rPr>
        <w:lastRenderedPageBreak/>
        <w:t>iga liikmesriik tagama riiklikele reguleerivatele asutustele piisavad rahalised vahendid ja inimressursid, mis on vajalikud BERECi, eriti töörühmade ja reguleerivate asutuste nõukogu juhtimistöös osalemiseks.</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b/>
          <w:i/>
          <w:szCs w:val="24"/>
        </w:rPr>
        <w:t>(10</w:t>
      </w:r>
      <w:r w:rsidR="005F69BE" w:rsidRPr="004315AF">
        <w:rPr>
          <w:b/>
          <w:i/>
          <w:szCs w:val="24"/>
        </w:rPr>
        <w:t>b)</w:t>
      </w:r>
      <w:r w:rsidR="005F69BE" w:rsidRPr="004315AF">
        <w:rPr>
          <w:b/>
          <w:i/>
          <w:szCs w:val="24"/>
        </w:rPr>
        <w:tab/>
        <w:t xml:space="preserve">BERECi Büroo peaks andma kogu BERECi tööks vajaliku professionaalse ja haldusalase toe, sealhulgas finants-, organisatsioonilise ja logistilise toe. </w:t>
      </w:r>
    </w:p>
    <w:p w:rsidR="005F69BE" w:rsidRPr="004315AF" w:rsidRDefault="005F69BE" w:rsidP="002F4B67">
      <w:pPr>
        <w:spacing w:line="360" w:lineRule="auto"/>
        <w:rPr>
          <w:szCs w:val="24"/>
        </w:rPr>
      </w:pPr>
    </w:p>
    <w:p w:rsidR="005F69BE" w:rsidRPr="004315AF" w:rsidRDefault="00FE3BCC" w:rsidP="002F4B67">
      <w:pPr>
        <w:spacing w:line="360" w:lineRule="auto"/>
        <w:rPr>
          <w:b/>
          <w:i/>
          <w:szCs w:val="24"/>
        </w:rPr>
      </w:pPr>
      <w:r>
        <w:rPr>
          <w:b/>
          <w:i/>
          <w:szCs w:val="24"/>
        </w:rPr>
        <w:t>(10</w:t>
      </w:r>
      <w:r w:rsidR="005F69BE" w:rsidRPr="004315AF">
        <w:rPr>
          <w:b/>
          <w:i/>
          <w:szCs w:val="24"/>
        </w:rPr>
        <w:t>c)</w:t>
      </w:r>
      <w:r w:rsidR="005F69BE" w:rsidRPr="004315AF">
        <w:rPr>
          <w:b/>
          <w:i/>
          <w:szCs w:val="24"/>
        </w:rPr>
        <w:tab/>
        <w:t>BERECi Bürool peaks olema oma kohustuste täitmiseks piisavalt töötajaid. BERECi Büroo vahendite eraldamise programmis peaksid asjakohaselt kajastuma BERECile määratud ülesannete hulga suurenemine ja sisuliste ülesannete osakaalu suurenemine puhtalt halduslike ülesannetega võrreldes. Peale selle peaks BERECi Büroo isikkoosseisu puhul arvesse võtma ajutiste töötajate ja koosseisuväliste töötajate vahelise piisava tasakaalu vajadust.</w:t>
      </w:r>
    </w:p>
    <w:p w:rsidR="005F69BE" w:rsidRPr="004315AF" w:rsidRDefault="005F69BE" w:rsidP="002F4B67">
      <w:pPr>
        <w:spacing w:line="360" w:lineRule="auto"/>
        <w:rPr>
          <w:szCs w:val="24"/>
        </w:rPr>
      </w:pPr>
    </w:p>
    <w:p w:rsidR="005F69BE" w:rsidRPr="004315AF" w:rsidRDefault="005F69BE" w:rsidP="002F4B67">
      <w:pPr>
        <w:spacing w:line="360" w:lineRule="auto"/>
        <w:rPr>
          <w:b/>
          <w:i/>
          <w:szCs w:val="24"/>
        </w:rPr>
      </w:pPr>
      <w:r w:rsidRPr="004315AF">
        <w:t>(11)</w:t>
      </w:r>
      <w:r w:rsidRPr="004315AF">
        <w:tab/>
      </w:r>
      <w:r w:rsidRPr="004315AF">
        <w:rPr>
          <w:b/>
          <w:i/>
        </w:rPr>
        <w:t>Võttes arvesse elektroonilise side teenuseid pakkuvate sektorite üha suurenevat lähenemist ja nende sektorite arenguga seotud õigusküsimuste horisontaalset mõõdet,</w:t>
      </w:r>
      <w:r w:rsidRPr="004315AF">
        <w:t xml:space="preserve"> peaks BERECil </w:t>
      </w:r>
      <w:r w:rsidRPr="004315AF">
        <w:rPr>
          <w:b/>
          <w:i/>
        </w:rPr>
        <w:t>ja BERECi bürool</w:t>
      </w:r>
      <w:r w:rsidRPr="004315AF">
        <w:t xml:space="preserve"> olema lubatud teha ▌koostööd </w:t>
      </w:r>
      <w:r w:rsidRPr="004315AF">
        <w:rPr>
          <w:b/>
          <w:i/>
        </w:rPr>
        <w:t>riikide reguleerivatele asutuste,</w:t>
      </w:r>
      <w:r w:rsidRPr="004315AF">
        <w:t xml:space="preserve"> muude liidu asutuste, ametite, esinduste ja nõuanderühmadega, ilma et see piiraks nende rolli, eelkõige </w:t>
      </w:r>
      <w:r w:rsidRPr="004315AF">
        <w:rPr>
          <w:b/>
          <w:i/>
        </w:rPr>
        <w:t>komisjoni otsusega 2002/622/EÜ</w:t>
      </w:r>
      <w:r w:rsidRPr="004315AF">
        <w:rPr>
          <w:szCs w:val="24"/>
          <w:vertAlign w:val="superscript"/>
        </w:rPr>
        <w:footnoteReference w:id="14"/>
      </w:r>
      <w:r w:rsidRPr="004315AF">
        <w:rPr>
          <w:b/>
          <w:i/>
        </w:rPr>
        <w:t xml:space="preserve"> loodud</w:t>
      </w:r>
      <w:r w:rsidRPr="004315AF">
        <w:t xml:space="preserve"> raadiospektripoliitika töörühmaga, </w:t>
      </w:r>
      <w:r w:rsidRPr="004315AF">
        <w:rPr>
          <w:b/>
          <w:i/>
        </w:rPr>
        <w:t>Euroopa Parlamendi ja nõukogu määrusega (EL) 2016/679</w:t>
      </w:r>
      <w:r w:rsidRPr="004315AF">
        <w:rPr>
          <w:szCs w:val="24"/>
          <w:vertAlign w:val="superscript"/>
        </w:rPr>
        <w:footnoteReference w:id="15"/>
      </w:r>
      <w:r w:rsidRPr="004315AF">
        <w:rPr>
          <w:b/>
          <w:i/>
        </w:rPr>
        <w:t xml:space="preserve"> loodud</w:t>
      </w:r>
      <w:r w:rsidRPr="004315AF">
        <w:t xml:space="preserve"> Euroopa Andmekaitsenõukoguga,</w:t>
      </w:r>
      <w:r w:rsidRPr="004315AF">
        <w:rPr>
          <w:b/>
          <w:i/>
        </w:rPr>
        <w:t xml:space="preserve"> Euroopa Parlamendi ja nõukogu direktiiviga [...]</w:t>
      </w:r>
      <w:r w:rsidRPr="004315AF">
        <w:rPr>
          <w:szCs w:val="24"/>
          <w:vertAlign w:val="superscript"/>
        </w:rPr>
        <w:footnoteReference w:id="16"/>
      </w:r>
      <w:r w:rsidRPr="004315AF">
        <w:rPr>
          <w:b/>
          <w:i/>
        </w:rPr>
        <w:t xml:space="preserve"> loodud</w:t>
      </w:r>
      <w:r w:rsidRPr="004315AF">
        <w:t xml:space="preserve"> Euroopa audiovisuaalmeedia teenuseid reguleerivate asutuste töörühmaga</w:t>
      </w:r>
      <w:r w:rsidRPr="004315AF">
        <w:rPr>
          <w:b/>
          <w:i/>
        </w:rPr>
        <w:t>,</w:t>
      </w:r>
      <w:r w:rsidRPr="004315AF">
        <w:t xml:space="preserve"> </w:t>
      </w:r>
      <w:r w:rsidRPr="004315AF">
        <w:rPr>
          <w:b/>
          <w:i/>
        </w:rPr>
        <w:t>määrusega (EL) nr 526/2013</w:t>
      </w:r>
      <w:r w:rsidRPr="004315AF">
        <w:rPr>
          <w:b/>
          <w:i/>
          <w:szCs w:val="24"/>
          <w:vertAlign w:val="superscript"/>
        </w:rPr>
        <w:footnoteReference w:id="17"/>
      </w:r>
      <w:r w:rsidRPr="004315AF">
        <w:rPr>
          <w:b/>
          <w:i/>
        </w:rPr>
        <w:t xml:space="preserve"> loodud </w:t>
      </w:r>
      <w:r w:rsidRPr="004315AF">
        <w:t>Euroopa Liidu Võrgu- ja Infoturbeametiga</w:t>
      </w:r>
      <w:r w:rsidRPr="004315AF">
        <w:rPr>
          <w:b/>
          <w:i/>
        </w:rPr>
        <w:t>,</w:t>
      </w:r>
      <w:r w:rsidRPr="004315AF">
        <w:t xml:space="preserve"> </w:t>
      </w:r>
      <w:r w:rsidRPr="004315AF">
        <w:rPr>
          <w:b/>
          <w:i/>
        </w:rPr>
        <w:t>vastavalt Euroopa Parlamendi ja nõukogu määrusele (EÜ) nr 2006/2004</w:t>
      </w:r>
      <w:r w:rsidRPr="004315AF">
        <w:rPr>
          <w:szCs w:val="24"/>
          <w:vertAlign w:val="superscript"/>
        </w:rPr>
        <w:footnoteReference w:id="18"/>
      </w:r>
      <w:r w:rsidRPr="004315AF">
        <w:rPr>
          <w:b/>
          <w:i/>
        </w:rPr>
        <w:t xml:space="preserve"> loodud tarbijakaitsealase koostöö võrgustikuga </w:t>
      </w:r>
      <w:r w:rsidRPr="004315AF">
        <w:rPr>
          <w:b/>
          <w:i/>
        </w:rPr>
        <w:lastRenderedPageBreak/>
        <w:t>ning Euroopa standardiorganisatsioonidega</w:t>
      </w:r>
      <w:r w:rsidRPr="004315AF">
        <w:t xml:space="preserve">; samuti tuleks BERECil </w:t>
      </w:r>
      <w:r w:rsidRPr="004315AF">
        <w:rPr>
          <w:b/>
          <w:i/>
        </w:rPr>
        <w:t>ja BERECi Bürool</w:t>
      </w:r>
      <w:r w:rsidRPr="004315AF">
        <w:t xml:space="preserve"> võimaldada teha koostööd olemasolevate komiteedega (nt sidekomitee ja raadiospektrikomitee). Ka peaks BERECil olema võimalik teha koostööd kolmandate riikide pädevate asutustega, eelkõige reguleerivate asutustega, kes on pädevad elektroonilise side valdkonnas ja/või nendest asutustest koosnevate rühmadega ning rahvusvaheliste organisatsioonidega, kui see on vajalik BERECi ülesannete täitmiseks. </w:t>
      </w:r>
      <w:r w:rsidRPr="004315AF">
        <w:rPr>
          <w:b/>
          <w:i/>
          <w:szCs w:val="24"/>
        </w:rPr>
        <w:t>BERECil peaks olema lubatud konsulteerida ka huvitatud isikutega avalikel konsultatsioonidel.</w:t>
      </w:r>
    </w:p>
    <w:p w:rsidR="005F69BE" w:rsidRPr="004315AF" w:rsidRDefault="005F69BE" w:rsidP="002F4B67">
      <w:pPr>
        <w:spacing w:line="360" w:lineRule="auto"/>
        <w:rPr>
          <w:b/>
          <w:i/>
          <w:szCs w:val="24"/>
        </w:rPr>
      </w:pPr>
    </w:p>
    <w:p w:rsidR="005F69BE" w:rsidRPr="004315AF" w:rsidRDefault="00FE3BCC" w:rsidP="002F4B67">
      <w:pPr>
        <w:spacing w:line="360" w:lineRule="auto"/>
        <w:rPr>
          <w:b/>
          <w:i/>
          <w:szCs w:val="24"/>
        </w:rPr>
      </w:pPr>
      <w:r>
        <w:rPr>
          <w:b/>
          <w:i/>
          <w:szCs w:val="24"/>
        </w:rPr>
        <w:t>(11</w:t>
      </w:r>
      <w:r w:rsidR="005F69BE" w:rsidRPr="004315AF">
        <w:rPr>
          <w:b/>
          <w:i/>
          <w:szCs w:val="24"/>
        </w:rPr>
        <w:t>a)</w:t>
      </w:r>
      <w:r w:rsidR="005F69BE" w:rsidRPr="004315AF">
        <w:rPr>
          <w:b/>
          <w:i/>
          <w:szCs w:val="24"/>
        </w:rPr>
        <w:tab/>
        <w:t>BEREC peaks koosnema reguleerivate asutuste nõukogust, mida toetavad töörühmad. Reguleerivate asutuste nõukogu praegune juhtimismudel on aidanud tagada BERECi töö järjepidevuse. Pidades silmas BERECile määratud lisaülesandeid, peaks nõukogu esimehe ametiaeg olema stabiilselt kaks aastat.</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rPr>
          <w:b/>
          <w:i/>
          <w:szCs w:val="24"/>
        </w:rPr>
        <w:t>(11b)</w:t>
      </w:r>
      <w:r w:rsidRPr="004315AF">
        <w:rPr>
          <w:b/>
          <w:i/>
          <w:szCs w:val="24"/>
        </w:rPr>
        <w:tab/>
        <w:t>Kogemused on näidanud, et enamikku BERECi ülesandeid saab paremini täita ekspertide töörühmade kaudu, mis peaksid alati tagama kõigi riikide reguleerivate asutuste seisukohtade ja panuse võrdse arvessevõtmise. Seetõttu peaks töörühmade loomise ja nende kaasesimeeste nimetamise eest vastutama reguleerivate asutuste nõukogu. Töörühmade kiire loomise huvides tuleks juba ette koostada nimekiri kvalifitseeritud ekspertidest, seda eelkõige töörühmade puhul, mis on seotud tähtajaliste menetlustega. Töörühmade kvalifitseeritud ekspertidest liikmete nimekiri koos nende huvide deklaratsioonidega tuleks avalikustada. BERECi Büroo töötajad peaksid töörühmade tegevust toetama ja sellele kaasa aitama.</w:t>
      </w:r>
    </w:p>
    <w:p w:rsidR="005F69BE" w:rsidRPr="004315AF" w:rsidRDefault="005F69BE" w:rsidP="002F4B67">
      <w:pPr>
        <w:spacing w:line="360" w:lineRule="auto"/>
        <w:rPr>
          <w:szCs w:val="24"/>
        </w:rPr>
      </w:pPr>
    </w:p>
    <w:p w:rsidR="005F69BE" w:rsidRPr="004315AF" w:rsidRDefault="005F69BE" w:rsidP="002F4B67">
      <w:pPr>
        <w:spacing w:line="360" w:lineRule="auto"/>
        <w:rPr>
          <w:b/>
          <w:i/>
          <w:szCs w:val="24"/>
        </w:rPr>
      </w:pPr>
      <w:r w:rsidRPr="004315AF">
        <w:rPr>
          <w:b/>
          <w:i/>
          <w:szCs w:val="24"/>
        </w:rPr>
        <w:t>(11c)</w:t>
      </w:r>
      <w:r w:rsidRPr="004315AF">
        <w:rPr>
          <w:b/>
          <w:i/>
          <w:szCs w:val="24"/>
        </w:rPr>
        <w:tab/>
        <w:t xml:space="preserve">Kuna BEREC on pädev tegema siduvaid otsuseid, on vaja tagada, et füüsilisel või juriidilisel isikul, kelle suhtes või kellega seoses kohaldatakse BERECi otsust, on õigus pöörduda apellatsiooninõukogu poole, mis on küll BERECi osa, kuid selle haldus- ja regulatiivstruktuurist sõltumatu. Kui apellatsiooninõukogu otsuse eesmärk on avaldada õiguslikku mõju kolmandatele isikutele, võib Euroopa Liidu Kohtule esitada hagi otsuse õiguspärasuse kontrollimiseks. </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(12)</w:t>
      </w:r>
      <w:r w:rsidRPr="004315AF">
        <w:tab/>
        <w:t xml:space="preserve">▌Haldusnõukogu peaks täitma asjaomaseid </w:t>
      </w:r>
      <w:r w:rsidRPr="004315AF">
        <w:rPr>
          <w:b/>
          <w:i/>
        </w:rPr>
        <w:t>juhtimise ja eelarve haldamisega seotud</w:t>
      </w:r>
      <w:r w:rsidRPr="004315AF">
        <w:t xml:space="preserve"> ülesandeid ja koosnema lisaks iga riigi reguleeriva asutusejuhile või sellise asutuse kollegiaalse kogu liikmele ka </w:t>
      </w:r>
      <w:r w:rsidRPr="004315AF">
        <w:rPr>
          <w:b/>
          <w:i/>
        </w:rPr>
        <w:t>ühest Euroopa Komisjoni</w:t>
      </w:r>
      <w:r w:rsidRPr="004315AF">
        <w:t xml:space="preserve"> esindajast.</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(13)</w:t>
      </w:r>
      <w:r w:rsidRPr="004315AF">
        <w:tab/>
        <w:t xml:space="preserve">Varem teostas ametisse nimetava asutuse volitusi BERECi Büroo juhtkomitee aseesimees. ▌Haldusnõukogu peaks delegeerima asjakohased ametisse nimetava asutuse volitused </w:t>
      </w:r>
      <w:r w:rsidRPr="004315AF">
        <w:rPr>
          <w:b/>
          <w:i/>
        </w:rPr>
        <w:t>direktorile</w:t>
      </w:r>
      <w:r w:rsidRPr="004315AF">
        <w:t xml:space="preserve">, kellel oleks õigus need volitused edasi delegeerida. See aitaks kaasa BERECi personali tõhusale haldamisele ning tagaks, et nii </w:t>
      </w:r>
      <w:r w:rsidRPr="004315AF">
        <w:rPr>
          <w:b/>
          <w:i/>
        </w:rPr>
        <w:t>haldusnõukogu</w:t>
      </w:r>
      <w:r w:rsidRPr="004315AF">
        <w:t xml:space="preserve"> kui ka esimees ja aseesimees saavad keskenduda oma ülesannete täitmisele.</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(14)</w:t>
      </w:r>
      <w:r w:rsidRPr="004315AF">
        <w:tab/>
        <w:t xml:space="preserve">▌Pidades silmas BERECile määratud täiendavaid ülesandeid ja vajadust tagada asutuse iga- ja mitmeaastane programmitöö, on oluline anda </w:t>
      </w:r>
      <w:r w:rsidRPr="004315AF">
        <w:rPr>
          <w:b/>
          <w:i/>
        </w:rPr>
        <w:t>haldusnõukogu</w:t>
      </w:r>
      <w:r w:rsidRPr="004315AF">
        <w:t xml:space="preserve"> esimehele ja aseesimehele stabiilne</w:t>
      </w:r>
      <w:r w:rsidRPr="004315AF">
        <w:rPr>
          <w:b/>
          <w:i/>
        </w:rPr>
        <w:t xml:space="preserve"> kaheaastane ametiaeg</w:t>
      </w:r>
      <w:r w:rsidRPr="004315AF">
        <w:t>.</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(15)</w:t>
      </w:r>
      <w:r w:rsidRPr="004315AF">
        <w:tab/>
      </w:r>
      <w:r w:rsidRPr="004315AF">
        <w:rPr>
          <w:b/>
          <w:i/>
        </w:rPr>
        <w:t>BERECi Büroo</w:t>
      </w:r>
      <w:r w:rsidRPr="004315AF">
        <w:rPr>
          <w:b/>
        </w:rPr>
        <w:t xml:space="preserve"> </w:t>
      </w:r>
      <w:r w:rsidRPr="004315AF">
        <w:t>haldusnõukogul peaks aastas olema vähemalt kaks korralist koosolekut. Arvestades varasemaid kogemusi ja BERECi avardatud rolli võib haldusnõukogul olla vaja pidada täiendavaid koosolekuid.</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(16)</w:t>
      </w:r>
      <w:r w:rsidRPr="004315AF">
        <w:tab/>
      </w:r>
      <w:r w:rsidRPr="004315AF">
        <w:rPr>
          <w:b/>
          <w:i/>
        </w:rPr>
        <w:t>BERECi Büroo</w:t>
      </w:r>
      <w:r w:rsidRPr="004315AF">
        <w:t xml:space="preserve"> seadusliku esindajana tegutseva </w:t>
      </w:r>
      <w:r w:rsidRPr="004315AF">
        <w:rPr>
          <w:b/>
          <w:i/>
        </w:rPr>
        <w:t>direktori</w:t>
      </w:r>
      <w:r w:rsidRPr="004315AF">
        <w:t xml:space="preserve"> roll on ▌ameti toimimise ja talle määratud ülesannete täitmise seisukohast äärmiselt oluline. Haldusnõukogu peaks </w:t>
      </w:r>
      <w:r w:rsidRPr="004315AF">
        <w:rPr>
          <w:b/>
          <w:i/>
        </w:rPr>
        <w:t>direktori ametisse nimetama pärast avatud ja läbipaistvat valikumenetlust, võttes arvesse Euroopa Parlamendi arvamust</w:t>
      </w:r>
      <w:r w:rsidRPr="004315AF">
        <w:t xml:space="preserve">, et tagada kandidaatide range hindamine ja kõrge sõltumatuse tase. Lisaks sellele kestis BERECi Büroo haldusdirektori ametiaeg kolm aastat. </w:t>
      </w:r>
      <w:r w:rsidRPr="004315AF">
        <w:rPr>
          <w:b/>
          <w:i/>
        </w:rPr>
        <w:t>Direktori</w:t>
      </w:r>
      <w:r w:rsidRPr="004315AF">
        <w:t xml:space="preserve"> volituste kehtivus peab olema piisavalt pikk, et tagada</w:t>
      </w:r>
      <w:r w:rsidRPr="004315AF">
        <w:rPr>
          <w:b/>
          <w:i/>
        </w:rPr>
        <w:t xml:space="preserve"> BERECi Büroo</w:t>
      </w:r>
      <w:r w:rsidRPr="004315AF">
        <w:t xml:space="preserve"> stabiilsus ja pikaajalise strateegia elluviimine.</w:t>
      </w:r>
    </w:p>
    <w:p w:rsidR="005F69BE" w:rsidRPr="004315AF" w:rsidRDefault="005F69BE" w:rsidP="002F4B67">
      <w:pPr>
        <w:spacing w:line="360" w:lineRule="auto"/>
        <w:rPr>
          <w:szCs w:val="24"/>
        </w:rPr>
      </w:pPr>
    </w:p>
    <w:p w:rsidR="005F69BE" w:rsidRPr="004315AF" w:rsidRDefault="005F69BE" w:rsidP="002F4B67">
      <w:pPr>
        <w:spacing w:line="360" w:lineRule="auto"/>
        <w:rPr>
          <w:b/>
          <w:i/>
          <w:szCs w:val="24"/>
        </w:rPr>
      </w:pPr>
      <w:r w:rsidRPr="004315AF">
        <w:rPr>
          <w:rFonts w:ascii="Arial" w:hAnsi="Arial"/>
        </w:rPr>
        <w:t>▌</w:t>
      </w:r>
      <w:r w:rsidRPr="004315AF">
        <w:t xml:space="preserve"> </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(19)</w:t>
      </w:r>
      <w:r w:rsidRPr="004315AF">
        <w:tab/>
      </w:r>
      <w:r w:rsidRPr="004315AF">
        <w:rPr>
          <w:b/>
          <w:i/>
        </w:rPr>
        <w:t>BERECi Büroo</w:t>
      </w:r>
      <w:r w:rsidRPr="004315AF">
        <w:t xml:space="preserve"> suhtes tuleks kohaldada komisjoni delegeeritud määrust (EL) nr 1271/201334</w:t>
      </w:r>
      <w:r w:rsidRPr="004315AF">
        <w:rPr>
          <w:szCs w:val="24"/>
          <w:vertAlign w:val="superscript"/>
        </w:rPr>
        <w:footnoteReference w:id="19"/>
      </w:r>
      <w:r w:rsidRPr="004315AF">
        <w:t>.</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(20)</w:t>
      </w:r>
      <w:r w:rsidRPr="004315AF">
        <w:tab/>
        <w:t xml:space="preserve">Et tagada </w:t>
      </w:r>
      <w:r w:rsidRPr="004315AF">
        <w:rPr>
          <w:b/>
          <w:i/>
        </w:rPr>
        <w:t>BERECi Büroo</w:t>
      </w:r>
      <w:r w:rsidRPr="004315AF">
        <w:rPr>
          <w:b/>
        </w:rPr>
        <w:t xml:space="preserve"> </w:t>
      </w:r>
      <w:r w:rsidRPr="004315AF">
        <w:t>sõltumatus</w:t>
      </w:r>
      <w:r w:rsidRPr="004315AF">
        <w:rPr>
          <w:b/>
          <w:i/>
        </w:rPr>
        <w:t xml:space="preserve"> ja iseseisvus ning toetada BERECi tööd</w:t>
      </w:r>
      <w:r w:rsidRPr="004315AF">
        <w:t xml:space="preserve">, peaks </w:t>
      </w:r>
      <w:r w:rsidRPr="004315AF">
        <w:rPr>
          <w:b/>
          <w:i/>
        </w:rPr>
        <w:t>BERECi Bürool</w:t>
      </w:r>
      <w:r w:rsidRPr="004315AF">
        <w:t xml:space="preserve"> olema oma eelarve, mille vahendid pärinevad peamiselt liidu rahalisest </w:t>
      </w:r>
      <w:r w:rsidRPr="004315AF">
        <w:lastRenderedPageBreak/>
        <w:t xml:space="preserve">toetusest. </w:t>
      </w:r>
      <w:r w:rsidRPr="004315AF">
        <w:rPr>
          <w:b/>
          <w:i/>
          <w:szCs w:val="24"/>
        </w:rPr>
        <w:t>See eelarve peaks kajastama BERECi ja BERECi Büroo lisaülesandeid ja suurenenud rolli.</w:t>
      </w:r>
      <w:r w:rsidRPr="004315AF">
        <w:t xml:space="preserve"> </w:t>
      </w:r>
      <w:r w:rsidRPr="004315AF">
        <w:rPr>
          <w:b/>
          <w:i/>
        </w:rPr>
        <w:t>BERECi Büroo</w:t>
      </w:r>
      <w:r w:rsidRPr="004315AF">
        <w:t xml:space="preserve"> rahastamine peaks toimuma vastavalt eelarvepädevate institutsioonide kokkuleppele, nagu on sätestatud institutsioonidevahelise kokkuleppe (eelarvedistsipliini, eelarvealase koostöö ja usaldusväärse finantsjuhtimise kohta) punktis 31</w:t>
      </w:r>
      <w:r w:rsidRPr="004315AF">
        <w:rPr>
          <w:rFonts w:eastAsia="Calibri"/>
          <w:szCs w:val="24"/>
          <w:vertAlign w:val="superscript"/>
        </w:rPr>
        <w:footnoteReference w:id="20"/>
      </w:r>
      <w:r w:rsidRPr="004315AF">
        <w:t>.</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rPr>
          <w:rFonts w:ascii="Arial" w:hAnsi="Arial"/>
        </w:rPr>
        <w:t>▌</w:t>
      </w:r>
      <w:r w:rsidRPr="004315AF">
        <w:t xml:space="preserve"> </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(23)</w:t>
      </w:r>
      <w:r w:rsidRPr="004315AF">
        <w:tab/>
        <w:t xml:space="preserve">Selleks, et laiendada elektroonilise side reguleeriva raamistiku järjekindlat rakendamist ▌, </w:t>
      </w:r>
      <w:r w:rsidRPr="004315AF">
        <w:rPr>
          <w:b/>
          <w:i/>
        </w:rPr>
        <w:t>peaksid</w:t>
      </w:r>
      <w:r w:rsidRPr="004315AF">
        <w:t xml:space="preserve"> BEREC ja </w:t>
      </w:r>
      <w:r w:rsidRPr="004315AF">
        <w:rPr>
          <w:b/>
          <w:i/>
        </w:rPr>
        <w:t>BERECi Büroo</w:t>
      </w:r>
      <w:r w:rsidRPr="004315AF">
        <w:t xml:space="preserve"> olema avatud kolmandate riikide elektroonilise side valdkonnas pädevate </w:t>
      </w:r>
      <w:r w:rsidRPr="004315AF">
        <w:rPr>
          <w:b/>
          <w:i/>
        </w:rPr>
        <w:t>riiklike</w:t>
      </w:r>
      <w:r w:rsidRPr="004315AF">
        <w:t xml:space="preserve"> reguleerivate asutuste osalusele, </w:t>
      </w:r>
      <w:r w:rsidRPr="004315AF">
        <w:rPr>
          <w:b/>
          <w:i/>
        </w:rPr>
        <w:t>eelkõige nende riikide asutuste osalusele,</w:t>
      </w:r>
      <w:r w:rsidRPr="004315AF">
        <w:t xml:space="preserve"> kes on sõlminud liiduga </w:t>
      </w:r>
      <w:r w:rsidRPr="004315AF">
        <w:rPr>
          <w:b/>
          <w:i/>
        </w:rPr>
        <w:t>asjaomased kokkulepped, nagu on teinud EMP EFTA riigid ja kandidaatriigid</w:t>
      </w:r>
      <w:r w:rsidRPr="004315AF">
        <w:t>.</w:t>
      </w:r>
    </w:p>
    <w:p w:rsidR="005F69BE" w:rsidRPr="004315AF" w:rsidRDefault="005F69BE" w:rsidP="002F4B67">
      <w:pPr>
        <w:widowControl/>
        <w:suppressLineNumbers/>
        <w:suppressAutoHyphens/>
        <w:spacing w:line="360" w:lineRule="auto"/>
        <w:rPr>
          <w:rFonts w:eastAsia="SimSun"/>
          <w:szCs w:val="24"/>
          <w:lang w:eastAsia="zh-CN" w:bidi="hi-IN"/>
        </w:rPr>
      </w:pPr>
    </w:p>
    <w:p w:rsidR="005F69BE" w:rsidRPr="004315AF" w:rsidRDefault="005F69BE" w:rsidP="002F4B67">
      <w:pPr>
        <w:widowControl/>
        <w:suppressLineNumbers/>
        <w:suppressAutoHyphens/>
        <w:spacing w:line="360" w:lineRule="auto"/>
        <w:rPr>
          <w:rFonts w:eastAsia="SimSun"/>
          <w:szCs w:val="24"/>
        </w:rPr>
      </w:pPr>
      <w:r w:rsidRPr="004315AF">
        <w:t>(</w:t>
      </w:r>
      <w:r w:rsidRPr="004315AF">
        <w:rPr>
          <w:szCs w:val="24"/>
        </w:rPr>
        <w:t>24)</w:t>
      </w:r>
      <w:r w:rsidRPr="004315AF">
        <w:rPr>
          <w:szCs w:val="24"/>
        </w:rPr>
        <w:tab/>
        <w:t>BERECil</w:t>
      </w:r>
      <w:r w:rsidRPr="004315AF">
        <w:rPr>
          <w:b/>
          <w:i/>
          <w:szCs w:val="24"/>
        </w:rPr>
        <w:t>, keda toetab BERECi Büroo,</w:t>
      </w:r>
      <w:r w:rsidRPr="004315AF">
        <w:rPr>
          <w:b/>
          <w:szCs w:val="24"/>
        </w:rPr>
        <w:t xml:space="preserve"> </w:t>
      </w:r>
      <w:r w:rsidRPr="004315AF">
        <w:rPr>
          <w:szCs w:val="24"/>
        </w:rPr>
        <w:t>peaks olema õigus tegeleda oma pädevuse piires teabevahetustoimingutega, mis ei tohiks kahjustada BERECi põhiülesannete täitmist.</w:t>
      </w:r>
      <w:r w:rsidRPr="004315AF">
        <w:rPr>
          <w:b/>
          <w:i/>
          <w:szCs w:val="24"/>
        </w:rPr>
        <w:t xml:space="preserve"> BERECi Büroo teavitustegevus</w:t>
      </w:r>
      <w:r w:rsidRPr="004315AF">
        <w:rPr>
          <w:szCs w:val="24"/>
        </w:rPr>
        <w:t xml:space="preserve"> peaks toimuma kooskõlas asjakohaste teavitamis- ja levitamiskavadega, mille on vastu võtnud haldusnõukogu. </w:t>
      </w:r>
      <w:r w:rsidRPr="004315AF">
        <w:rPr>
          <w:b/>
          <w:i/>
          <w:szCs w:val="24"/>
        </w:rPr>
        <w:t>BERECi Büroo</w:t>
      </w:r>
      <w:r w:rsidRPr="004315AF">
        <w:rPr>
          <w:szCs w:val="24"/>
        </w:rPr>
        <w:t xml:space="preserve"> teabevahetusstrateegia sisu ja rakendamine peaks olema sidus, </w:t>
      </w:r>
      <w:r w:rsidRPr="004315AF">
        <w:rPr>
          <w:b/>
          <w:i/>
          <w:szCs w:val="24"/>
        </w:rPr>
        <w:t>objektiivne,</w:t>
      </w:r>
      <w:r w:rsidRPr="004315AF">
        <w:rPr>
          <w:szCs w:val="24"/>
        </w:rPr>
        <w:t xml:space="preserve"> asjakohane ja kooskõlas komisjoni ning muude institutsioonide strateegiate ja tegevusega, et võtta arvesse liidu laiemat kuvandit.</w:t>
      </w:r>
    </w:p>
    <w:p w:rsidR="005F69BE" w:rsidRPr="004315AF" w:rsidRDefault="005F69BE" w:rsidP="002F4B67">
      <w:pPr>
        <w:widowControl/>
        <w:suppressLineNumbers/>
        <w:suppressAutoHyphens/>
        <w:spacing w:line="360" w:lineRule="auto"/>
        <w:rPr>
          <w:rFonts w:eastAsia="SimSun"/>
          <w:szCs w:val="24"/>
          <w:lang w:eastAsia="zh-CN" w:bidi="hi-IN"/>
        </w:rPr>
      </w:pPr>
    </w:p>
    <w:p w:rsidR="005F69BE" w:rsidRPr="004315AF" w:rsidRDefault="005F69BE" w:rsidP="002F4B67">
      <w:pPr>
        <w:widowControl/>
        <w:suppressLineNumbers/>
        <w:suppressAutoHyphens/>
        <w:spacing w:line="360" w:lineRule="auto"/>
        <w:rPr>
          <w:rFonts w:eastAsia="SimSun"/>
          <w:szCs w:val="24"/>
        </w:rPr>
      </w:pPr>
      <w:r w:rsidRPr="004315AF">
        <w:t>(</w:t>
      </w:r>
      <w:r w:rsidRPr="004315AF">
        <w:rPr>
          <w:szCs w:val="24"/>
        </w:rPr>
        <w:t>25)</w:t>
      </w:r>
      <w:r w:rsidRPr="004315AF">
        <w:rPr>
          <w:szCs w:val="24"/>
        </w:rPr>
        <w:tab/>
        <w:t xml:space="preserve">▌BERECil </w:t>
      </w:r>
      <w:r w:rsidRPr="004315AF">
        <w:rPr>
          <w:b/>
          <w:i/>
          <w:szCs w:val="24"/>
        </w:rPr>
        <w:t>ja BERECi Bürool</w:t>
      </w:r>
      <w:r w:rsidRPr="004315AF">
        <w:rPr>
          <w:szCs w:val="24"/>
        </w:rPr>
        <w:t xml:space="preserve"> peaks olema õigus nõuda kogu vajalikku teavet komisjonilt, riikide reguleerivatelt asutustelt ja </w:t>
      </w:r>
      <w:r w:rsidRPr="004315AF">
        <w:rPr>
          <w:b/>
          <w:i/>
          <w:szCs w:val="24"/>
        </w:rPr>
        <w:t>oma ülesannete täitmiseks vajaduse korral ka</w:t>
      </w:r>
      <w:r w:rsidRPr="004315AF">
        <w:rPr>
          <w:szCs w:val="24"/>
        </w:rPr>
        <w:t xml:space="preserve"> muudelt asutustelt ning ettevõtjatelt. Teabenõuded peaksid olema taotletava eesmärgiga proportsionaalsed ega tohiks adressaate liigselt koormata. </w:t>
      </w:r>
      <w:r w:rsidRPr="004315AF">
        <w:rPr>
          <w:b/>
          <w:i/>
          <w:szCs w:val="24"/>
        </w:rPr>
        <w:t>Sel eesmärgil peaks BEREC looma ühise teabe- ja sidesüsteemi, et vältida teabetaotluste dubleerimist ning lihtsustada kõigi asjaomaste asutuste omavahelist suhtlemist.</w:t>
      </w:r>
      <w:r w:rsidRPr="004315AF">
        <w:rPr>
          <w:szCs w:val="24"/>
        </w:rPr>
        <w:t xml:space="preserve"> Riikide reguleerivad asutused, mis on elektroonilise side turgudega tihedaimalt seotud, peaksid tegema BERECi </w:t>
      </w:r>
      <w:r w:rsidRPr="004315AF">
        <w:rPr>
          <w:b/>
          <w:i/>
          <w:szCs w:val="24"/>
        </w:rPr>
        <w:t>ja BERECi Bürooga</w:t>
      </w:r>
      <w:r w:rsidRPr="004315AF">
        <w:rPr>
          <w:b/>
          <w:szCs w:val="24"/>
        </w:rPr>
        <w:t xml:space="preserve"> </w:t>
      </w:r>
      <w:r w:rsidRPr="004315AF">
        <w:rPr>
          <w:szCs w:val="24"/>
        </w:rPr>
        <w:t xml:space="preserve">koostööd ning esitama ajakohast ja täpset teavet tagamaks, et BERECil </w:t>
      </w:r>
      <w:r w:rsidRPr="004315AF">
        <w:rPr>
          <w:b/>
          <w:i/>
          <w:szCs w:val="24"/>
        </w:rPr>
        <w:t>ja BERECi Bürool</w:t>
      </w:r>
      <w:r w:rsidRPr="004315AF">
        <w:rPr>
          <w:szCs w:val="24"/>
        </w:rPr>
        <w:t xml:space="preserve"> on võimalik täita oma ülesandeid. BEREC ja </w:t>
      </w:r>
      <w:r w:rsidRPr="004315AF">
        <w:rPr>
          <w:b/>
          <w:i/>
          <w:szCs w:val="24"/>
        </w:rPr>
        <w:t>BERECi Büroo</w:t>
      </w:r>
      <w:r w:rsidRPr="004315AF">
        <w:rPr>
          <w:szCs w:val="24"/>
        </w:rPr>
        <w:t xml:space="preserve"> peaksid samuti jagama </w:t>
      </w:r>
      <w:r w:rsidRPr="004315AF">
        <w:rPr>
          <w:szCs w:val="24"/>
        </w:rPr>
        <w:lastRenderedPageBreak/>
        <w:t>vajalikku teavet komisjoni ja riikide reguleerivate asutustega, lähtudes lojaalse koostöö põhimõttest.</w:t>
      </w:r>
    </w:p>
    <w:p w:rsidR="005F69BE" w:rsidRPr="004315AF" w:rsidRDefault="00FE3BCC" w:rsidP="002F4B67">
      <w:pPr>
        <w:spacing w:line="360" w:lineRule="auto"/>
        <w:rPr>
          <w:b/>
          <w:i/>
          <w:szCs w:val="24"/>
        </w:rPr>
      </w:pPr>
      <w:r>
        <w:rPr>
          <w:b/>
          <w:i/>
          <w:szCs w:val="24"/>
        </w:rPr>
        <w:t>(25</w:t>
      </w:r>
      <w:r w:rsidR="005F69BE" w:rsidRPr="004315AF">
        <w:rPr>
          <w:b/>
          <w:i/>
          <w:szCs w:val="24"/>
        </w:rPr>
        <w:t>a)</w:t>
      </w:r>
      <w:r w:rsidR="005F69BE" w:rsidRPr="004315AF">
        <w:rPr>
          <w:b/>
          <w:i/>
          <w:szCs w:val="24"/>
        </w:rPr>
        <w:tab/>
        <w:t>Konfidentsiaalsuse kõrge taseme tagamiseks ja huvide konfliktide vältimiseks tuleks reegleid, mida neis asjus kohaldatakse BERECi ja BERECi Büroo organite liikmete suhtes, kohaldada ka nende asendusliikmete suhtes.</w:t>
      </w:r>
    </w:p>
    <w:p w:rsidR="005F69BE" w:rsidRPr="004315AF" w:rsidRDefault="005F69BE" w:rsidP="002F4B67">
      <w:pPr>
        <w:spacing w:line="360" w:lineRule="auto"/>
        <w:rPr>
          <w:b/>
          <w:i/>
          <w:szCs w:val="24"/>
        </w:rPr>
      </w:pPr>
    </w:p>
    <w:p w:rsidR="005F69BE" w:rsidRPr="004315AF" w:rsidRDefault="00FE3BCC" w:rsidP="002F4B67">
      <w:pPr>
        <w:spacing w:line="360" w:lineRule="auto"/>
        <w:rPr>
          <w:szCs w:val="24"/>
        </w:rPr>
      </w:pPr>
      <w:r>
        <w:rPr>
          <w:b/>
          <w:i/>
          <w:szCs w:val="24"/>
        </w:rPr>
        <w:t>(25</w:t>
      </w:r>
      <w:r w:rsidR="005F69BE" w:rsidRPr="004315AF">
        <w:rPr>
          <w:b/>
          <w:i/>
          <w:szCs w:val="24"/>
        </w:rPr>
        <w:t>b)</w:t>
      </w:r>
      <w:r w:rsidR="005F69BE" w:rsidRPr="004315AF">
        <w:rPr>
          <w:b/>
          <w:i/>
          <w:szCs w:val="24"/>
        </w:rPr>
        <w:tab/>
        <w:t xml:space="preserve">Kuna BERECile on antud uued ülesanded ja liidu õigusaktidega võib talle tulevikus anda lisaülesandeid, peaks komisjon regulaarselt hindama BERECi ja BERECi Büroo tegevust ning institutsioonilise struktuuri efektiivsust muutuvas digitaalses keskkonnas. </w:t>
      </w:r>
      <w:r w:rsidR="005F69BE" w:rsidRPr="004315AF">
        <w:rPr>
          <w:b/>
          <w:i/>
        </w:rPr>
        <w:t>Kui sellise hindamise tulemus on, et institutsiooniline struktuur ei sobi ülesannete täitmiseks ja eelkõige selleks, et tagada elektroonilise side õigusraamistiku järjekindel rakendamine, peaks komisjon uurima kõiki struktuuri parandamise võimalusi, eelkõige struktuuri üheks asutuseks ümberkujundamise teostatavust, finantsmõju ja võimalikke eeliseid.</w:t>
      </w:r>
    </w:p>
    <w:p w:rsidR="005F69BE" w:rsidRPr="004315AF" w:rsidRDefault="005F69BE" w:rsidP="002F4B67">
      <w:pPr>
        <w:spacing w:line="360" w:lineRule="auto"/>
        <w:rPr>
          <w:b/>
          <w:i/>
          <w:szCs w:val="24"/>
        </w:rPr>
      </w:pPr>
    </w:p>
    <w:p w:rsidR="005F69BE" w:rsidRPr="004315AF" w:rsidRDefault="005F69BE" w:rsidP="002F4B67">
      <w:pPr>
        <w:widowControl/>
        <w:suppressLineNumbers/>
        <w:suppressAutoHyphens/>
        <w:spacing w:line="360" w:lineRule="auto"/>
        <w:rPr>
          <w:rFonts w:eastAsia="SimSun"/>
          <w:szCs w:val="24"/>
        </w:rPr>
      </w:pPr>
      <w:r w:rsidRPr="004315AF">
        <w:t>(</w:t>
      </w:r>
      <w:r w:rsidRPr="004315AF">
        <w:rPr>
          <w:szCs w:val="24"/>
        </w:rPr>
        <w:t>26)</w:t>
      </w:r>
      <w:r w:rsidRPr="004315AF">
        <w:rPr>
          <w:szCs w:val="24"/>
        </w:rPr>
        <w:tab/>
        <w:t>Kuna käesoleva määruse eesmärke, nimelt tagada elektroonilise side reguleeriva raamistiku järjekindel rakendamine kindlaksmääratud ulatuses, eelkõige seoses piiriüleste aspektidega ning siseriiklike meetmete kavandeid käsitlevate tõhusate siseturu menetluste kaudu, ei suuda liikmesriigid piisavalt saavutada, küll aga saab neid meetmete ulatuse ja toime tõttu paremini saavutada liidu tasandil, võib liit võtta meetmeid kooskõlas Euroopa Liidu lepingu artiklis 5 sätestatud subsidiaarsuse põhimõttega. Kõnealuses artiklis sätestatud proportsionaalsuse põhimõtte kohaselt ei lähe käesolev määrus nimetatud eesmärkide saavutamiseks vajalikust kaugemale.</w:t>
      </w:r>
    </w:p>
    <w:p w:rsidR="005F69BE" w:rsidRPr="004315AF" w:rsidRDefault="005F69BE" w:rsidP="002F4B67">
      <w:pPr>
        <w:widowControl/>
        <w:suppressLineNumbers/>
        <w:suppressAutoHyphens/>
        <w:spacing w:line="360" w:lineRule="auto"/>
        <w:rPr>
          <w:rFonts w:eastAsia="SimSun"/>
          <w:szCs w:val="24"/>
          <w:lang w:eastAsia="zh-CN" w:bidi="hi-IN"/>
        </w:rPr>
      </w:pPr>
    </w:p>
    <w:p w:rsidR="005F69BE" w:rsidRPr="004315AF" w:rsidRDefault="005F69BE" w:rsidP="002F4B67">
      <w:pPr>
        <w:widowControl/>
        <w:suppressLineNumbers/>
        <w:suppressAutoHyphens/>
        <w:spacing w:line="360" w:lineRule="auto"/>
        <w:rPr>
          <w:rFonts w:eastAsia="SimSun"/>
          <w:szCs w:val="24"/>
        </w:rPr>
      </w:pPr>
      <w:r w:rsidRPr="004315AF">
        <w:t>(</w:t>
      </w:r>
      <w:r w:rsidRPr="004315AF">
        <w:rPr>
          <w:szCs w:val="24"/>
        </w:rPr>
        <w:t>27)</w:t>
      </w:r>
      <w:r w:rsidRPr="004315AF">
        <w:rPr>
          <w:szCs w:val="24"/>
        </w:rPr>
        <w:tab/>
        <w:t>Käesoleva määruse eesmärk on muuta ja täiustada ▌määruse (EÜ) nr 1211/2009 sätteid. Kuna tehtavad muudatused on laadilt olulised, tuleks see õigusakt selguse huvides asendada ja seega kehtetuks tunnistada. Viiteid kehtetuks tunnistatud määrusele tuleks käsitada viidetena käesolevale määrusele,</w:t>
      </w:r>
    </w:p>
    <w:p w:rsidR="005F69BE" w:rsidRPr="004315AF" w:rsidRDefault="005F69BE" w:rsidP="002F4B67">
      <w:pPr>
        <w:widowControl/>
        <w:suppressLineNumbers/>
        <w:suppressAutoHyphens/>
        <w:spacing w:line="360" w:lineRule="auto"/>
        <w:rPr>
          <w:rFonts w:eastAsia="SimSun"/>
          <w:szCs w:val="24"/>
          <w:lang w:eastAsia="zh-CN" w:bidi="hi-IN"/>
        </w:rPr>
      </w:pPr>
    </w:p>
    <w:p w:rsidR="005F69BE" w:rsidRPr="004315AF" w:rsidRDefault="005F69BE" w:rsidP="002F4B67">
      <w:pPr>
        <w:widowControl/>
        <w:suppressLineNumbers/>
        <w:suppressAutoHyphens/>
        <w:spacing w:line="360" w:lineRule="auto"/>
        <w:rPr>
          <w:rFonts w:eastAsia="SimSun"/>
          <w:szCs w:val="24"/>
        </w:rPr>
      </w:pPr>
      <w:r w:rsidRPr="004315AF">
        <w:t>(</w:t>
      </w:r>
      <w:r w:rsidRPr="004315AF">
        <w:rPr>
          <w:szCs w:val="24"/>
        </w:rPr>
        <w:t>28)</w:t>
      </w:r>
      <w:r w:rsidRPr="004315AF">
        <w:rPr>
          <w:szCs w:val="24"/>
        </w:rPr>
        <w:tab/>
      </w:r>
      <w:r w:rsidRPr="004315AF">
        <w:rPr>
          <w:b/>
          <w:i/>
          <w:szCs w:val="24"/>
        </w:rPr>
        <w:t>BERECi Büroo</w:t>
      </w:r>
      <w:r w:rsidRPr="004315AF">
        <w:rPr>
          <w:szCs w:val="24"/>
        </w:rPr>
        <w:t xml:space="preserve"> on määruse (EÜ) nr 1211/2009 alusel juriidilise isiku staatusega ühenduse asutusena </w:t>
      </w:r>
      <w:r w:rsidRPr="004315AF">
        <w:rPr>
          <w:b/>
          <w:i/>
          <w:szCs w:val="24"/>
        </w:rPr>
        <w:t>asutatud büroo õigusjärglane</w:t>
      </w:r>
      <w:r w:rsidRPr="004315AF">
        <w:rPr>
          <w:szCs w:val="24"/>
        </w:rPr>
        <w:t xml:space="preserve"> seoses omandiõiguse, lepingute, õiguslike kohustuste, töölepingute, finants- ja muude kohustustega. </w:t>
      </w:r>
      <w:r w:rsidRPr="004315AF">
        <w:rPr>
          <w:b/>
          <w:i/>
          <w:szCs w:val="24"/>
        </w:rPr>
        <w:t>BERECi ja BERECi Büroo töö järjepidevuse tagamiseks on vajalik, et nende esindajad, st tegevjuht ning reguleerivate asutuste nõukogu ja juhtkomitee esimees ja aseesimehed oleksid ametis kogu oma ametiaja,</w:t>
      </w:r>
    </w:p>
    <w:p w:rsidR="005F69BE" w:rsidRPr="004315AF" w:rsidRDefault="005F69BE" w:rsidP="002F4B67">
      <w:pPr>
        <w:widowControl/>
        <w:suppressLineNumbers/>
        <w:suppressAutoHyphens/>
        <w:spacing w:line="360" w:lineRule="auto"/>
        <w:rPr>
          <w:rFonts w:eastAsia="SimSun"/>
          <w:szCs w:val="24"/>
          <w:lang w:eastAsia="zh-CN" w:bidi="hi-IN"/>
        </w:rPr>
      </w:pPr>
    </w:p>
    <w:p w:rsidR="005F69BE" w:rsidRPr="004315AF" w:rsidRDefault="005F69BE" w:rsidP="00FE3BCC">
      <w:pPr>
        <w:widowControl/>
        <w:suppressLineNumbers/>
        <w:suppressAutoHyphens/>
        <w:spacing w:line="360" w:lineRule="auto"/>
      </w:pPr>
      <w:r w:rsidRPr="004315AF">
        <w:rPr>
          <w:szCs w:val="24"/>
        </w:rPr>
        <w:t>ON VASTU VÕTNUD KÄESOLEVA MÄÄRUSE:</w:t>
      </w:r>
    </w:p>
    <w:p w:rsidR="005F69BE" w:rsidRPr="004315AF" w:rsidRDefault="005F69BE" w:rsidP="002F4B67">
      <w:pPr>
        <w:keepNext/>
        <w:widowControl/>
        <w:suppressAutoHyphens/>
        <w:spacing w:line="360" w:lineRule="auto"/>
        <w:jc w:val="center"/>
        <w:rPr>
          <w:rFonts w:eastAsia="SimSun"/>
          <w:i/>
          <w:szCs w:val="24"/>
        </w:rPr>
      </w:pPr>
      <w:r w:rsidRPr="004315AF">
        <w:rPr>
          <w:b/>
          <w:bCs/>
          <w:smallCaps/>
          <w:szCs w:val="24"/>
        </w:rPr>
        <w:lastRenderedPageBreak/>
        <w:t>I PEATÜKK</w:t>
      </w:r>
      <w:r w:rsidR="00FE3BCC">
        <w:rPr>
          <w:b/>
          <w:bCs/>
          <w:smallCaps/>
          <w:szCs w:val="24"/>
        </w:rPr>
        <w:br/>
      </w:r>
      <w:r w:rsidRPr="004315AF">
        <w:rPr>
          <w:b/>
          <w:bCs/>
          <w:i/>
          <w:smallCaps/>
          <w:szCs w:val="24"/>
        </w:rPr>
        <w:t>BERECi JA BERECi BÜROO ASUTAMINE</w:t>
      </w:r>
    </w:p>
    <w:p w:rsidR="005F69BE" w:rsidRPr="004315AF" w:rsidRDefault="005F69BE" w:rsidP="002F4B67">
      <w:pPr>
        <w:keepNext/>
        <w:widowControl/>
        <w:suppressAutoHyphens/>
        <w:spacing w:line="360" w:lineRule="auto"/>
        <w:jc w:val="center"/>
        <w:rPr>
          <w:rFonts w:eastAsia="SimSun"/>
          <w:i/>
          <w:szCs w:val="24"/>
          <w:lang w:eastAsia="zh-CN" w:bidi="hi-IN"/>
        </w:rPr>
      </w:pPr>
    </w:p>
    <w:p w:rsidR="005F69BE" w:rsidRPr="004315AF" w:rsidRDefault="005F69BE" w:rsidP="002F4B67">
      <w:pPr>
        <w:keepNext/>
        <w:widowControl/>
        <w:suppressAutoHyphens/>
        <w:spacing w:line="360" w:lineRule="auto"/>
        <w:jc w:val="center"/>
        <w:rPr>
          <w:rFonts w:eastAsia="SimSun"/>
          <w:i/>
          <w:szCs w:val="24"/>
        </w:rPr>
      </w:pPr>
      <w:r w:rsidRPr="004315AF">
        <w:rPr>
          <w:i/>
          <w:szCs w:val="24"/>
        </w:rPr>
        <w:t>Artikkel 1</w:t>
      </w:r>
    </w:p>
    <w:p w:rsidR="005F69BE" w:rsidRPr="004315AF" w:rsidRDefault="005F69BE" w:rsidP="002F4B67">
      <w:pPr>
        <w:keepNext/>
        <w:widowControl/>
        <w:suppressAutoHyphens/>
        <w:spacing w:line="360" w:lineRule="auto"/>
        <w:jc w:val="center"/>
        <w:rPr>
          <w:rFonts w:eastAsia="SimSun"/>
          <w:b/>
          <w:i/>
          <w:szCs w:val="24"/>
        </w:rPr>
      </w:pPr>
      <w:r w:rsidRPr="004315AF">
        <w:rPr>
          <w:b/>
          <w:szCs w:val="24"/>
        </w:rPr>
        <w:t>BERECi asutamine</w:t>
      </w:r>
    </w:p>
    <w:p w:rsidR="005F69BE" w:rsidRPr="004315AF" w:rsidRDefault="005F69BE" w:rsidP="002F4B67">
      <w:pPr>
        <w:keepNext/>
        <w:widowControl/>
        <w:suppressAutoHyphens/>
        <w:spacing w:line="360" w:lineRule="auto"/>
        <w:jc w:val="center"/>
        <w:rPr>
          <w:rFonts w:eastAsia="SimSun"/>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szCs w:val="24"/>
        </w:rPr>
        <w:t>1.</w:t>
      </w:r>
      <w:r w:rsidRPr="004315AF">
        <w:rPr>
          <w:szCs w:val="24"/>
        </w:rPr>
        <w:tab/>
        <w:t>Käesolevaga asutatakse Elektroonilise Side Euroopa Reguleerivate Asutuste Ühendatud Amet (edaspidi „BEREC“).</w:t>
      </w:r>
      <w:r w:rsidRPr="004315AF">
        <w:rPr>
          <w:b/>
          <w:i/>
          <w:szCs w:val="24"/>
        </w:rPr>
        <w:t xml:space="preserve"> BEREC on liidu asutus. BEREC on juriidiline isik.</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FE3BCC" w:rsidP="002F4B67">
      <w:pPr>
        <w:keepNext/>
        <w:widowControl/>
        <w:suppressAutoHyphens/>
        <w:spacing w:line="360" w:lineRule="auto"/>
        <w:rPr>
          <w:rFonts w:eastAsia="SimSun"/>
          <w:b/>
          <w:i/>
          <w:szCs w:val="24"/>
        </w:rPr>
      </w:pPr>
      <w:r>
        <w:rPr>
          <w:b/>
          <w:i/>
          <w:szCs w:val="24"/>
        </w:rPr>
        <w:t>1</w:t>
      </w:r>
      <w:r w:rsidR="005F69BE" w:rsidRPr="004315AF">
        <w:rPr>
          <w:b/>
          <w:i/>
          <w:szCs w:val="24"/>
        </w:rPr>
        <w:t>a.</w:t>
      </w:r>
      <w:r w:rsidR="005F69BE" w:rsidRPr="004315AF">
        <w:rPr>
          <w:b/>
          <w:i/>
          <w:szCs w:val="24"/>
        </w:rPr>
        <w:tab/>
        <w:t>BERECil on igas liikmesriigis kõige laialdasem teo- ja õigusvõime, mis liikmesriigi õigusega juriidilistele isikutele antakse. Eelkõige võib BEREC olla kohtus menetlusosaliseks.</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FE3BCC" w:rsidP="002F4B67">
      <w:pPr>
        <w:keepNext/>
        <w:widowControl/>
        <w:suppressAutoHyphens/>
        <w:spacing w:line="360" w:lineRule="auto"/>
        <w:rPr>
          <w:rFonts w:eastAsia="SimSun"/>
          <w:b/>
          <w:i/>
          <w:szCs w:val="24"/>
        </w:rPr>
      </w:pPr>
      <w:r>
        <w:rPr>
          <w:b/>
          <w:i/>
          <w:szCs w:val="24"/>
        </w:rPr>
        <w:t>1</w:t>
      </w:r>
      <w:r w:rsidR="005F69BE" w:rsidRPr="004315AF">
        <w:rPr>
          <w:b/>
          <w:i/>
          <w:szCs w:val="24"/>
        </w:rPr>
        <w:t>b.</w:t>
      </w:r>
      <w:r w:rsidR="005F69BE" w:rsidRPr="004315AF">
        <w:rPr>
          <w:b/>
          <w:i/>
          <w:szCs w:val="24"/>
        </w:rPr>
        <w:tab/>
        <w:t>BERECit esindab reguleerivate asutuste nõukogu esimees.</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rPr>
          <w:rFonts w:eastAsia="Calibri"/>
          <w:szCs w:val="24"/>
        </w:rPr>
      </w:pPr>
      <w:r w:rsidRPr="004315AF">
        <w:rPr>
          <w:b/>
          <w:i/>
          <w:szCs w:val="24"/>
        </w:rPr>
        <w:t>1c.</w:t>
      </w:r>
      <w:r w:rsidRPr="004315AF">
        <w:rPr>
          <w:b/>
          <w:i/>
          <w:szCs w:val="24"/>
        </w:rPr>
        <w:tab/>
        <w:t>BEREC on ainuvastutav talle määratud ülesannete ja antud volituste täitmise eest.</w:t>
      </w:r>
    </w:p>
    <w:p w:rsidR="005F69BE" w:rsidRPr="004315AF" w:rsidRDefault="005F69BE" w:rsidP="002F4B67">
      <w:pPr>
        <w:keepNext/>
        <w:widowControl/>
        <w:suppressAutoHyphens/>
        <w:spacing w:line="360" w:lineRule="auto"/>
        <w:rPr>
          <w:rFonts w:eastAsia="SimSun"/>
          <w:b/>
          <w:i/>
          <w:szCs w:val="24"/>
        </w:rPr>
      </w:pPr>
      <w:r w:rsidRPr="004315AF">
        <w:rPr>
          <w:rFonts w:ascii="Liberation Serif" w:hAnsi="Liberation Serif"/>
          <w:i/>
          <w:szCs w:val="24"/>
        </w:rPr>
        <w:t>▌</w:t>
      </w:r>
    </w:p>
    <w:p w:rsidR="005F69BE" w:rsidRPr="004315AF" w:rsidRDefault="005F69BE" w:rsidP="002F4B67">
      <w:pPr>
        <w:keepNext/>
        <w:widowControl/>
        <w:suppressAutoHyphens/>
        <w:spacing w:line="360" w:lineRule="auto"/>
        <w:jc w:val="center"/>
        <w:rPr>
          <w:rFonts w:eastAsia="SimSun"/>
          <w:i/>
          <w:szCs w:val="24"/>
          <w:lang w:eastAsia="zh-CN" w:bidi="hi-IN"/>
        </w:rPr>
      </w:pPr>
    </w:p>
    <w:p w:rsidR="005F69BE" w:rsidRPr="004315AF" w:rsidRDefault="00FE3BCC" w:rsidP="002F4B67">
      <w:pPr>
        <w:keepNext/>
        <w:widowControl/>
        <w:suppressAutoHyphens/>
        <w:spacing w:line="360" w:lineRule="auto"/>
        <w:jc w:val="center"/>
        <w:rPr>
          <w:rFonts w:eastAsia="SimSun"/>
          <w:b/>
          <w:i/>
          <w:szCs w:val="24"/>
        </w:rPr>
      </w:pPr>
      <w:r>
        <w:rPr>
          <w:b/>
          <w:i/>
          <w:szCs w:val="24"/>
        </w:rPr>
        <w:t>Artikkel 1</w:t>
      </w:r>
      <w:r w:rsidR="005F69BE" w:rsidRPr="004315AF">
        <w:rPr>
          <w:b/>
          <w:i/>
          <w:szCs w:val="24"/>
        </w:rPr>
        <w:t>a</w:t>
      </w:r>
    </w:p>
    <w:p w:rsidR="005F69BE" w:rsidRPr="004315AF" w:rsidRDefault="005F69BE" w:rsidP="002F4B67">
      <w:pPr>
        <w:keepNext/>
        <w:widowControl/>
        <w:suppressAutoHyphens/>
        <w:spacing w:line="360" w:lineRule="auto"/>
        <w:jc w:val="center"/>
        <w:rPr>
          <w:rFonts w:eastAsia="SimSun"/>
          <w:b/>
          <w:i/>
          <w:szCs w:val="24"/>
        </w:rPr>
      </w:pPr>
      <w:r w:rsidRPr="004315AF">
        <w:rPr>
          <w:b/>
          <w:i/>
          <w:szCs w:val="24"/>
        </w:rPr>
        <w:t>BERECi Büroo asutamine</w:t>
      </w:r>
    </w:p>
    <w:p w:rsidR="005F69BE" w:rsidRPr="004315AF" w:rsidRDefault="005F69BE" w:rsidP="002F4B67">
      <w:pPr>
        <w:keepNext/>
        <w:widowControl/>
        <w:suppressAutoHyphens/>
        <w:spacing w:line="360" w:lineRule="auto"/>
        <w:jc w:val="center"/>
        <w:rPr>
          <w:rFonts w:eastAsia="SimSun"/>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1.</w:t>
      </w:r>
      <w:r w:rsidRPr="004315AF">
        <w:rPr>
          <w:b/>
          <w:i/>
          <w:szCs w:val="24"/>
        </w:rPr>
        <w:tab/>
        <w:t>Käesolevaga asutatakse Elektroonilise Side Euroopa Reguleerivate Asutuste Tugiamet (edaspidi „BERECi Büroo“). BERECi Büroo on liidu asutus. BERECi Büroo on juriidiline isik.</w:t>
      </w:r>
    </w:p>
    <w:p w:rsidR="005F69BE" w:rsidRPr="004315AF" w:rsidRDefault="005F69BE" w:rsidP="002F4B67">
      <w:pPr>
        <w:keepNext/>
        <w:widowControl/>
        <w:suppressAutoHyphens/>
        <w:spacing w:line="360" w:lineRule="auto"/>
        <w:rPr>
          <w:rFonts w:eastAsia="SimSun"/>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2.</w:t>
      </w:r>
      <w:r w:rsidRPr="004315AF">
        <w:rPr>
          <w:b/>
          <w:i/>
          <w:szCs w:val="24"/>
        </w:rPr>
        <w:tab/>
        <w:t>BERECi Bürool on igas liikmesriigis kõige laialdasem teo- ja õigusvõime, mis liikmesriigi õigusega juriidilistele isikutele antakse. Eelkõige võib BERECi Büroo omandada ja võõrandada vallas- ja kinnisvara ning olla kohtus menetlusosaliseks.</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3.</w:t>
      </w:r>
      <w:r w:rsidRPr="004315AF">
        <w:rPr>
          <w:b/>
          <w:i/>
          <w:szCs w:val="24"/>
        </w:rPr>
        <w:tab/>
        <w:t>BERECi Bürood esindab direktor.</w:t>
      </w:r>
    </w:p>
    <w:p w:rsidR="005F69BE" w:rsidRPr="004315AF" w:rsidRDefault="005F69BE" w:rsidP="002F4B67">
      <w:pPr>
        <w:keepNext/>
        <w:widowControl/>
        <w:suppressAutoHyphens/>
        <w:spacing w:line="360" w:lineRule="auto"/>
        <w:rPr>
          <w:rFonts w:eastAsia="SimSun"/>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4.</w:t>
      </w:r>
      <w:r w:rsidRPr="004315AF">
        <w:rPr>
          <w:b/>
          <w:i/>
          <w:szCs w:val="24"/>
        </w:rPr>
        <w:tab/>
        <w:t>BERECi Büroo on ainuvastutav talle määratud ülesannete ja antud volituste täitmise eest.</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5.</w:t>
      </w:r>
      <w:r w:rsidRPr="004315AF">
        <w:rPr>
          <w:b/>
          <w:i/>
          <w:szCs w:val="24"/>
        </w:rPr>
        <w:tab/>
        <w:t>BERECi Büroo asukoht on Lätis Riias.</w:t>
      </w:r>
    </w:p>
    <w:p w:rsidR="005F69BE" w:rsidRPr="004315AF" w:rsidRDefault="005F69BE" w:rsidP="002F4B67">
      <w:pPr>
        <w:spacing w:line="360" w:lineRule="auto"/>
        <w:rPr>
          <w:rFonts w:eastAsia="font309"/>
          <w:szCs w:val="24"/>
        </w:rPr>
      </w:pPr>
    </w:p>
    <w:p w:rsidR="005F69BE" w:rsidRPr="004315AF" w:rsidRDefault="005F69BE" w:rsidP="002F4B67">
      <w:pPr>
        <w:spacing w:line="360" w:lineRule="auto"/>
        <w:rPr>
          <w:rFonts w:eastAsia="font309"/>
          <w:b/>
          <w:bCs/>
          <w:smallCaps/>
          <w:szCs w:val="24"/>
        </w:rPr>
      </w:pPr>
      <w:r w:rsidRPr="004315AF">
        <w:br w:type="page"/>
      </w:r>
    </w:p>
    <w:p w:rsidR="005F69BE" w:rsidRPr="004315AF" w:rsidRDefault="005F69BE" w:rsidP="002F4B67">
      <w:pPr>
        <w:widowControl/>
        <w:suppressAutoHyphens/>
        <w:spacing w:line="360" w:lineRule="auto"/>
        <w:jc w:val="center"/>
        <w:rPr>
          <w:rFonts w:eastAsia="SimSun"/>
          <w:bCs/>
          <w:szCs w:val="24"/>
          <w:lang w:eastAsia="zh-CN" w:bidi="hi-IN"/>
        </w:rPr>
      </w:pPr>
    </w:p>
    <w:p w:rsidR="005F69BE" w:rsidRPr="004315AF" w:rsidRDefault="005F69BE" w:rsidP="002F4B67">
      <w:pPr>
        <w:widowControl/>
        <w:suppressAutoHyphens/>
        <w:spacing w:line="360" w:lineRule="auto"/>
        <w:jc w:val="center"/>
        <w:rPr>
          <w:rFonts w:eastAsia="font309"/>
          <w:b/>
          <w:bCs/>
          <w:smallCaps/>
          <w:szCs w:val="24"/>
        </w:rPr>
      </w:pPr>
      <w:r w:rsidRPr="004315AF">
        <w:rPr>
          <w:b/>
          <w:i/>
          <w:szCs w:val="24"/>
        </w:rPr>
        <w:t>I A PEATÜKK</w:t>
      </w:r>
      <w:r w:rsidR="00FE3BCC">
        <w:rPr>
          <w:rFonts w:eastAsia="font309"/>
          <w:b/>
          <w:bCs/>
          <w:i/>
          <w:smallCaps/>
          <w:szCs w:val="24"/>
        </w:rPr>
        <w:br/>
      </w:r>
      <w:r w:rsidRPr="004315AF">
        <w:rPr>
          <w:b/>
          <w:bCs/>
          <w:i/>
          <w:smallCaps/>
          <w:szCs w:val="24"/>
        </w:rPr>
        <w:t>EESMÄRGID</w:t>
      </w:r>
    </w:p>
    <w:p w:rsidR="005F69BE" w:rsidRPr="004315AF" w:rsidRDefault="00FE3BCC" w:rsidP="002F4B67">
      <w:pPr>
        <w:keepNext/>
        <w:widowControl/>
        <w:suppressAutoHyphens/>
        <w:spacing w:line="360" w:lineRule="auto"/>
        <w:jc w:val="center"/>
        <w:rPr>
          <w:rFonts w:eastAsia="SimSun"/>
          <w:b/>
          <w:i/>
          <w:szCs w:val="24"/>
        </w:rPr>
      </w:pPr>
      <w:r>
        <w:rPr>
          <w:b/>
          <w:i/>
          <w:szCs w:val="24"/>
        </w:rPr>
        <w:t>Artikkel 1</w:t>
      </w:r>
      <w:r w:rsidR="005F69BE" w:rsidRPr="004315AF">
        <w:rPr>
          <w:b/>
          <w:i/>
          <w:szCs w:val="24"/>
        </w:rPr>
        <w:t>b</w:t>
      </w:r>
    </w:p>
    <w:p w:rsidR="005F69BE" w:rsidRPr="004315AF" w:rsidRDefault="005F69BE" w:rsidP="002F4B67">
      <w:pPr>
        <w:widowControl/>
        <w:suppressAutoHyphens/>
        <w:spacing w:line="360" w:lineRule="auto"/>
        <w:jc w:val="center"/>
        <w:rPr>
          <w:rFonts w:eastAsia="SimSun"/>
          <w:b/>
          <w:bCs/>
          <w:szCs w:val="24"/>
        </w:rPr>
      </w:pPr>
      <w:r w:rsidRPr="004315AF">
        <w:rPr>
          <w:b/>
          <w:bCs/>
          <w:i/>
          <w:szCs w:val="24"/>
        </w:rPr>
        <w:t>Eesmärgid</w:t>
      </w:r>
    </w:p>
    <w:p w:rsidR="005F69BE" w:rsidRPr="004315AF" w:rsidRDefault="005F69BE" w:rsidP="002F4B67">
      <w:pPr>
        <w:widowControl/>
        <w:suppressAutoHyphens/>
        <w:spacing w:line="360" w:lineRule="auto"/>
        <w:jc w:val="center"/>
        <w:rPr>
          <w:rFonts w:eastAsia="SimSun"/>
          <w:b/>
          <w:bCs/>
          <w:szCs w:val="24"/>
          <w:lang w:eastAsia="zh-CN" w:bidi="hi-IN"/>
        </w:rPr>
      </w:pPr>
    </w:p>
    <w:p w:rsidR="005F69BE" w:rsidRPr="004315AF" w:rsidRDefault="005F69BE" w:rsidP="002F4B67">
      <w:pPr>
        <w:overflowPunct w:val="0"/>
        <w:spacing w:line="360" w:lineRule="auto"/>
        <w:rPr>
          <w:b/>
          <w:i/>
          <w:szCs w:val="24"/>
        </w:rPr>
      </w:pPr>
      <w:r w:rsidRPr="004315AF">
        <w:rPr>
          <w:b/>
          <w:i/>
          <w:szCs w:val="24"/>
        </w:rPr>
        <w:t>1.</w:t>
      </w:r>
      <w:r w:rsidRPr="004315AF">
        <w:rPr>
          <w:b/>
          <w:i/>
          <w:szCs w:val="24"/>
        </w:rPr>
        <w:tab/>
        <w:t>BEREC tegutseb järgmiste õigusaktide kohaldamisala piires: direktiiv [...] (elektroonilise side seadustik), direktiiv 2002/58/EÜ, määrus (EL) nr 531/2012, määrus (EL) 2015/2120 ning Euroopa Parlamendi ja nõukogu otsus 243/2012/EL (raadiospektripoliitika programm)</w:t>
      </w:r>
      <w:r w:rsidRPr="004315AF">
        <w:rPr>
          <w:b/>
          <w:i/>
          <w:szCs w:val="24"/>
          <w:vertAlign w:val="superscript"/>
        </w:rPr>
        <w:footnoteReference w:id="21"/>
      </w:r>
      <w:r w:rsidRPr="004315AF">
        <w:rPr>
          <w:b/>
          <w:i/>
          <w:szCs w:val="24"/>
        </w:rPr>
        <w:t xml:space="preserve"> ning muud liidu õigusaktid, millega BERECile määratakse ülesandeid või antakse volitusi.</w:t>
      </w:r>
    </w:p>
    <w:p w:rsidR="005F69BE" w:rsidRPr="004315AF" w:rsidRDefault="005F69BE" w:rsidP="002F4B67">
      <w:pPr>
        <w:overflowPunct w:val="0"/>
        <w:spacing w:line="360" w:lineRule="auto"/>
        <w:rPr>
          <w:b/>
          <w:i/>
          <w:szCs w:val="24"/>
        </w:rPr>
      </w:pPr>
    </w:p>
    <w:p w:rsidR="005F69BE" w:rsidRPr="004315AF" w:rsidRDefault="005F69BE" w:rsidP="002F4B67">
      <w:pPr>
        <w:widowControl/>
        <w:suppressAutoHyphens/>
        <w:spacing w:line="360" w:lineRule="auto"/>
        <w:rPr>
          <w:rFonts w:eastAsia="SimSun"/>
          <w:b/>
          <w:i/>
          <w:szCs w:val="24"/>
        </w:rPr>
      </w:pPr>
      <w:r w:rsidRPr="004315AF">
        <w:rPr>
          <w:b/>
          <w:i/>
          <w:szCs w:val="24"/>
        </w:rPr>
        <w:t>2.</w:t>
      </w:r>
      <w:r w:rsidRPr="004315AF">
        <w:rPr>
          <w:b/>
          <w:i/>
          <w:szCs w:val="24"/>
        </w:rPr>
        <w:tab/>
        <w:t>Käesolevas määruses kasutatakse direktiivis [...] (elektroonilise side seadustik) sätestatud mõisteid.</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3.</w:t>
      </w:r>
      <w:r w:rsidRPr="004315AF">
        <w:rPr>
          <w:b/>
          <w:i/>
          <w:szCs w:val="24"/>
        </w:rPr>
        <w:tab/>
        <w:t>Esmase eesmärgina tagab BEREC järjekindla regulatiivse lähenemisviisi elektroonilise side reguleeriva raamistiku rakendamisele lõikes 2 osutatud kohaldamisalas ning aitab sellega kaasa siseturu arengule. BEREC aitab kaasa direktiivi [...] (elektroonilise side seadustik) artiklis 3 osutatud riikide reguleerivate ja teiste pädevate asutuste eesmärkide saavutamisele. BEREC aitab edendada ka võrgu neutraalsuse põhimõtet ja avatud internetti, ülikiire andmeside kättesaadavust, sellesse investeerimist ja selle kasutuselevõttu, konkurentsi elektroonilise side võrkude, teenuste ning nendega seotud vahendite pakkumise valdkonnas ning liidu kodanike huve.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4.</w:t>
      </w:r>
      <w:r w:rsidRPr="004315AF">
        <w:rPr>
          <w:b/>
          <w:i/>
          <w:szCs w:val="24"/>
        </w:rPr>
        <w:tab/>
        <w:t>BEREC täidab oma ülesandeid sõltumatult, erapooletult, ilma põhjendamatu viivituseta ja tagades otsustusprotsessi läbipaistvuse.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5.</w:t>
      </w:r>
      <w:r w:rsidRPr="004315AF">
        <w:rPr>
          <w:b/>
          <w:bCs/>
          <w:i/>
          <w:szCs w:val="24"/>
        </w:rPr>
        <w:tab/>
      </w:r>
      <w:r w:rsidRPr="004315AF">
        <w:rPr>
          <w:b/>
          <w:i/>
          <w:szCs w:val="24"/>
        </w:rPr>
        <w:t>BEREC tugineb riikide reguleerivate asutuste käsutuses olevale oskusteabele.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Cs/>
          <w:szCs w:val="24"/>
        </w:rPr>
      </w:pPr>
      <w:r w:rsidRPr="004315AF">
        <w:rPr>
          <w:b/>
          <w:i/>
          <w:szCs w:val="24"/>
        </w:rPr>
        <w:t>6. Iga liikmesriik tagab, et tema reguleerivatel asutustel oleks täiemahuliseks BERECi töös osalemiseks vajalikud rahalised vahendid ja personal.</w:t>
      </w:r>
      <w:r w:rsidRPr="004315AF">
        <w:rPr>
          <w:szCs w:val="24"/>
        </w:rPr>
        <w:br w:type="page"/>
      </w:r>
    </w:p>
    <w:p w:rsidR="005F69BE" w:rsidRPr="004315AF" w:rsidRDefault="00FE3BCC" w:rsidP="002F4B67">
      <w:pPr>
        <w:spacing w:line="360" w:lineRule="auto"/>
        <w:jc w:val="center"/>
        <w:rPr>
          <w:rFonts w:eastAsia="font309"/>
          <w:b/>
          <w:bCs/>
          <w:i/>
          <w:smallCaps/>
          <w:szCs w:val="24"/>
        </w:rPr>
      </w:pPr>
      <w:r>
        <w:rPr>
          <w:b/>
          <w:i/>
        </w:rPr>
        <w:t>I</w:t>
      </w:r>
      <w:r w:rsidR="005F69BE" w:rsidRPr="004315AF">
        <w:rPr>
          <w:b/>
          <w:i/>
        </w:rPr>
        <w:t>b PEATÜKK</w:t>
      </w:r>
    </w:p>
    <w:p w:rsidR="005F69BE" w:rsidRPr="004315AF" w:rsidRDefault="005F69BE" w:rsidP="002F4B67">
      <w:pPr>
        <w:spacing w:line="360" w:lineRule="auto"/>
        <w:jc w:val="center"/>
        <w:rPr>
          <w:rFonts w:eastAsia="font309"/>
          <w:b/>
          <w:bCs/>
          <w:i/>
          <w:smallCaps/>
          <w:szCs w:val="24"/>
        </w:rPr>
      </w:pPr>
      <w:r w:rsidRPr="004315AF">
        <w:rPr>
          <w:b/>
          <w:bCs/>
          <w:i/>
          <w:smallCaps/>
          <w:szCs w:val="24"/>
        </w:rPr>
        <w:t>BERECi ÜLESANDED JA STRUKTUUR</w:t>
      </w:r>
    </w:p>
    <w:p w:rsidR="005F69BE" w:rsidRPr="004315AF" w:rsidRDefault="005F69BE" w:rsidP="002F4B67">
      <w:pPr>
        <w:keepNext/>
        <w:widowControl/>
        <w:suppressAutoHyphens/>
        <w:spacing w:line="360" w:lineRule="auto"/>
        <w:jc w:val="center"/>
        <w:rPr>
          <w:rFonts w:eastAsia="font309"/>
          <w:b/>
          <w:bCs/>
          <w:i/>
          <w:smallCaps/>
          <w:szCs w:val="24"/>
          <w:lang w:bidi="hi-IN"/>
        </w:rPr>
      </w:pPr>
    </w:p>
    <w:p w:rsidR="005F69BE" w:rsidRPr="004315AF" w:rsidRDefault="005F69BE" w:rsidP="002F4B67">
      <w:pPr>
        <w:keepNext/>
        <w:widowControl/>
        <w:suppressAutoHyphens/>
        <w:spacing w:line="360" w:lineRule="auto"/>
        <w:jc w:val="center"/>
        <w:rPr>
          <w:rFonts w:eastAsia="SimSun"/>
          <w:i/>
          <w:szCs w:val="24"/>
        </w:rPr>
      </w:pPr>
      <w:r w:rsidRPr="004315AF">
        <w:rPr>
          <w:i/>
          <w:szCs w:val="24"/>
        </w:rPr>
        <w:t>Artikkel 2</w:t>
      </w:r>
    </w:p>
    <w:p w:rsidR="005F69BE" w:rsidRPr="004315AF" w:rsidRDefault="005F69BE" w:rsidP="002F4B67">
      <w:pPr>
        <w:widowControl/>
        <w:suppressAutoHyphens/>
        <w:spacing w:line="360" w:lineRule="auto"/>
        <w:jc w:val="center"/>
        <w:rPr>
          <w:rFonts w:eastAsia="SimSun"/>
          <w:b/>
          <w:bCs/>
          <w:szCs w:val="24"/>
        </w:rPr>
      </w:pPr>
      <w:r w:rsidRPr="004315AF">
        <w:rPr>
          <w:b/>
          <w:bCs/>
          <w:szCs w:val="24"/>
        </w:rPr>
        <w:t>Ülesanded</w:t>
      </w:r>
    </w:p>
    <w:p w:rsidR="005F69BE" w:rsidRPr="004315AF" w:rsidRDefault="005F69BE" w:rsidP="002F4B67">
      <w:pPr>
        <w:spacing w:line="360" w:lineRule="auto"/>
        <w:rPr>
          <w:szCs w:val="24"/>
        </w:rPr>
      </w:pPr>
      <w:r w:rsidRPr="004315AF">
        <w:t>1.</w:t>
      </w:r>
      <w:r w:rsidRPr="004315AF">
        <w:tab/>
        <w:t>BERECi ülesanded hõlmavad järgmist:</w:t>
      </w:r>
    </w:p>
    <w:p w:rsidR="005F69BE" w:rsidRPr="004315AF" w:rsidRDefault="005F69BE" w:rsidP="002F4B67">
      <w:pPr>
        <w:spacing w:line="360" w:lineRule="auto"/>
        <w:rPr>
          <w:bCs/>
          <w:szCs w:val="24"/>
        </w:rPr>
      </w:pPr>
    </w:p>
    <w:p w:rsidR="005F69BE" w:rsidRPr="004315AF" w:rsidRDefault="00FE3BCC" w:rsidP="002F4B67">
      <w:pPr>
        <w:widowControl/>
        <w:suppressAutoHyphens/>
        <w:spacing w:line="360" w:lineRule="auto"/>
        <w:ind w:left="720" w:hanging="720"/>
        <w:rPr>
          <w:rFonts w:eastAsia="SimSun"/>
          <w:b/>
          <w:i/>
          <w:szCs w:val="24"/>
        </w:rPr>
      </w:pPr>
      <w:r>
        <w:rPr>
          <w:b/>
          <w:i/>
          <w:szCs w:val="24"/>
        </w:rPr>
        <w:t>-a)</w:t>
      </w:r>
      <w:r w:rsidR="005F69BE" w:rsidRPr="004315AF">
        <w:rPr>
          <w:b/>
          <w:i/>
          <w:szCs w:val="24"/>
        </w:rPr>
        <w:tab/>
        <w:t>ametile liidu õigusaktidega, eelkõige direktiiviga [...] (elektroonilise side seadustik), määrusega (EL) nr 531/2012 ja määrusega (EL) 2015/2120 pandud ülesannete täitmine;</w:t>
      </w:r>
    </w:p>
    <w:p w:rsidR="005F69BE" w:rsidRPr="004315AF" w:rsidRDefault="005F69BE" w:rsidP="002F4B67">
      <w:pPr>
        <w:widowControl/>
        <w:suppressAutoHyphens/>
        <w:spacing w:line="360" w:lineRule="auto"/>
        <w:ind w:left="720" w:hanging="720"/>
        <w:rPr>
          <w:rFonts w:eastAsia="SimSun"/>
          <w:b/>
          <w:i/>
          <w:szCs w:val="24"/>
          <w:lang w:eastAsia="zh-CN" w:bidi="hi-IN"/>
        </w:rPr>
      </w:pPr>
    </w:p>
    <w:p w:rsidR="005F69BE" w:rsidRPr="004315AF" w:rsidRDefault="005F69BE" w:rsidP="002F4B67">
      <w:pPr>
        <w:widowControl/>
        <w:suppressAutoHyphens/>
        <w:spacing w:line="360" w:lineRule="auto"/>
        <w:ind w:left="720" w:hanging="720"/>
        <w:rPr>
          <w:rFonts w:eastAsia="SimSun"/>
          <w:szCs w:val="24"/>
        </w:rPr>
      </w:pPr>
      <w:r w:rsidRPr="004315AF">
        <w:rPr>
          <w:szCs w:val="24"/>
        </w:rPr>
        <w:t>a)</w:t>
      </w:r>
      <w:r w:rsidRPr="004315AF">
        <w:rPr>
          <w:szCs w:val="24"/>
        </w:rPr>
        <w:tab/>
        <w:t>riikide reguleerivate asutuste, komisjoni</w:t>
      </w:r>
      <w:r w:rsidRPr="004315AF">
        <w:rPr>
          <w:b/>
          <w:i/>
          <w:szCs w:val="24"/>
        </w:rPr>
        <w:t>, Euroopa Parlamendi ja nõukogu</w:t>
      </w:r>
      <w:r w:rsidRPr="004315AF">
        <w:rPr>
          <w:szCs w:val="24"/>
        </w:rPr>
        <w:t xml:space="preserve"> abistamine ja nõustamine</w:t>
      </w:r>
      <w:r w:rsidRPr="004315AF">
        <w:rPr>
          <w:b/>
          <w:i/>
          <w:szCs w:val="24"/>
        </w:rPr>
        <w:t>, sealhulgas aruannete, arvamuste ja soovituste abil,</w:t>
      </w:r>
      <w:r w:rsidRPr="004315AF">
        <w:rPr>
          <w:szCs w:val="24"/>
        </w:rPr>
        <w:t xml:space="preserve"> </w:t>
      </w:r>
      <w:r w:rsidRPr="004315AF">
        <w:rPr>
          <w:b/>
          <w:i/>
          <w:szCs w:val="24"/>
        </w:rPr>
        <w:t>ning riikide reguleerivate asutustega ja komisjoniga</w:t>
      </w:r>
      <w:r w:rsidRPr="004315AF">
        <w:rPr>
          <w:szCs w:val="24"/>
        </w:rPr>
        <w:t xml:space="preserve"> koostöö tegemine taotluse korral või omal algatusel </w:t>
      </w:r>
      <w:r w:rsidRPr="004315AF">
        <w:rPr>
          <w:b/>
          <w:i/>
          <w:szCs w:val="24"/>
        </w:rPr>
        <w:t>kõigis tema pädevusse kuuluvates elektroonilise side küsimustes</w:t>
      </w:r>
      <w:r w:rsidRPr="004315AF">
        <w:rPr>
          <w:szCs w:val="24"/>
        </w:rPr>
        <w:t xml:space="preserve"> ▌;</w:t>
      </w:r>
    </w:p>
    <w:p w:rsidR="005F69BE" w:rsidRPr="004315AF" w:rsidRDefault="005F69BE" w:rsidP="002F4B67">
      <w:pPr>
        <w:widowControl/>
        <w:suppressAutoHyphens/>
        <w:spacing w:line="360" w:lineRule="auto"/>
        <w:ind w:left="720" w:hanging="720"/>
        <w:rPr>
          <w:rFonts w:eastAsia="SimSun"/>
          <w:szCs w:val="24"/>
          <w:lang w:eastAsia="zh-CN" w:bidi="hi-IN"/>
        </w:rPr>
      </w:pPr>
    </w:p>
    <w:p w:rsidR="005F69BE" w:rsidRPr="004315AF" w:rsidRDefault="005F69BE" w:rsidP="002F4B67">
      <w:pPr>
        <w:widowControl/>
        <w:suppressAutoHyphens/>
        <w:spacing w:line="360" w:lineRule="auto"/>
        <w:ind w:left="720" w:hanging="720"/>
        <w:rPr>
          <w:rFonts w:eastAsia="SimSun"/>
          <w:b/>
          <w:i/>
          <w:szCs w:val="24"/>
        </w:rPr>
      </w:pPr>
      <w:r w:rsidRPr="004315AF">
        <w:rPr>
          <w:szCs w:val="24"/>
        </w:rPr>
        <w:t>b)</w:t>
      </w:r>
      <w:r w:rsidRPr="004315AF">
        <w:rPr>
          <w:szCs w:val="24"/>
        </w:rPr>
        <w:tab/>
      </w:r>
      <w:r w:rsidRPr="004315AF">
        <w:rPr>
          <w:b/>
          <w:i/>
          <w:szCs w:val="24"/>
        </w:rPr>
        <w:t>riikide reguleerivate asutuste, komisjoni, Euroopa Parlamendi ja nõukogu ja abistamine taotluse korral suhetes, aruteludes ja suhtluses kolmandate isikutega ning riikide reguleerivate asutuste ja komisjoni abistamine hea reguleerimistava levitamisel kolmandatele isikutele;</w:t>
      </w:r>
    </w:p>
    <w:p w:rsidR="005F69BE" w:rsidRPr="004315AF" w:rsidRDefault="005F69BE" w:rsidP="002F4B67">
      <w:pPr>
        <w:widowControl/>
        <w:suppressAutoHyphens/>
        <w:spacing w:line="360" w:lineRule="auto"/>
        <w:ind w:left="720" w:hanging="720"/>
        <w:rPr>
          <w:rFonts w:eastAsia="SimSun"/>
          <w:b/>
          <w:i/>
          <w:szCs w:val="24"/>
          <w:lang w:eastAsia="zh-CN" w:bidi="hi-IN"/>
        </w:rPr>
      </w:pPr>
    </w:p>
    <w:p w:rsidR="005F69BE" w:rsidRPr="004315AF" w:rsidRDefault="005F69BE" w:rsidP="002F4B67">
      <w:pPr>
        <w:widowControl/>
        <w:suppressAutoHyphens/>
        <w:spacing w:line="360" w:lineRule="auto"/>
        <w:ind w:left="720" w:hanging="720"/>
        <w:rPr>
          <w:b/>
          <w:i/>
          <w:szCs w:val="24"/>
        </w:rPr>
      </w:pPr>
      <w:r w:rsidRPr="004315AF">
        <w:rPr>
          <w:szCs w:val="24"/>
        </w:rPr>
        <w:t>c)</w:t>
      </w:r>
      <w:r w:rsidRPr="004315AF">
        <w:rPr>
          <w:szCs w:val="24"/>
        </w:rPr>
        <w:tab/>
      </w:r>
      <w:r w:rsidRPr="004315AF">
        <w:rPr>
          <w:b/>
          <w:i/>
          <w:szCs w:val="24"/>
        </w:rPr>
        <w:t>riikide reguleerivatele asutustele soovituste andmine ja hea reguleerimistava levitamine, et ergutada elektroonilise side õigusraamistiku paremat ja järjekindlat rakendamist;</w:t>
      </w:r>
    </w:p>
    <w:p w:rsidR="005F69BE" w:rsidRPr="004315AF" w:rsidRDefault="005F69BE" w:rsidP="002F4B67">
      <w:pPr>
        <w:widowControl/>
        <w:suppressAutoHyphens/>
        <w:spacing w:line="360" w:lineRule="auto"/>
        <w:ind w:left="720" w:hanging="720"/>
        <w:rPr>
          <w:rFonts w:eastAsia="SimSun"/>
          <w:szCs w:val="24"/>
        </w:rPr>
      </w:pPr>
    </w:p>
    <w:p w:rsidR="005F69BE" w:rsidRPr="004315AF" w:rsidRDefault="005F69BE" w:rsidP="002F4B67">
      <w:pPr>
        <w:widowControl/>
        <w:suppressAutoHyphens/>
        <w:spacing w:line="360" w:lineRule="auto"/>
        <w:ind w:left="720" w:hanging="720"/>
        <w:rPr>
          <w:b/>
          <w:i/>
          <w:szCs w:val="24"/>
        </w:rPr>
      </w:pPr>
      <w:r w:rsidRPr="004315AF">
        <w:rPr>
          <w:szCs w:val="24"/>
        </w:rPr>
        <w:t>d)</w:t>
      </w:r>
      <w:r w:rsidRPr="004315AF">
        <w:rPr>
          <w:szCs w:val="24"/>
        </w:rPr>
        <w:tab/>
      </w:r>
      <w:r w:rsidRPr="004315AF">
        <w:rPr>
          <w:b/>
          <w:i/>
          <w:szCs w:val="24"/>
        </w:rPr>
        <w:t>omal algatusel või konkreetse riigi reguleeriva asutuse, Euroopa Parlamendi, nõukogu või komisjoni taotlusel suuniste esitamine, et tagada elektroonilise side õigusraamistiku järjekindel rakendamine ja riikide reguleerivate asutuste järjekindlad õiguslikud otsused, eelkõige suuniste esitamine õigusküsimustes, mis mõjutavad paljusid liikmesriike või millel on piiriülene seos;</w:t>
      </w:r>
    </w:p>
    <w:p w:rsidR="005F69BE" w:rsidRPr="004315AF" w:rsidRDefault="005F69BE" w:rsidP="002F4B67">
      <w:pPr>
        <w:widowControl/>
        <w:suppressAutoHyphens/>
        <w:spacing w:line="360" w:lineRule="auto"/>
        <w:ind w:left="720" w:hanging="720"/>
        <w:rPr>
          <w:rFonts w:eastAsia="SimSun"/>
          <w:szCs w:val="24"/>
        </w:rPr>
      </w:pPr>
    </w:p>
    <w:p w:rsidR="005F69BE" w:rsidRPr="004315AF" w:rsidRDefault="005F69BE" w:rsidP="002F4B67">
      <w:pPr>
        <w:widowControl/>
        <w:suppressAutoHyphens/>
        <w:spacing w:line="360" w:lineRule="auto"/>
        <w:ind w:left="720" w:hanging="720"/>
        <w:rPr>
          <w:rFonts w:eastAsia="SimSun"/>
          <w:b/>
          <w:i/>
          <w:szCs w:val="24"/>
        </w:rPr>
      </w:pPr>
      <w:r w:rsidRPr="004315AF">
        <w:rPr>
          <w:szCs w:val="24"/>
        </w:rPr>
        <w:t>e)</w:t>
      </w:r>
      <w:r w:rsidRPr="004315AF">
        <w:rPr>
          <w:szCs w:val="24"/>
        </w:rPr>
        <w:tab/>
      </w:r>
      <w:r w:rsidRPr="004315AF">
        <w:rPr>
          <w:b/>
          <w:i/>
          <w:szCs w:val="24"/>
        </w:rPr>
        <w:t>teabe andmine elektroonilise side sektori kohta – selles sektoris toimunud muudatusi käsitleva iga-aastase aruande avaldamine;</w:t>
      </w:r>
    </w:p>
    <w:p w:rsidR="005F69BE" w:rsidRPr="004315AF" w:rsidRDefault="005F69BE" w:rsidP="002F4B67">
      <w:pPr>
        <w:widowControl/>
        <w:suppressAutoHyphens/>
        <w:spacing w:line="360" w:lineRule="auto"/>
        <w:ind w:left="720" w:hanging="720"/>
        <w:rPr>
          <w:rFonts w:eastAsia="SimSun"/>
          <w:szCs w:val="24"/>
          <w:lang w:eastAsia="zh-CN" w:bidi="hi-IN"/>
        </w:rPr>
      </w:pPr>
    </w:p>
    <w:p w:rsidR="005F69BE" w:rsidRPr="004315AF" w:rsidRDefault="005F69BE" w:rsidP="002F4B67">
      <w:pPr>
        <w:keepNext/>
        <w:widowControl/>
        <w:suppressAutoHyphens/>
        <w:spacing w:line="360" w:lineRule="auto"/>
        <w:ind w:left="720" w:hanging="720"/>
        <w:rPr>
          <w:rFonts w:eastAsia="SimSun"/>
          <w:b/>
          <w:i/>
          <w:szCs w:val="24"/>
        </w:rPr>
      </w:pPr>
      <w:r w:rsidRPr="004315AF">
        <w:rPr>
          <w:b/>
          <w:i/>
          <w:szCs w:val="24"/>
        </w:rPr>
        <w:t>f)</w:t>
      </w:r>
      <w:r w:rsidRPr="004315AF">
        <w:rPr>
          <w:b/>
          <w:i/>
          <w:szCs w:val="24"/>
        </w:rPr>
        <w:tab/>
        <w:t>turumuutuste jälgimine, reguleerimisuuenduste vajaduse hindamine ning riikide reguleerivate asutuste tegevuse kooskõlastamine, et võimaldada uute uuenduslike elektroonilise side teenuste väljatöötamist ning tagada lähenemine, eelkõige standardimise, numeratsiooni ja spektri eraldamise valdkonnas;</w:t>
      </w:r>
    </w:p>
    <w:p w:rsidR="005F69BE" w:rsidRPr="004315AF" w:rsidRDefault="005F69BE" w:rsidP="002F4B67">
      <w:pPr>
        <w:keepNext/>
        <w:widowControl/>
        <w:suppressAutoHyphens/>
        <w:spacing w:line="360" w:lineRule="auto"/>
        <w:ind w:left="720" w:hanging="720"/>
        <w:rPr>
          <w:rFonts w:eastAsia="SimSun"/>
          <w:b/>
          <w:i/>
          <w:szCs w:val="24"/>
          <w:lang w:eastAsia="zh-CN" w:bidi="hi-IN"/>
        </w:rPr>
      </w:pPr>
    </w:p>
    <w:p w:rsidR="005F69BE" w:rsidRPr="004315AF" w:rsidRDefault="005F69BE" w:rsidP="002F4B67">
      <w:pPr>
        <w:keepNext/>
        <w:widowControl/>
        <w:suppressAutoHyphens/>
        <w:spacing w:line="360" w:lineRule="auto"/>
        <w:ind w:left="720" w:hanging="720"/>
        <w:rPr>
          <w:rFonts w:eastAsia="SimSun"/>
          <w:b/>
          <w:i/>
          <w:szCs w:val="24"/>
        </w:rPr>
      </w:pPr>
      <w:r w:rsidRPr="004315AF">
        <w:rPr>
          <w:b/>
          <w:i/>
          <w:szCs w:val="24"/>
        </w:rPr>
        <w:t>g)</w:t>
      </w:r>
      <w:r w:rsidRPr="004315AF">
        <w:rPr>
          <w:b/>
          <w:i/>
          <w:szCs w:val="24"/>
        </w:rPr>
        <w:tab/>
        <w:t>riikide reguleerivate asutuste koostööks raamistiku tagamine ja riikide reguleerivate asutuste omavahelise koostöö ning riikide reguleerivate asutuste ja komisjoni koostöö edendamine. BEREC võtab sellise koostöö tulemusi oma arvamuste, soovituste ja otsuste koostamisel kohaselt arvesse. Kui BEREC leiab, et selline koostöö nõuab siduvaid eeskirju, esitab ta komisjonile asjakohased soovitused;</w:t>
      </w:r>
    </w:p>
    <w:p w:rsidR="005F69BE" w:rsidRPr="004315AF" w:rsidRDefault="005F69BE" w:rsidP="002F4B67">
      <w:pPr>
        <w:keepNext/>
        <w:widowControl/>
        <w:suppressAutoHyphens/>
        <w:spacing w:line="360" w:lineRule="auto"/>
        <w:ind w:left="720" w:hanging="720"/>
        <w:rPr>
          <w:rFonts w:eastAsia="SimSun"/>
          <w:b/>
          <w:i/>
          <w:szCs w:val="24"/>
          <w:lang w:eastAsia="zh-CN" w:bidi="hi-IN"/>
        </w:rPr>
      </w:pPr>
    </w:p>
    <w:p w:rsidR="005F69BE" w:rsidRPr="004315AF" w:rsidRDefault="005F69BE" w:rsidP="002F4B67">
      <w:pPr>
        <w:keepNext/>
        <w:widowControl/>
        <w:suppressAutoHyphens/>
        <w:spacing w:line="360" w:lineRule="auto"/>
        <w:ind w:left="720" w:hanging="720"/>
        <w:rPr>
          <w:rFonts w:eastAsia="SimSun"/>
          <w:b/>
          <w:i/>
          <w:szCs w:val="24"/>
        </w:rPr>
      </w:pPr>
      <w:r w:rsidRPr="004315AF">
        <w:rPr>
          <w:b/>
          <w:i/>
          <w:szCs w:val="24"/>
        </w:rPr>
        <w:t>h)</w:t>
      </w:r>
      <w:r w:rsidRPr="004315AF">
        <w:rPr>
          <w:b/>
          <w:i/>
          <w:szCs w:val="24"/>
        </w:rPr>
        <w:tab/>
        <w:t>andmeinnovatsiooni algatuse käivitamine, et ajakohastada, koordineerida ja standardida andmete kogumist riikide reguleerivate asutuste poolt. Ilma et see piiraks intellektuaalomandi õigusi ja nõutavat konfidentsiaalsustaset, tehakse need andmed BERECi veebisaidil ja Euroopa andmeportaalis avatud, taaskasutataval ja masinloetaval kujul üldsusele kättesaadavaks;</w:t>
      </w:r>
    </w:p>
    <w:p w:rsidR="005F69BE" w:rsidRPr="004315AF" w:rsidRDefault="005F69BE" w:rsidP="002F4B67">
      <w:pPr>
        <w:keepNext/>
        <w:widowControl/>
        <w:suppressAutoHyphens/>
        <w:spacing w:line="360" w:lineRule="auto"/>
        <w:ind w:left="720" w:hanging="720"/>
        <w:rPr>
          <w:rFonts w:eastAsia="SimSun"/>
          <w:b/>
          <w:i/>
          <w:szCs w:val="24"/>
          <w:lang w:eastAsia="zh-CN" w:bidi="hi-IN"/>
        </w:rPr>
      </w:pPr>
    </w:p>
    <w:p w:rsidR="005F69BE" w:rsidRPr="004315AF" w:rsidRDefault="005F69BE" w:rsidP="002F4B67">
      <w:pPr>
        <w:keepNext/>
        <w:widowControl/>
        <w:suppressAutoHyphens/>
        <w:spacing w:line="360" w:lineRule="auto"/>
        <w:ind w:left="720" w:hanging="720"/>
        <w:rPr>
          <w:rFonts w:eastAsia="SimSun"/>
          <w:b/>
          <w:i/>
          <w:szCs w:val="24"/>
        </w:rPr>
      </w:pPr>
      <w:r w:rsidRPr="004315AF">
        <w:rPr>
          <w:b/>
          <w:i/>
          <w:szCs w:val="24"/>
        </w:rPr>
        <w:t>i)</w:t>
      </w:r>
      <w:r w:rsidRPr="004315AF">
        <w:rPr>
          <w:b/>
          <w:i/>
          <w:szCs w:val="24"/>
        </w:rPr>
        <w:tab/>
        <w:t>koostöö tarbijakaitse koostöövõrgustikuga ning Euroopa Liidu ja riikide asjaomaste pädevate asutustega, sealhulgas Euroopa Andmekaitseinspektori ja riikide andmekaitseasutustega küsimustes, mis on seotud elektroonilise side teenuste osutamisega, mis võivad mõjutada tarbijate huve mitmes liikmesriigis;</w:t>
      </w:r>
    </w:p>
    <w:p w:rsidR="005F69BE" w:rsidRPr="004315AF" w:rsidRDefault="005F69BE" w:rsidP="002F4B67">
      <w:pPr>
        <w:keepNext/>
        <w:widowControl/>
        <w:suppressAutoHyphens/>
        <w:spacing w:line="360" w:lineRule="auto"/>
        <w:ind w:left="720" w:hanging="720"/>
        <w:rPr>
          <w:rFonts w:eastAsia="SimSun"/>
          <w:b/>
          <w:i/>
          <w:szCs w:val="24"/>
          <w:lang w:eastAsia="zh-CN" w:bidi="hi-IN"/>
        </w:rPr>
      </w:pPr>
    </w:p>
    <w:p w:rsidR="005F69BE" w:rsidRPr="004315AF" w:rsidRDefault="005F69BE" w:rsidP="002F4B67">
      <w:pPr>
        <w:keepNext/>
        <w:widowControl/>
        <w:suppressAutoHyphens/>
        <w:spacing w:line="360" w:lineRule="auto"/>
        <w:ind w:left="720" w:hanging="720"/>
        <w:rPr>
          <w:rFonts w:eastAsia="SimSun"/>
          <w:b/>
          <w:i/>
          <w:szCs w:val="24"/>
        </w:rPr>
      </w:pPr>
      <w:r w:rsidRPr="004315AF">
        <w:rPr>
          <w:b/>
          <w:i/>
          <w:szCs w:val="24"/>
        </w:rPr>
        <w:t>j)</w:t>
      </w:r>
      <w:r w:rsidRPr="004315AF">
        <w:rPr>
          <w:b/>
          <w:i/>
          <w:szCs w:val="24"/>
        </w:rPr>
        <w:tab/>
        <w:t>taotluse korral või omal algatusel Euroopa Parlamendi, nõukogu ja komisjoni nõustamine seoses kõigi digitaalse siseturu üldise dünaamikaga seotud teemade asjaomase regulatiivse mõjuga;</w:t>
      </w:r>
    </w:p>
    <w:p w:rsidR="005F69BE" w:rsidRPr="004315AF" w:rsidRDefault="005F69BE" w:rsidP="002F4B67">
      <w:pPr>
        <w:keepNext/>
        <w:widowControl/>
        <w:suppressAutoHyphens/>
        <w:spacing w:line="360" w:lineRule="auto"/>
        <w:ind w:left="720" w:hanging="720"/>
        <w:rPr>
          <w:rFonts w:eastAsia="SimSun"/>
          <w:b/>
          <w:i/>
          <w:szCs w:val="24"/>
          <w:lang w:eastAsia="zh-CN" w:bidi="hi-IN"/>
        </w:rPr>
      </w:pPr>
    </w:p>
    <w:p w:rsidR="005F69BE" w:rsidRPr="004315AF" w:rsidRDefault="005F69BE" w:rsidP="002F4B67">
      <w:pPr>
        <w:keepNext/>
        <w:widowControl/>
        <w:suppressAutoHyphens/>
        <w:spacing w:line="360" w:lineRule="auto"/>
        <w:ind w:left="720" w:hanging="720"/>
        <w:rPr>
          <w:rFonts w:eastAsia="SimSun"/>
          <w:b/>
          <w:i/>
          <w:szCs w:val="24"/>
        </w:rPr>
      </w:pPr>
      <w:r w:rsidRPr="004315AF">
        <w:rPr>
          <w:b/>
          <w:i/>
          <w:szCs w:val="24"/>
        </w:rPr>
        <w:t>k)</w:t>
      </w:r>
      <w:r w:rsidRPr="004315AF">
        <w:rPr>
          <w:b/>
          <w:i/>
          <w:szCs w:val="24"/>
        </w:rPr>
        <w:tab/>
        <w:t>komisjoni abistamine nõuandva organina elektroonilise side valdkonna õigusaktide ettevalmistamisel ja vastuvõtmisel;</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szCs w:val="24"/>
        </w:rPr>
      </w:pPr>
      <w:r w:rsidRPr="004315AF">
        <w:rPr>
          <w:rFonts w:ascii="EUAlbertina" w:hAnsi="EUAlbertina"/>
          <w:szCs w:val="24"/>
        </w:rPr>
        <w:t>▌</w:t>
      </w:r>
      <w:r w:rsidRPr="004315AF">
        <w:rPr>
          <w:szCs w:val="24"/>
        </w:rPr>
        <w:t xml:space="preserve"> </w:t>
      </w:r>
    </w:p>
    <w:p w:rsidR="005F69BE" w:rsidRPr="004315AF" w:rsidRDefault="005F69BE" w:rsidP="002F4B67">
      <w:pPr>
        <w:widowControl/>
        <w:suppressAutoHyphens/>
        <w:spacing w:line="360" w:lineRule="auto"/>
        <w:rPr>
          <w:rFonts w:eastAsia="SimSun"/>
          <w:szCs w:val="24"/>
          <w:lang w:eastAsia="zh-CN" w:bidi="hi-IN"/>
        </w:rPr>
      </w:pPr>
    </w:p>
    <w:p w:rsidR="005F69BE" w:rsidRPr="004315AF" w:rsidRDefault="00FE3BCC" w:rsidP="002F4B67">
      <w:pPr>
        <w:spacing w:line="360" w:lineRule="auto"/>
        <w:rPr>
          <w:b/>
          <w:i/>
          <w:szCs w:val="24"/>
        </w:rPr>
      </w:pPr>
      <w:r>
        <w:rPr>
          <w:b/>
          <w:i/>
          <w:szCs w:val="24"/>
        </w:rPr>
        <w:t>2</w:t>
      </w:r>
      <w:r w:rsidR="005F69BE" w:rsidRPr="004315AF">
        <w:rPr>
          <w:b/>
          <w:i/>
          <w:szCs w:val="24"/>
        </w:rPr>
        <w:t>a.</w:t>
      </w:r>
      <w:r w:rsidR="005F69BE" w:rsidRPr="004315AF">
        <w:rPr>
          <w:b/>
          <w:i/>
          <w:szCs w:val="24"/>
        </w:rPr>
        <w:tab/>
        <w:t xml:space="preserve"> BERECi ülesanded avaldatakse veebisaidil ja neid ajakohastatakse, kui BERECile määratakse uusi ülesandeid.</w:t>
      </w:r>
    </w:p>
    <w:p w:rsidR="005F69BE" w:rsidRPr="004315AF" w:rsidRDefault="005F69BE" w:rsidP="002F4B67">
      <w:pPr>
        <w:spacing w:line="360" w:lineRule="auto"/>
        <w:rPr>
          <w:szCs w:val="24"/>
        </w:rPr>
      </w:pPr>
    </w:p>
    <w:p w:rsidR="005F69BE" w:rsidRPr="004315AF" w:rsidRDefault="005F69BE" w:rsidP="002F4B67">
      <w:pPr>
        <w:spacing w:line="360" w:lineRule="auto"/>
        <w:rPr>
          <w:b/>
          <w:bCs/>
          <w:i/>
          <w:szCs w:val="24"/>
        </w:rPr>
      </w:pPr>
      <w:r w:rsidRPr="004315AF">
        <w:t>3.</w:t>
      </w:r>
      <w:r w:rsidRPr="004315AF">
        <w:tab/>
        <w:t xml:space="preserve">Ilma et see piiraks asjaomase liidu õiguse järgimist, peavad riikide reguleerivad asutused </w:t>
      </w:r>
      <w:r w:rsidRPr="004315AF">
        <w:rPr>
          <w:b/>
          <w:i/>
        </w:rPr>
        <w:t>ja komisjon</w:t>
      </w:r>
      <w:r w:rsidRPr="004315AF">
        <w:t xml:space="preserve"> järgima BERECi </w:t>
      </w:r>
      <w:r w:rsidRPr="004315AF">
        <w:rPr>
          <w:b/>
          <w:i/>
        </w:rPr>
        <w:t>siduvaid</w:t>
      </w:r>
      <w:r w:rsidRPr="004315AF">
        <w:t xml:space="preserve"> otsuseid ning võtma täiel määral arvesse kõiki arvamusi, suuniseid, soovitusi ja parimaid tavasid, mille BEREC on vastu võtnud, et tagada elektroonilise side reguleeriva raamistiku järjekindel rakendamine sellises ulatuses, millele on osutatud artikli </w:t>
      </w:r>
      <w:r w:rsidRPr="004315AF">
        <w:rPr>
          <w:b/>
          <w:i/>
        </w:rPr>
        <w:t>1 b lõikes 1</w:t>
      </w:r>
      <w:r w:rsidRPr="004315AF">
        <w:t xml:space="preserve">. </w:t>
      </w:r>
      <w:r w:rsidRPr="004315AF">
        <w:rPr>
          <w:b/>
          <w:i/>
          <w:szCs w:val="24"/>
        </w:rPr>
        <w:t>Asjaomane riigi reguleeriv asutus võtab konkreetses küsimuses õiguslikku otsust tehes maksimaalselt arvesse suuniseid, mille BEREC on vastu võtnud vastavalt käesoleva artikli lõike 1 punktile d, ja suunistest kõrvalekaldumise korral esitab kõrvalekaldumise põhjused.</w:t>
      </w:r>
      <w:r w:rsidRPr="004315AF">
        <w:rPr>
          <w:b/>
          <w:bCs/>
          <w:i/>
          <w:szCs w:val="24"/>
        </w:rPr>
        <w:t xml:space="preserve"> Kui riigi reguleeriv asutus erandjuhtudel suunistest kõrvale kaldub, esitab ta oma õigusliku otsuse koos nõuetekohaste põhjendustega, miks suunistest kõrvale kalduti, viivituseta BERECi hindamiseks.</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4.</w:t>
      </w:r>
      <w:r w:rsidRPr="004315AF">
        <w:tab/>
        <w:t xml:space="preserve">Niivõrd, kui see on vajalik käesolevas määruses sätestatud eesmärkide ja BERECi ülesannete täitmiseks, </w:t>
      </w:r>
      <w:r w:rsidRPr="004315AF">
        <w:rPr>
          <w:b/>
          <w:i/>
        </w:rPr>
        <w:t>teeb</w:t>
      </w:r>
      <w:r w:rsidRPr="004315AF">
        <w:t xml:space="preserve"> BEREC koostööd pädevate liidu asutuste, ametite, esinduste ja nõuanderühmadega, kolmandate riikide pädevate asutustega ja/või rahvusvaheliste organisatsioonidega ▌.</w:t>
      </w:r>
    </w:p>
    <w:p w:rsidR="005F69BE" w:rsidRPr="004315AF" w:rsidRDefault="005F69BE" w:rsidP="002F4B67">
      <w:pPr>
        <w:spacing w:line="360" w:lineRule="auto"/>
        <w:rPr>
          <w:szCs w:val="24"/>
        </w:rPr>
      </w:pPr>
    </w:p>
    <w:p w:rsidR="005F69BE" w:rsidRPr="004315AF" w:rsidRDefault="00FE3BCC" w:rsidP="002F4B67">
      <w:pPr>
        <w:spacing w:line="360" w:lineRule="auto"/>
      </w:pPr>
      <w:r>
        <w:rPr>
          <w:b/>
          <w:i/>
          <w:szCs w:val="24"/>
        </w:rPr>
        <w:t>4</w:t>
      </w:r>
      <w:r w:rsidR="005F69BE" w:rsidRPr="004315AF">
        <w:rPr>
          <w:b/>
          <w:i/>
          <w:szCs w:val="24"/>
        </w:rPr>
        <w:t>a.</w:t>
      </w:r>
      <w:r w:rsidR="005F69BE" w:rsidRPr="004315AF">
        <w:rPr>
          <w:b/>
          <w:i/>
          <w:szCs w:val="24"/>
        </w:rPr>
        <w:tab/>
        <w:t>BEREC konsulteerib vajaduse korral huvitatud isikutega ja annab neile võimaluse esitada märkusi mõistliku ajavahemiku jooksul, mis sõltub teema keerukusest ja ei ole lühem kui 30 päeva. BEREC teeb sellist avalike konsultatsioonide tulemused üldsusele kättesaadavaks, ilma et see piiraks artikli 28 kohaldamist. Sellised konsultatsioonid toimuvad otsustusprotsessis võimalikult varakult.</w:t>
      </w:r>
      <w:r w:rsidR="005F69BE" w:rsidRPr="004315AF">
        <w:br w:type="page"/>
      </w:r>
    </w:p>
    <w:p w:rsidR="005F69BE" w:rsidRPr="004315AF" w:rsidRDefault="005F69BE" w:rsidP="002F4B67">
      <w:pPr>
        <w:widowControl/>
        <w:suppressAutoHyphens/>
        <w:spacing w:line="360" w:lineRule="auto"/>
        <w:jc w:val="center"/>
        <w:rPr>
          <w:rFonts w:eastAsia="SimSun"/>
          <w:szCs w:val="24"/>
        </w:rPr>
      </w:pPr>
      <w:r w:rsidRPr="004315AF">
        <w:rPr>
          <w:b/>
          <w:szCs w:val="24"/>
        </w:rPr>
        <w:t>II PEATÜKK</w:t>
      </w:r>
    </w:p>
    <w:p w:rsidR="005F69BE" w:rsidRPr="004315AF" w:rsidRDefault="005F69BE" w:rsidP="002F4B67">
      <w:pPr>
        <w:keepNext/>
        <w:widowControl/>
        <w:suppressAutoHyphens/>
        <w:spacing w:line="360" w:lineRule="auto"/>
        <w:jc w:val="center"/>
        <w:rPr>
          <w:rFonts w:eastAsia="SimSun"/>
          <w:i/>
          <w:smallCaps/>
          <w:szCs w:val="24"/>
        </w:rPr>
      </w:pPr>
      <w:r w:rsidRPr="004315AF">
        <w:rPr>
          <w:b/>
          <w:i/>
          <w:smallCaps/>
          <w:szCs w:val="24"/>
        </w:rPr>
        <w:t>BERECi STRUKTUUR</w:t>
      </w:r>
    </w:p>
    <w:p w:rsidR="005F69BE" w:rsidRPr="004315AF" w:rsidRDefault="005F69BE" w:rsidP="002F4B67">
      <w:pPr>
        <w:keepNext/>
        <w:widowControl/>
        <w:suppressAutoHyphens/>
        <w:spacing w:line="360" w:lineRule="auto"/>
        <w:jc w:val="center"/>
        <w:rPr>
          <w:rFonts w:eastAsia="SimSun"/>
          <w:i/>
          <w:smallCaps/>
          <w:szCs w:val="24"/>
          <w:lang w:eastAsia="zh-CN" w:bidi="hi-IN"/>
        </w:rPr>
      </w:pPr>
    </w:p>
    <w:p w:rsidR="005F69BE" w:rsidRPr="004315AF" w:rsidRDefault="005F69BE" w:rsidP="002F4B67">
      <w:pPr>
        <w:widowControl/>
        <w:suppressAutoHyphens/>
        <w:spacing w:line="360" w:lineRule="auto"/>
        <w:jc w:val="center"/>
        <w:rPr>
          <w:rFonts w:eastAsia="SimSun"/>
          <w:b/>
          <w:i/>
          <w:szCs w:val="24"/>
        </w:rPr>
      </w:pPr>
      <w:r w:rsidRPr="004315AF">
        <w:rPr>
          <w:b/>
          <w:bCs/>
          <w:i/>
          <w:szCs w:val="24"/>
        </w:rPr>
        <w:t>Artikkel 2 a</w:t>
      </w:r>
    </w:p>
    <w:p w:rsidR="005F69BE" w:rsidRPr="004315AF" w:rsidRDefault="005F69BE" w:rsidP="002F4B67">
      <w:pPr>
        <w:widowControl/>
        <w:suppressAutoHyphens/>
        <w:spacing w:line="360" w:lineRule="auto"/>
        <w:jc w:val="center"/>
        <w:rPr>
          <w:rFonts w:eastAsia="SimSun"/>
          <w:b/>
          <w:i/>
          <w:szCs w:val="24"/>
        </w:rPr>
      </w:pPr>
      <w:r w:rsidRPr="004315AF">
        <w:rPr>
          <w:b/>
          <w:bCs/>
          <w:i/>
          <w:szCs w:val="24"/>
        </w:rPr>
        <w:t>BERECi struktuur</w:t>
      </w:r>
    </w:p>
    <w:p w:rsidR="005F69BE" w:rsidRPr="004315AF" w:rsidRDefault="005F69BE" w:rsidP="002F4B67">
      <w:pPr>
        <w:widowControl/>
        <w:suppressAutoHyphens/>
        <w:spacing w:line="360" w:lineRule="auto"/>
        <w:rPr>
          <w:rFonts w:eastAsia="SimSun"/>
          <w:bCs/>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i/>
          <w:szCs w:val="24"/>
        </w:rPr>
        <w:t>BEREC koosneb</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a)</w:t>
      </w:r>
      <w:r w:rsidRPr="004315AF">
        <w:rPr>
          <w:b/>
          <w:bCs/>
          <w:i/>
          <w:szCs w:val="24"/>
        </w:rPr>
        <w:tab/>
        <w:t>reguleerivate asutuste nõukogust,</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b)</w:t>
      </w:r>
      <w:r w:rsidRPr="004315AF">
        <w:rPr>
          <w:b/>
          <w:bCs/>
          <w:i/>
          <w:szCs w:val="24"/>
        </w:rPr>
        <w:tab/>
        <w:t>ekspertide töörühmadest (edaspidi „töörühmad“),</w:t>
      </w:r>
    </w:p>
    <w:p w:rsidR="005F69BE" w:rsidRPr="004315AF" w:rsidRDefault="005F69BE" w:rsidP="002F4B67">
      <w:pPr>
        <w:widowControl/>
        <w:suppressAutoHyphens/>
        <w:spacing w:line="360" w:lineRule="auto"/>
        <w:rPr>
          <w:rFonts w:eastAsia="SimSun"/>
          <w:b/>
          <w:bCs/>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c)</w:t>
      </w:r>
      <w:r w:rsidRPr="004315AF">
        <w:rPr>
          <w:b/>
          <w:bCs/>
          <w:i/>
          <w:szCs w:val="24"/>
        </w:rPr>
        <w:tab/>
        <w:t>apellatsiooninõukogust.</w:t>
      </w:r>
    </w:p>
    <w:p w:rsidR="005F69BE" w:rsidRPr="004315AF" w:rsidRDefault="005F69BE" w:rsidP="002F4B67">
      <w:pPr>
        <w:widowControl/>
        <w:suppressAutoHyphens/>
        <w:spacing w:line="360" w:lineRule="auto"/>
        <w:jc w:val="center"/>
        <w:rPr>
          <w:b/>
          <w:bCs/>
          <w:szCs w:val="24"/>
        </w:rPr>
      </w:pPr>
    </w:p>
    <w:p w:rsidR="005F69BE" w:rsidRPr="004315AF" w:rsidRDefault="005F69BE" w:rsidP="002F4B67">
      <w:pPr>
        <w:widowControl/>
        <w:suppressAutoHyphens/>
        <w:spacing w:line="360" w:lineRule="auto"/>
        <w:rPr>
          <w:b/>
          <w:bCs/>
          <w:szCs w:val="24"/>
        </w:rPr>
      </w:pPr>
    </w:p>
    <w:p w:rsidR="005F69BE" w:rsidRPr="004315AF" w:rsidRDefault="005F69BE" w:rsidP="002F4B67">
      <w:pPr>
        <w:widowControl/>
        <w:suppressAutoHyphens/>
        <w:spacing w:line="360" w:lineRule="auto"/>
        <w:jc w:val="center"/>
        <w:rPr>
          <w:rFonts w:eastAsia="SimSun"/>
          <w:b/>
          <w:bCs/>
          <w:szCs w:val="24"/>
          <w:lang w:eastAsia="zh-CN" w:bidi="hi-IN"/>
        </w:rPr>
      </w:pPr>
    </w:p>
    <w:p w:rsidR="005F69BE" w:rsidRPr="004315AF" w:rsidRDefault="005F69BE" w:rsidP="002F4B67">
      <w:pPr>
        <w:widowControl/>
        <w:suppressAutoHyphens/>
        <w:spacing w:line="360" w:lineRule="auto"/>
        <w:jc w:val="center"/>
        <w:rPr>
          <w:rFonts w:eastAsia="SimSun"/>
          <w:i/>
          <w:szCs w:val="24"/>
        </w:rPr>
      </w:pPr>
      <w:r w:rsidRPr="004315AF">
        <w:rPr>
          <w:b/>
          <w:bCs/>
          <w:i/>
          <w:szCs w:val="24"/>
        </w:rPr>
        <w:t>1. JAGU</w:t>
      </w:r>
    </w:p>
    <w:p w:rsidR="005F69BE" w:rsidRPr="004315AF" w:rsidRDefault="005F69BE" w:rsidP="002F4B67">
      <w:pPr>
        <w:keepNext/>
        <w:widowControl/>
        <w:suppressAutoHyphens/>
        <w:spacing w:line="360" w:lineRule="auto"/>
        <w:jc w:val="center"/>
        <w:rPr>
          <w:rFonts w:eastAsia="SimSun"/>
          <w:b/>
          <w:i/>
          <w:smallCaps/>
          <w:szCs w:val="24"/>
        </w:rPr>
      </w:pPr>
      <w:r w:rsidRPr="004315AF">
        <w:rPr>
          <w:b/>
          <w:bCs/>
          <w:i/>
          <w:smallCaps/>
          <w:szCs w:val="24"/>
        </w:rPr>
        <w:t>REGULEERIVATE ASUTUSTE NÕUKOGU</w:t>
      </w:r>
    </w:p>
    <w:p w:rsidR="005F69BE" w:rsidRPr="004315AF" w:rsidRDefault="005F69BE" w:rsidP="002F4B67">
      <w:pPr>
        <w:keepNext/>
        <w:widowControl/>
        <w:suppressAutoHyphens/>
        <w:spacing w:line="360" w:lineRule="auto"/>
        <w:jc w:val="center"/>
        <w:rPr>
          <w:rFonts w:eastAsia="SimSun"/>
          <w:b/>
          <w:bCs/>
          <w:smallCaps/>
          <w:szCs w:val="24"/>
          <w:lang w:eastAsia="zh-CN" w:bidi="hi-IN"/>
        </w:rPr>
      </w:pPr>
    </w:p>
    <w:p w:rsidR="005F69BE" w:rsidRPr="004315AF" w:rsidRDefault="00FE3BCC" w:rsidP="002F4B67">
      <w:pPr>
        <w:widowControl/>
        <w:suppressAutoHyphens/>
        <w:spacing w:line="360" w:lineRule="auto"/>
        <w:jc w:val="center"/>
        <w:rPr>
          <w:rFonts w:eastAsia="SimSun"/>
          <w:b/>
          <w:i/>
          <w:szCs w:val="24"/>
        </w:rPr>
      </w:pPr>
      <w:r>
        <w:rPr>
          <w:b/>
          <w:i/>
          <w:szCs w:val="24"/>
        </w:rPr>
        <w:t>Artikkel 2</w:t>
      </w:r>
      <w:r w:rsidR="005F69BE" w:rsidRPr="004315AF">
        <w:rPr>
          <w:b/>
          <w:i/>
          <w:szCs w:val="24"/>
        </w:rPr>
        <w:t>b</w:t>
      </w:r>
    </w:p>
    <w:p w:rsidR="005F69BE" w:rsidRPr="004315AF" w:rsidRDefault="005F69BE" w:rsidP="002F4B67">
      <w:pPr>
        <w:widowControl/>
        <w:suppressAutoHyphens/>
        <w:spacing w:line="360" w:lineRule="auto"/>
        <w:jc w:val="center"/>
        <w:rPr>
          <w:rFonts w:eastAsia="SimSun"/>
          <w:szCs w:val="24"/>
        </w:rPr>
      </w:pPr>
      <w:r w:rsidRPr="004315AF">
        <w:rPr>
          <w:b/>
          <w:i/>
          <w:szCs w:val="24"/>
        </w:rPr>
        <w:t>Reguleerivate asutuste nõukogu koosseis</w:t>
      </w:r>
    </w:p>
    <w:p w:rsidR="005F69BE" w:rsidRPr="004315AF" w:rsidRDefault="005F69BE" w:rsidP="002F4B67">
      <w:pPr>
        <w:widowControl/>
        <w:suppressAutoHyphens/>
        <w:spacing w:line="360" w:lineRule="auto"/>
        <w:jc w:val="center"/>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1.</w:t>
      </w:r>
      <w:r w:rsidRPr="004315AF">
        <w:rPr>
          <w:b/>
          <w:i/>
          <w:szCs w:val="24"/>
        </w:rPr>
        <w:tab/>
        <w:t xml:space="preserve">Reguleerivate asutuste nõukogusse kuulub üks liige igast liikmesriigist. </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See liige on liikmesriigi reguleeriva asutuse juht või muu kõrgetasemeline esindaja, kelle peamiseks kohuseks on jälgida elektroonilise side võrkude ja teenuste turu igapäevast toimimist.</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Liikmesriikides, kus direktiivi [...] (elektroonilise side seadustik) kohaselt on vastutav rohkem kui üks riigi reguleeriv asutus, lepivad need asutused kokku, kes on nende ühine esindaja, ning tagavad vajaliku asutustevahelise kooskõlastamise.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2.</w:t>
      </w:r>
      <w:r w:rsidRPr="004315AF">
        <w:rPr>
          <w:b/>
          <w:i/>
          <w:szCs w:val="24"/>
        </w:rPr>
        <w:tab/>
        <w:t>Reguleerivate asutuste nõukogu liikmed tegutsevad objektiivselt liidu huvides ja turu killustatuse vähendamise suunas, eesmärgiga luua telekommunikatsioonisektori ühtne turg.</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3.</w:t>
      </w:r>
      <w:r w:rsidRPr="004315AF">
        <w:rPr>
          <w:b/>
          <w:i/>
          <w:szCs w:val="24"/>
        </w:rPr>
        <w:tab/>
        <w:t>Iga riigi reguleeriv asutus nimetab asendusliikme, kes esindab nende liiget tema äraolekul ja on selle riigi reguleeriva asutuse juht, kollegiaalse kogu liige või töötaja.</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i/>
          <w:szCs w:val="24"/>
        </w:rPr>
        <w:t>4.</w:t>
      </w:r>
      <w:r w:rsidRPr="004315AF">
        <w:rPr>
          <w:b/>
          <w:i/>
          <w:szCs w:val="24"/>
        </w:rPr>
        <w:tab/>
        <w:t>Komisjon osaleb reguleerivate asutuste nõukogu koosolekutel vaatlejana ja on esindatud asjakohaselt kõrgel tasemel.</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overflowPunct w:val="0"/>
        <w:spacing w:line="360" w:lineRule="auto"/>
        <w:rPr>
          <w:b/>
          <w:i/>
          <w:szCs w:val="24"/>
        </w:rPr>
      </w:pPr>
      <w:r w:rsidRPr="004315AF">
        <w:rPr>
          <w:b/>
          <w:i/>
          <w:szCs w:val="24"/>
        </w:rPr>
        <w:t>5.</w:t>
      </w:r>
      <w:r w:rsidRPr="004315AF">
        <w:rPr>
          <w:b/>
          <w:i/>
          <w:szCs w:val="24"/>
        </w:rPr>
        <w:tab/>
        <w:t>Reguleerivate asutuste nõukogu liikmete nimekiri koos nende huvide deklaratsioonidega avalikustatakse.</w:t>
      </w:r>
    </w:p>
    <w:p w:rsidR="005F69BE" w:rsidRPr="004315AF" w:rsidRDefault="005F69BE" w:rsidP="002F4B67">
      <w:pPr>
        <w:overflowPunct w:val="0"/>
        <w:spacing w:line="360" w:lineRule="auto"/>
        <w:rPr>
          <w:b/>
          <w:i/>
          <w:szCs w:val="24"/>
        </w:rPr>
      </w:pPr>
    </w:p>
    <w:p w:rsidR="005F69BE" w:rsidRPr="004315AF" w:rsidRDefault="005F69BE" w:rsidP="002F4B67">
      <w:pPr>
        <w:widowControl/>
        <w:suppressAutoHyphens/>
        <w:spacing w:line="360" w:lineRule="auto"/>
        <w:rPr>
          <w:rFonts w:eastAsia="SimSun"/>
          <w:b/>
          <w:i/>
          <w:szCs w:val="24"/>
        </w:rPr>
      </w:pPr>
      <w:r w:rsidRPr="004315AF">
        <w:rPr>
          <w:b/>
          <w:i/>
          <w:szCs w:val="24"/>
        </w:rPr>
        <w:t>6.</w:t>
      </w:r>
      <w:r w:rsidRPr="004315AF">
        <w:rPr>
          <w:b/>
          <w:i/>
          <w:szCs w:val="24"/>
        </w:rPr>
        <w:tab/>
        <w:t>Reguleerivate asutuste nõukogu võib kutsuda oma koosolekutele juhtumipõhiselt vaatlejatena isikuid, kelle seisukoht võib olla huvipakkuv.</w:t>
      </w:r>
    </w:p>
    <w:p w:rsidR="005F69BE" w:rsidRPr="004315AF" w:rsidRDefault="005F69BE" w:rsidP="002F4B67">
      <w:pPr>
        <w:widowControl/>
        <w:suppressAutoHyphens/>
        <w:spacing w:line="360" w:lineRule="auto"/>
        <w:jc w:val="center"/>
        <w:rPr>
          <w:rFonts w:eastAsia="SimSun"/>
          <w:i/>
          <w:szCs w:val="24"/>
          <w:lang w:eastAsia="zh-CN" w:bidi="hi-IN"/>
        </w:rPr>
      </w:pPr>
    </w:p>
    <w:p w:rsidR="005F69BE" w:rsidRPr="004315AF" w:rsidRDefault="005F69BE" w:rsidP="002F4B67">
      <w:pPr>
        <w:widowControl/>
        <w:suppressAutoHyphens/>
        <w:spacing w:line="360" w:lineRule="auto"/>
        <w:jc w:val="center"/>
        <w:rPr>
          <w:rFonts w:eastAsia="SimSun"/>
          <w:b/>
          <w:i/>
          <w:szCs w:val="24"/>
        </w:rPr>
      </w:pPr>
      <w:r w:rsidRPr="004315AF">
        <w:rPr>
          <w:b/>
          <w:i/>
          <w:szCs w:val="24"/>
        </w:rPr>
        <w:t>Artikkel 2c</w:t>
      </w:r>
    </w:p>
    <w:p w:rsidR="005F69BE" w:rsidRPr="004315AF" w:rsidRDefault="005F69BE" w:rsidP="002F4B67">
      <w:pPr>
        <w:widowControl/>
        <w:spacing w:line="360" w:lineRule="auto"/>
        <w:jc w:val="center"/>
        <w:rPr>
          <w:b/>
          <w:bCs/>
          <w:i/>
          <w:szCs w:val="24"/>
        </w:rPr>
      </w:pPr>
      <w:r w:rsidRPr="004315AF">
        <w:rPr>
          <w:b/>
          <w:bCs/>
          <w:i/>
          <w:szCs w:val="24"/>
        </w:rPr>
        <w:t>Sõltumatus</w:t>
      </w:r>
    </w:p>
    <w:p w:rsidR="005F69BE" w:rsidRPr="004315AF" w:rsidRDefault="005F69BE" w:rsidP="002F4B67">
      <w:pPr>
        <w:overflowPunct w:val="0"/>
        <w:spacing w:line="360" w:lineRule="auto"/>
        <w:rPr>
          <w:b/>
          <w:i/>
          <w:szCs w:val="24"/>
        </w:rPr>
      </w:pPr>
      <w:r w:rsidRPr="004315AF">
        <w:rPr>
          <w:b/>
          <w:i/>
          <w:szCs w:val="24"/>
        </w:rPr>
        <w:t>1.</w:t>
      </w:r>
      <w:r w:rsidRPr="004315AF">
        <w:rPr>
          <w:b/>
          <w:i/>
          <w:szCs w:val="24"/>
        </w:rPr>
        <w:tab/>
        <w:t>Reguleerivate asutuste nõukogu liikmed tegutsevad neile pandud ülesandeid sõltumatult ja objektiivselt liidu kui terviku huvides, sõltumata riiklikest või isiklikest huvidest.</w:t>
      </w:r>
    </w:p>
    <w:p w:rsidR="005F69BE" w:rsidRPr="004315AF" w:rsidRDefault="005F69BE" w:rsidP="002F4B67">
      <w:pPr>
        <w:overflowPunct w:val="0"/>
        <w:spacing w:line="360" w:lineRule="auto"/>
        <w:rPr>
          <w:b/>
          <w:i/>
          <w:szCs w:val="24"/>
        </w:rPr>
      </w:pPr>
    </w:p>
    <w:p w:rsidR="005F69BE" w:rsidRPr="004315AF" w:rsidRDefault="005F69BE" w:rsidP="002F4B67">
      <w:pPr>
        <w:overflowPunct w:val="0"/>
        <w:spacing w:line="360" w:lineRule="auto"/>
        <w:rPr>
          <w:b/>
          <w:i/>
          <w:szCs w:val="24"/>
        </w:rPr>
      </w:pPr>
      <w:r w:rsidRPr="004315AF">
        <w:rPr>
          <w:b/>
          <w:i/>
          <w:szCs w:val="24"/>
        </w:rPr>
        <w:t>2.</w:t>
      </w:r>
      <w:r w:rsidRPr="004315AF">
        <w:rPr>
          <w:b/>
          <w:i/>
          <w:szCs w:val="24"/>
        </w:rPr>
        <w:tab/>
        <w:t xml:space="preserve">Ilma et see piiraks komisjoni või riikide reguleerivate asutuste volitusi, ei taotle ega võta reguleerivate asutuste nõukogu liikmed vastu juhiseid liidu institutsioonidelt või asutustelt, ühegi liikmesriigi valitsuselt ega muudelt avaliku või erasektori asutustelt. </w:t>
      </w:r>
    </w:p>
    <w:p w:rsidR="005F69BE" w:rsidRPr="004315AF" w:rsidRDefault="005F69BE" w:rsidP="002F4B67">
      <w:pPr>
        <w:overflowPunct w:val="0"/>
        <w:spacing w:line="360" w:lineRule="auto"/>
        <w:rPr>
          <w:b/>
          <w:i/>
          <w:szCs w:val="24"/>
        </w:rPr>
      </w:pPr>
    </w:p>
    <w:p w:rsidR="005F69BE" w:rsidRPr="004315AF" w:rsidRDefault="005F69BE" w:rsidP="002F4B67">
      <w:pPr>
        <w:overflowPunct w:val="0"/>
        <w:spacing w:line="360" w:lineRule="auto"/>
        <w:rPr>
          <w:b/>
          <w:i/>
          <w:szCs w:val="24"/>
        </w:rPr>
      </w:pPr>
      <w:r w:rsidRPr="004315AF">
        <w:rPr>
          <w:b/>
          <w:i/>
          <w:szCs w:val="24"/>
        </w:rPr>
        <w:t>Reguleerivate asutuste nõukogu liikmed täidavad neile pandud ülesandeid vabana lubamatust poliitilisest mõjust ja ärihuvide sekkumisest, mis võiks mõjutada nende isiklikku sõltumatust.</w:t>
      </w:r>
    </w:p>
    <w:p w:rsidR="005F69BE" w:rsidRPr="004315AF" w:rsidRDefault="005F69BE" w:rsidP="002F4B67">
      <w:pPr>
        <w:overflowPunct w:val="0"/>
        <w:spacing w:line="360" w:lineRule="auto"/>
        <w:rPr>
          <w:b/>
          <w:i/>
          <w:szCs w:val="24"/>
        </w:rPr>
      </w:pPr>
    </w:p>
    <w:p w:rsidR="005F69BE" w:rsidRPr="004315AF" w:rsidRDefault="005F69BE" w:rsidP="002F4B67">
      <w:pPr>
        <w:widowControl/>
        <w:suppressAutoHyphens/>
        <w:spacing w:line="360" w:lineRule="auto"/>
        <w:jc w:val="center"/>
        <w:rPr>
          <w:rFonts w:eastAsia="SimSun"/>
          <w:b/>
          <w:i/>
          <w:szCs w:val="24"/>
        </w:rPr>
      </w:pPr>
      <w:r w:rsidRPr="004315AF">
        <w:rPr>
          <w:b/>
          <w:bCs/>
          <w:i/>
          <w:szCs w:val="24"/>
        </w:rPr>
        <w:t>Artikkel</w:t>
      </w:r>
      <w:r w:rsidR="00FE3BCC">
        <w:rPr>
          <w:b/>
          <w:bCs/>
          <w:i/>
          <w:szCs w:val="24"/>
        </w:rPr>
        <w:t xml:space="preserve"> 2</w:t>
      </w:r>
      <w:r w:rsidRPr="004315AF">
        <w:rPr>
          <w:b/>
          <w:bCs/>
          <w:i/>
          <w:szCs w:val="24"/>
        </w:rPr>
        <w:t>d</w:t>
      </w:r>
    </w:p>
    <w:p w:rsidR="005F69BE" w:rsidRPr="004315AF" w:rsidRDefault="005F69BE" w:rsidP="002F4B67">
      <w:pPr>
        <w:widowControl/>
        <w:suppressAutoHyphens/>
        <w:spacing w:line="360" w:lineRule="auto"/>
        <w:jc w:val="center"/>
        <w:rPr>
          <w:rFonts w:eastAsia="SimSun"/>
          <w:b/>
          <w:bCs/>
          <w:i/>
          <w:szCs w:val="24"/>
        </w:rPr>
      </w:pPr>
      <w:r w:rsidRPr="004315AF">
        <w:rPr>
          <w:b/>
          <w:bCs/>
          <w:i/>
          <w:szCs w:val="24"/>
        </w:rPr>
        <w:t>Reguleerivate asutuste nõukogu esimees ja aseesimees</w:t>
      </w:r>
    </w:p>
    <w:p w:rsidR="005F69BE" w:rsidRPr="004315AF" w:rsidRDefault="005F69BE" w:rsidP="002F4B67">
      <w:pPr>
        <w:widowControl/>
        <w:suppressAutoHyphens/>
        <w:spacing w:line="360" w:lineRule="auto"/>
        <w:jc w:val="center"/>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1.</w:t>
      </w:r>
      <w:r w:rsidRPr="004315AF">
        <w:rPr>
          <w:b/>
          <w:bCs/>
          <w:i/>
          <w:szCs w:val="24"/>
        </w:rPr>
        <w:tab/>
        <w:t>Reguleerivate asutuste nõukogu nimetab oma liikmete hulgast esimehe ja kuni neli aseesimeest kooskõlas BERECi töökorraga. Aseesimehed asendavad automaatselt esimeest, kui viimane ei saa oma ülesandeid täita. Esimehe ametiaeg on neli aastat. Et tagada BERECi töö järjepidevus, toimib tulevane esimees enne oma ametiaja algust vähemalt kuus kuud aseesimehena ning võimaluse korral oma esimehe-ametiaja lõpus vähemalt kuus kuud aseesimehena.</w:t>
      </w:r>
    </w:p>
    <w:p w:rsidR="005F69BE" w:rsidRPr="004315AF" w:rsidRDefault="005F69BE" w:rsidP="002F4B67">
      <w:pPr>
        <w:widowControl/>
        <w:suppressAutoHyphens/>
        <w:spacing w:line="360" w:lineRule="auto"/>
        <w:rPr>
          <w:rFonts w:eastAsia="SimSun"/>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bCs/>
          <w:i/>
          <w:szCs w:val="24"/>
        </w:rPr>
        <w:t>2.</w:t>
      </w:r>
      <w:r w:rsidRPr="004315AF">
        <w:rPr>
          <w:b/>
          <w:bCs/>
          <w:i/>
          <w:szCs w:val="24"/>
        </w:rPr>
        <w:tab/>
        <w:t>Ilma et see piiraks reguleerivate asutuste nõukogu rolli seoses esimehe ülesannetega, ei taotle esimees ega võta vastu juhiseid üheltki valitsuselt või riigi reguleerivalt asutuselt, komisjonilt ega mis tahes muult avalik-õiguslikult või eraõiguslikult rühmalt.</w:t>
      </w:r>
    </w:p>
    <w:p w:rsidR="005F69BE" w:rsidRPr="004315AF" w:rsidRDefault="005F69BE" w:rsidP="002F4B67">
      <w:pPr>
        <w:widowControl/>
        <w:suppressAutoHyphens/>
        <w:spacing w:line="360" w:lineRule="auto"/>
        <w:jc w:val="center"/>
        <w:rPr>
          <w:rFonts w:eastAsia="SimSun"/>
          <w:b/>
          <w:bCs/>
          <w:i/>
          <w:szCs w:val="24"/>
          <w:lang w:eastAsia="zh-CN" w:bidi="hi-IN"/>
        </w:rPr>
      </w:pPr>
    </w:p>
    <w:p w:rsidR="005F69BE" w:rsidRPr="004315AF" w:rsidRDefault="00FE3BCC" w:rsidP="002F4B67">
      <w:pPr>
        <w:widowControl/>
        <w:suppressAutoHyphens/>
        <w:spacing w:line="360" w:lineRule="auto"/>
        <w:jc w:val="center"/>
        <w:rPr>
          <w:rFonts w:eastAsia="SimSun"/>
          <w:b/>
          <w:i/>
          <w:szCs w:val="24"/>
        </w:rPr>
      </w:pPr>
      <w:r>
        <w:rPr>
          <w:b/>
          <w:bCs/>
          <w:i/>
          <w:szCs w:val="24"/>
        </w:rPr>
        <w:t>Artikkel 2</w:t>
      </w:r>
      <w:r w:rsidR="005F69BE" w:rsidRPr="004315AF">
        <w:rPr>
          <w:b/>
          <w:bCs/>
          <w:i/>
          <w:szCs w:val="24"/>
        </w:rPr>
        <w:t>e</w:t>
      </w:r>
    </w:p>
    <w:p w:rsidR="005F69BE" w:rsidRPr="004315AF" w:rsidRDefault="005F69BE" w:rsidP="002F4B67">
      <w:pPr>
        <w:widowControl/>
        <w:suppressAutoHyphens/>
        <w:spacing w:line="360" w:lineRule="auto"/>
        <w:jc w:val="center"/>
        <w:rPr>
          <w:rFonts w:eastAsia="SimSun"/>
          <w:b/>
          <w:bCs/>
          <w:i/>
          <w:szCs w:val="24"/>
        </w:rPr>
      </w:pPr>
      <w:r w:rsidRPr="004315AF">
        <w:rPr>
          <w:b/>
          <w:bCs/>
          <w:i/>
          <w:szCs w:val="24"/>
        </w:rPr>
        <w:t>Reguleerivate asutuste nõukogu koosolekud ja hääletuskord</w:t>
      </w:r>
    </w:p>
    <w:p w:rsidR="005F69BE" w:rsidRPr="004315AF" w:rsidRDefault="005F69BE" w:rsidP="002F4B67">
      <w:pPr>
        <w:widowControl/>
        <w:suppressAutoHyphens/>
        <w:spacing w:line="360" w:lineRule="auto"/>
        <w:jc w:val="center"/>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1.</w:t>
      </w:r>
      <w:r w:rsidRPr="004315AF">
        <w:rPr>
          <w:b/>
          <w:bCs/>
          <w:i/>
          <w:szCs w:val="24"/>
        </w:rPr>
        <w:tab/>
        <w:t>Reguleerivate asutuste nõukogu koosolekud kutsub kokku selle esimees ja need toimuvad vähemalt neli korda aastas korralise koosolekuna. Erakorralised koosolekud kutsutakse samuti kokku esimehe algatusel või vähemalt ühe kolmandiku nõukogu liikmete taotlusel. Koosoleku päevakorra koostab esimees ja see avalikustatakse.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2.</w:t>
      </w:r>
      <w:r w:rsidRPr="004315AF">
        <w:rPr>
          <w:b/>
          <w:bCs/>
          <w:i/>
          <w:szCs w:val="24"/>
        </w:rPr>
        <w:tab/>
        <w:t>Reguleerivate asutuste nõukogu võtab otsused vastu oma liikmete lihthäälteenamusega, kui käesolevas määruses või muus liidu õigusaktis ei ole teisiti sätestatud. Igal liikmel või asendusliikmel on üks hääl. Reguleerivate asutuste nõukogu otsused avalikustatakse ja riigi reguleeriva asutuse taotlusel tuuakse neis ära riigi reguleeriva asutuse reservatsioonid.</w:t>
      </w:r>
    </w:p>
    <w:p w:rsidR="005F69BE" w:rsidRPr="004315AF" w:rsidRDefault="005F69BE" w:rsidP="002F4B67">
      <w:pPr>
        <w:widowControl/>
        <w:suppressAutoHyphens/>
        <w:spacing w:line="360" w:lineRule="auto"/>
        <w:rPr>
          <w:rFonts w:eastAsia="SimSun"/>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3.</w:t>
      </w:r>
      <w:r w:rsidRPr="004315AF">
        <w:rPr>
          <w:b/>
          <w:bCs/>
          <w:i/>
          <w:szCs w:val="24"/>
        </w:rPr>
        <w:tab/>
      </w:r>
      <w:r w:rsidRPr="004315AF">
        <w:rPr>
          <w:b/>
          <w:i/>
        </w:rPr>
        <w:t>Reguleerivate asutuste nõukogu võtab oma liikmete kahekolmandikulise häälteenamusega vastu oma töökorra ja avalikustab selle.</w:t>
      </w:r>
      <w:r w:rsidRPr="004315AF">
        <w:rPr>
          <w:b/>
          <w:bCs/>
          <w:i/>
          <w:szCs w:val="24"/>
        </w:rPr>
        <w:t xml:space="preserve"> Töökorras sätestatakse üksikasjalik hääletamise kord, sealhulgas tingimused, mille alusel üks liige võib teist esindada, kvoorumeid käsitlevad normid ja koosolekutest teatamise tähtajad. Lisaks tagatakse töökorraga, et reguleerivate asutuste nõukogu liikmetele esitatakse enne iga koosolekut täielikud päevakorrad ja ettepanekute eelnõud, et neil oleks võimalik enne hääletust muudatusettepanekuid esitada. Töökorras võib muu hulgas sätestada kiireloomulise hääletamise korra ja muud reguleerivate asutuste nõukogu toimimise praktilised üksikasjad.</w:t>
      </w:r>
    </w:p>
    <w:p w:rsidR="005F69BE" w:rsidRPr="004315AF" w:rsidRDefault="005F69BE" w:rsidP="002F4B67">
      <w:pPr>
        <w:widowControl/>
        <w:suppressAutoHyphens/>
        <w:spacing w:line="360" w:lineRule="auto"/>
        <w:jc w:val="center"/>
        <w:rPr>
          <w:rFonts w:eastAsia="SimSun"/>
          <w:b/>
          <w:bCs/>
          <w:i/>
          <w:szCs w:val="24"/>
          <w:lang w:eastAsia="zh-CN" w:bidi="hi-IN"/>
        </w:rPr>
      </w:pPr>
    </w:p>
    <w:p w:rsidR="005F69BE" w:rsidRPr="004315AF" w:rsidRDefault="005F69BE" w:rsidP="002F4B67">
      <w:pPr>
        <w:widowControl/>
        <w:suppressAutoHyphens/>
        <w:spacing w:line="360" w:lineRule="auto"/>
        <w:jc w:val="center"/>
        <w:rPr>
          <w:rFonts w:eastAsia="SimSun"/>
          <w:b/>
          <w:i/>
          <w:szCs w:val="24"/>
        </w:rPr>
      </w:pPr>
      <w:r w:rsidRPr="004315AF">
        <w:rPr>
          <w:b/>
          <w:bCs/>
          <w:i/>
          <w:szCs w:val="24"/>
        </w:rPr>
        <w:t>Artikkel 2f</w:t>
      </w:r>
    </w:p>
    <w:p w:rsidR="005F69BE" w:rsidRPr="004315AF" w:rsidRDefault="005F69BE" w:rsidP="002F4B67">
      <w:pPr>
        <w:widowControl/>
        <w:suppressAutoHyphens/>
        <w:spacing w:line="360" w:lineRule="auto"/>
        <w:jc w:val="center"/>
        <w:rPr>
          <w:rFonts w:eastAsia="SimSun"/>
          <w:b/>
          <w:bCs/>
          <w:i/>
          <w:szCs w:val="24"/>
        </w:rPr>
      </w:pPr>
      <w:r w:rsidRPr="004315AF">
        <w:rPr>
          <w:b/>
          <w:bCs/>
          <w:i/>
          <w:szCs w:val="24"/>
        </w:rPr>
        <w:t>Reguleerivate asutuste nõukogu ülesanded</w:t>
      </w:r>
    </w:p>
    <w:p w:rsidR="005F69BE" w:rsidRPr="004315AF" w:rsidRDefault="005F69BE" w:rsidP="002F4B67">
      <w:pPr>
        <w:widowControl/>
        <w:suppressAutoHyphens/>
        <w:spacing w:line="360" w:lineRule="auto"/>
        <w:jc w:val="center"/>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bCs/>
          <w:i/>
          <w:szCs w:val="24"/>
        </w:rPr>
        <w:t>1.</w:t>
      </w:r>
      <w:r w:rsidRPr="004315AF">
        <w:rPr>
          <w:b/>
          <w:bCs/>
          <w:i/>
          <w:szCs w:val="24"/>
        </w:rPr>
        <w:tab/>
        <w:t>Reguleerivate asutuste nõukogu täidab BERECi ülesandeid, mis on sätestatud artiklis 2, ja võtab vastu kõik BERECi töökorraldust käsitlevad otsused.</w:t>
      </w:r>
      <w:r w:rsidRPr="004315AF">
        <w:rPr>
          <w:b/>
          <w:i/>
          <w:szCs w:val="24"/>
        </w:rPr>
        <w:t xml:space="preserve"> Sealjuures tugineb haldusnõukogu ka töörühmade tehtud tööle.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2.</w:t>
      </w:r>
      <w:r w:rsidRPr="004315AF">
        <w:rPr>
          <w:b/>
          <w:bCs/>
          <w:i/>
          <w:szCs w:val="24"/>
        </w:rPr>
        <w:tab/>
        <w:t>Reguleerivate asutuste nõukogu võtab BERECi nimel vastavalt artiklile 27 vastu erisätted BERECi valduses olevatele dokumentidele juurdepääsu õiguse kohta.</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3.</w:t>
      </w:r>
      <w:r w:rsidRPr="004315AF">
        <w:rPr>
          <w:b/>
          <w:bCs/>
          <w:i/>
          <w:szCs w:val="24"/>
        </w:rPr>
        <w:tab/>
        <w:t>Reguleerivate asutuste nõukogu annab BERECi Büroole suuniseid BERECile professionaalse ja haldusalase abi andmise kohta.</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4.</w:t>
      </w:r>
      <w:r w:rsidRPr="004315AF">
        <w:rPr>
          <w:b/>
          <w:bCs/>
          <w:i/>
          <w:szCs w:val="24"/>
        </w:rPr>
        <w:tab/>
        <w:t>Pärast artikli 2 lõike 4 a kohast konsulteerimist huvitatud pooltega võtab reguleerivate asutuste nõukogu enne tööprogrammile eelneva aasta lõppu vastu BERECi iga-aastase tööprogrammi. Reguleerivate asutuste nõukogu edastab iga-aastase tööprogrammi Euroopa Parlamendile, nõukogule ja komisjonile niipea, kui see on vastu võetud.</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5.</w:t>
      </w:r>
      <w:r w:rsidRPr="004315AF">
        <w:rPr>
          <w:b/>
          <w:bCs/>
          <w:i/>
          <w:szCs w:val="24"/>
        </w:rPr>
        <w:tab/>
        <w:t>Reguleerivate asutuste nõukogu kinnitab BERECi tegevuse aastaaruande ja esitab selle iga aasta 15. juuniks Euroopa Parlamendile, nõukogule, komisjonile ning Euroopa Majandus- ja Sotsiaalkomiteele.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bCs/>
          <w:i/>
          <w:szCs w:val="24"/>
        </w:rPr>
        <w:t>6.</w:t>
      </w:r>
      <w:r w:rsidRPr="004315AF">
        <w:rPr>
          <w:b/>
          <w:bCs/>
          <w:i/>
          <w:szCs w:val="24"/>
        </w:rPr>
        <w:tab/>
        <w:t>Euroopa Parlament võib kutsuda reguleerivate asutuste nõukogu esimehe või aseesimehe, austades täielikult tema sõltumatust, esinema pädeva parlamendikomisjoni ees BERECi tegevusega seotud küsimustes ja vastama Euroopa Parlamendi liikmete küsimustele.</w:t>
      </w:r>
    </w:p>
    <w:p w:rsidR="005F69BE" w:rsidRPr="004315AF" w:rsidRDefault="005F69BE" w:rsidP="002F4B67">
      <w:pPr>
        <w:widowControl/>
        <w:suppressLineNumbers/>
        <w:suppressAutoHyphens/>
        <w:spacing w:line="360" w:lineRule="auto"/>
        <w:rPr>
          <w:rFonts w:eastAsia="SimSun"/>
          <w:b/>
          <w:szCs w:val="24"/>
        </w:rPr>
      </w:pPr>
      <w:r w:rsidRPr="004315AF">
        <w:br w:type="page"/>
      </w:r>
    </w:p>
    <w:p w:rsidR="005F69BE" w:rsidRPr="004315AF" w:rsidRDefault="005F69BE" w:rsidP="002F4B67">
      <w:pPr>
        <w:widowControl/>
        <w:suppressLineNumbers/>
        <w:suppressAutoHyphens/>
        <w:spacing w:line="360" w:lineRule="auto"/>
        <w:jc w:val="center"/>
        <w:rPr>
          <w:rFonts w:eastAsia="SimSun"/>
          <w:b/>
          <w:i/>
          <w:szCs w:val="24"/>
        </w:rPr>
      </w:pPr>
      <w:r w:rsidRPr="004315AF">
        <w:rPr>
          <w:b/>
          <w:i/>
          <w:szCs w:val="24"/>
        </w:rPr>
        <w:t>2. JAGU</w:t>
      </w:r>
    </w:p>
    <w:p w:rsidR="005F69BE" w:rsidRPr="004315AF" w:rsidRDefault="005F69BE" w:rsidP="002F4B67">
      <w:pPr>
        <w:keepNext/>
        <w:widowControl/>
        <w:suppressAutoHyphens/>
        <w:spacing w:line="360" w:lineRule="auto"/>
        <w:jc w:val="center"/>
        <w:rPr>
          <w:rFonts w:eastAsia="SimSun"/>
          <w:b/>
          <w:smallCaps/>
          <w:szCs w:val="24"/>
        </w:rPr>
      </w:pPr>
      <w:r w:rsidRPr="004315AF">
        <w:rPr>
          <w:b/>
          <w:bCs/>
          <w:i/>
          <w:smallCaps/>
          <w:szCs w:val="24"/>
        </w:rPr>
        <w:t>TÖÖRÜHMAD</w:t>
      </w:r>
    </w:p>
    <w:p w:rsidR="005F69BE" w:rsidRPr="004315AF" w:rsidRDefault="005F69BE" w:rsidP="002F4B67">
      <w:pPr>
        <w:keepNext/>
        <w:widowControl/>
        <w:suppressAutoHyphens/>
        <w:spacing w:line="360" w:lineRule="auto"/>
        <w:jc w:val="center"/>
        <w:rPr>
          <w:rFonts w:eastAsia="font309"/>
          <w:b/>
          <w:bCs/>
          <w:i/>
          <w:smallCaps/>
          <w:szCs w:val="24"/>
          <w:lang w:bidi="hi-IN"/>
        </w:rPr>
      </w:pPr>
    </w:p>
    <w:p w:rsidR="005F69BE" w:rsidRPr="004315AF" w:rsidRDefault="005F69BE" w:rsidP="002F4B67">
      <w:pPr>
        <w:widowControl/>
        <w:suppressLineNumbers/>
        <w:suppressAutoHyphens/>
        <w:spacing w:line="360" w:lineRule="auto"/>
        <w:jc w:val="center"/>
        <w:rPr>
          <w:rFonts w:eastAsia="SimSun"/>
          <w:b/>
          <w:i/>
          <w:szCs w:val="24"/>
        </w:rPr>
      </w:pPr>
      <w:r w:rsidRPr="004315AF">
        <w:rPr>
          <w:b/>
          <w:i/>
          <w:szCs w:val="24"/>
        </w:rPr>
        <w:t>Artikkel 2g</w:t>
      </w:r>
    </w:p>
    <w:p w:rsidR="005F69BE" w:rsidRPr="004315AF" w:rsidRDefault="005F69BE" w:rsidP="002F4B67">
      <w:pPr>
        <w:widowControl/>
        <w:suppressLineNumbers/>
        <w:suppressAutoHyphens/>
        <w:spacing w:line="360" w:lineRule="auto"/>
        <w:jc w:val="center"/>
        <w:rPr>
          <w:rFonts w:eastAsia="SimSun"/>
          <w:b/>
          <w:bCs/>
          <w:i/>
          <w:szCs w:val="24"/>
        </w:rPr>
      </w:pPr>
      <w:r w:rsidRPr="004315AF">
        <w:rPr>
          <w:b/>
          <w:bCs/>
          <w:i/>
          <w:szCs w:val="24"/>
        </w:rPr>
        <w:t>Töörühmade töökord</w:t>
      </w:r>
    </w:p>
    <w:p w:rsidR="005F69BE" w:rsidRPr="004315AF" w:rsidRDefault="005F69BE" w:rsidP="002F4B67">
      <w:pPr>
        <w:widowControl/>
        <w:suppressLineNumbers/>
        <w:suppressAutoHyphens/>
        <w:spacing w:line="360" w:lineRule="auto"/>
        <w:jc w:val="center"/>
        <w:rPr>
          <w:rFonts w:eastAsia="SimSun"/>
          <w:b/>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1.</w:t>
      </w:r>
      <w:r w:rsidRPr="004315AF">
        <w:rPr>
          <w:b/>
          <w:i/>
          <w:szCs w:val="24"/>
        </w:rPr>
        <w:tab/>
        <w:t>Reguleerivate asutuste nõukogu moodustada vajalikud töörühmad, kui see on põhjendatud ja eelkõige kui see on vajalik BERECi iga-aastase tööprogrammi rakendamiseks.</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spacing w:line="360" w:lineRule="auto"/>
        <w:rPr>
          <w:b/>
          <w:i/>
          <w:szCs w:val="24"/>
        </w:rPr>
      </w:pPr>
      <w:r w:rsidRPr="004315AF">
        <w:rPr>
          <w:b/>
          <w:i/>
          <w:szCs w:val="24"/>
        </w:rPr>
        <w:t xml:space="preserve">2. </w:t>
      </w:r>
      <w:r w:rsidRPr="004315AF">
        <w:rPr>
          <w:b/>
          <w:i/>
          <w:szCs w:val="24"/>
        </w:rPr>
        <w:tab/>
        <w:t>Töörühmade liikmed nimetavad riikide reguleerivad asutused. Komisjoni esindajad osalevad töörühmade töös vaatlejatena.</w:t>
      </w:r>
    </w:p>
    <w:p w:rsidR="005F69BE" w:rsidRPr="004315AF" w:rsidRDefault="005F69BE" w:rsidP="002F4B67">
      <w:pPr>
        <w:spacing w:line="360" w:lineRule="auto"/>
        <w:rPr>
          <w:szCs w:val="24"/>
        </w:rPr>
      </w:pPr>
    </w:p>
    <w:p w:rsidR="005F69BE" w:rsidRPr="004315AF" w:rsidRDefault="005F69BE" w:rsidP="002F4B67">
      <w:pPr>
        <w:spacing w:line="360" w:lineRule="auto"/>
        <w:rPr>
          <w:b/>
          <w:i/>
          <w:szCs w:val="24"/>
        </w:rPr>
      </w:pPr>
      <w:r w:rsidRPr="004315AF">
        <w:rPr>
          <w:b/>
          <w:i/>
          <w:szCs w:val="24"/>
        </w:rPr>
        <w:t>Reguleerivate asutuste nõukogu võib vajaduse korral juhtumipõhiselt kutsuda töörühmades osalema üksikuid asjaomase valdkonna tunnustatud eksperte.</w:t>
      </w:r>
    </w:p>
    <w:p w:rsidR="005F69BE" w:rsidRPr="004315AF" w:rsidRDefault="005F69BE" w:rsidP="002F4B67">
      <w:pPr>
        <w:spacing w:line="360" w:lineRule="auto"/>
        <w:rPr>
          <w:b/>
          <w:i/>
          <w:szCs w:val="24"/>
        </w:rPr>
      </w:pPr>
    </w:p>
    <w:p w:rsidR="005F69BE" w:rsidRPr="004315AF" w:rsidRDefault="005F69BE" w:rsidP="002F4B67">
      <w:pPr>
        <w:spacing w:line="360" w:lineRule="auto"/>
        <w:rPr>
          <w:b/>
          <w:i/>
          <w:szCs w:val="24"/>
        </w:rPr>
      </w:pPr>
      <w:r w:rsidRPr="004315AF">
        <w:rPr>
          <w:b/>
          <w:i/>
          <w:szCs w:val="24"/>
        </w:rPr>
        <w:t>3.</w:t>
      </w:r>
      <w:r w:rsidRPr="004315AF">
        <w:rPr>
          <w:b/>
          <w:i/>
          <w:szCs w:val="24"/>
        </w:rPr>
        <w:tab/>
        <w:t>Reguleerivate asutuste nõukogu nimetab iga töörühma kaks kaasesimeest eri riikide reguleerivatest asutustest, kui erakorralised ja ajutised asjaolud ei nõua teisiti.</w:t>
      </w:r>
    </w:p>
    <w:p w:rsidR="005F69BE" w:rsidRPr="004315AF" w:rsidRDefault="005F69BE" w:rsidP="002F4B67">
      <w:pPr>
        <w:spacing w:line="360" w:lineRule="auto"/>
        <w:rPr>
          <w:b/>
          <w:i/>
          <w:szCs w:val="24"/>
        </w:rPr>
      </w:pPr>
    </w:p>
    <w:p w:rsidR="005F69BE" w:rsidRPr="004315AF" w:rsidRDefault="005F69BE" w:rsidP="002F4B67">
      <w:pPr>
        <w:spacing w:line="360" w:lineRule="auto"/>
        <w:rPr>
          <w:b/>
          <w:i/>
          <w:szCs w:val="24"/>
        </w:rPr>
      </w:pPr>
      <w:r w:rsidRPr="004315AF">
        <w:rPr>
          <w:b/>
          <w:i/>
          <w:szCs w:val="24"/>
        </w:rPr>
        <w:t>4.</w:t>
      </w:r>
      <w:r w:rsidRPr="004315AF">
        <w:rPr>
          <w:b/>
          <w:i/>
          <w:szCs w:val="24"/>
        </w:rPr>
        <w:tab/>
        <w:t>Reguleerivate asutuste nõukogu võtab vastu töökorra, millega nähakse ette töörühmade toimimise praktiline kord.</w:t>
      </w:r>
    </w:p>
    <w:p w:rsidR="005F69BE" w:rsidRPr="004315AF" w:rsidRDefault="005F69BE" w:rsidP="002F4B67">
      <w:pPr>
        <w:spacing w:line="360" w:lineRule="auto"/>
        <w:rPr>
          <w:rFonts w:eastAsia="SimSun"/>
          <w:szCs w:val="24"/>
          <w:lang w:eastAsia="zh-CN" w:bidi="hi-IN"/>
        </w:rPr>
      </w:pPr>
    </w:p>
    <w:p w:rsidR="005F69BE" w:rsidRPr="004315AF" w:rsidRDefault="005F69BE" w:rsidP="002F4B67">
      <w:pPr>
        <w:spacing w:line="360" w:lineRule="auto"/>
        <w:rPr>
          <w:b/>
        </w:rPr>
      </w:pPr>
    </w:p>
    <w:p w:rsidR="005F69BE" w:rsidRPr="004315AF" w:rsidRDefault="005F69BE" w:rsidP="002F4B67">
      <w:pPr>
        <w:widowControl/>
        <w:suppressLineNumbers/>
        <w:suppressAutoHyphens/>
        <w:spacing w:line="360" w:lineRule="auto"/>
        <w:jc w:val="center"/>
        <w:rPr>
          <w:rFonts w:eastAsia="SimSun"/>
          <w:b/>
          <w:i/>
          <w:szCs w:val="24"/>
        </w:rPr>
      </w:pPr>
      <w:r w:rsidRPr="004315AF">
        <w:rPr>
          <w:b/>
          <w:i/>
          <w:szCs w:val="24"/>
        </w:rPr>
        <w:t>3. JAGU</w:t>
      </w:r>
    </w:p>
    <w:p w:rsidR="005F69BE" w:rsidRPr="004315AF" w:rsidRDefault="005F69BE" w:rsidP="002F4B67">
      <w:pPr>
        <w:keepNext/>
        <w:widowControl/>
        <w:suppressAutoHyphens/>
        <w:spacing w:line="360" w:lineRule="auto"/>
        <w:jc w:val="center"/>
        <w:rPr>
          <w:rFonts w:eastAsia="font309"/>
          <w:b/>
          <w:bCs/>
          <w:i/>
          <w:smallCaps/>
          <w:szCs w:val="24"/>
        </w:rPr>
      </w:pPr>
      <w:r w:rsidRPr="004315AF">
        <w:rPr>
          <w:b/>
          <w:bCs/>
          <w:i/>
          <w:smallCaps/>
          <w:szCs w:val="24"/>
        </w:rPr>
        <w:t>APELLATSIOONINÕUKOGU</w:t>
      </w:r>
    </w:p>
    <w:p w:rsidR="005F69BE" w:rsidRPr="004315AF" w:rsidRDefault="005F69BE" w:rsidP="002F4B67">
      <w:pPr>
        <w:keepNext/>
        <w:widowControl/>
        <w:suppressAutoHyphens/>
        <w:spacing w:line="360" w:lineRule="auto"/>
        <w:jc w:val="center"/>
        <w:rPr>
          <w:rFonts w:eastAsia="SimSun"/>
          <w:b/>
          <w:i/>
          <w:smallCaps/>
          <w:szCs w:val="24"/>
          <w:lang w:eastAsia="zh-CN" w:bidi="hi-IN"/>
        </w:rPr>
      </w:pPr>
    </w:p>
    <w:p w:rsidR="005F69BE" w:rsidRPr="004315AF" w:rsidRDefault="00FE3BCC" w:rsidP="002F4B67">
      <w:pPr>
        <w:keepNext/>
        <w:widowControl/>
        <w:suppressAutoHyphens/>
        <w:spacing w:line="360" w:lineRule="auto"/>
        <w:jc w:val="center"/>
        <w:rPr>
          <w:rFonts w:eastAsia="SimSun"/>
          <w:b/>
          <w:i/>
          <w:szCs w:val="24"/>
        </w:rPr>
      </w:pPr>
      <w:r>
        <w:rPr>
          <w:b/>
          <w:i/>
          <w:szCs w:val="24"/>
        </w:rPr>
        <w:t>Artikkel 2</w:t>
      </w:r>
      <w:r w:rsidR="005F69BE" w:rsidRPr="004315AF">
        <w:rPr>
          <w:b/>
          <w:i/>
          <w:szCs w:val="24"/>
        </w:rPr>
        <w:t>h</w:t>
      </w:r>
    </w:p>
    <w:p w:rsidR="005F69BE" w:rsidRPr="004315AF" w:rsidRDefault="005F69BE" w:rsidP="002F4B67">
      <w:pPr>
        <w:widowControl/>
        <w:suppressAutoHyphens/>
        <w:spacing w:line="360" w:lineRule="auto"/>
        <w:jc w:val="center"/>
        <w:rPr>
          <w:rFonts w:eastAsia="SimSun"/>
          <w:b/>
          <w:bCs/>
          <w:i/>
          <w:szCs w:val="24"/>
        </w:rPr>
      </w:pPr>
      <w:r w:rsidRPr="004315AF">
        <w:rPr>
          <w:b/>
          <w:bCs/>
          <w:i/>
          <w:szCs w:val="24"/>
        </w:rPr>
        <w:t>Apellatsiooninõukogu moodustamine ja koosseis</w:t>
      </w:r>
    </w:p>
    <w:p w:rsidR="005F69BE" w:rsidRPr="004315AF" w:rsidRDefault="005F69BE" w:rsidP="002F4B67">
      <w:pPr>
        <w:widowControl/>
        <w:suppressAutoHyphens/>
        <w:spacing w:line="360" w:lineRule="auto"/>
        <w:jc w:val="center"/>
        <w:rPr>
          <w:rFonts w:eastAsia="SimSun"/>
          <w:b/>
          <w:bCs/>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1.</w:t>
      </w:r>
      <w:r w:rsidRPr="004315AF">
        <w:rPr>
          <w:b/>
          <w:i/>
          <w:szCs w:val="24"/>
        </w:rPr>
        <w:tab/>
        <w:t>Moodustatakse apellatsiooninõukogu</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2.</w:t>
      </w:r>
      <w:r w:rsidRPr="004315AF">
        <w:rPr>
          <w:b/>
          <w:i/>
          <w:szCs w:val="24"/>
        </w:rPr>
        <w:tab/>
        <w:t>Apellatsiooninõukogu koosneb esimehest ja kahest liikmest. Igal apellatsiooninõukogu liikmel on asendusliige. Asendusliige esindab täisliiget selle puudumise korral.</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3.</w:t>
      </w:r>
      <w:r w:rsidRPr="004315AF">
        <w:rPr>
          <w:b/>
          <w:i/>
          <w:szCs w:val="24"/>
        </w:rPr>
        <w:tab/>
        <w:t>Reguleerivate asutuste nõukogu nimetab apellatsiooninõukogu esimehe ja teised liikmed ning nende asendusliikmed kvalifitseeritud kandidaatide nimekirjadest, mille esitavad riikide reguleerivad asutused, komisjon ja BERECi Büroo direktor.</w:t>
      </w:r>
    </w:p>
    <w:p w:rsidR="005F69BE" w:rsidRPr="004315AF" w:rsidRDefault="005F69BE" w:rsidP="002F4B67">
      <w:pPr>
        <w:keepNext/>
        <w:widowControl/>
        <w:suppressAutoHyphens/>
        <w:spacing w:line="360" w:lineRule="auto"/>
        <w:rPr>
          <w:rFonts w:eastAsia="SimSun"/>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4.</w:t>
      </w:r>
      <w:r w:rsidRPr="004315AF">
        <w:rPr>
          <w:b/>
          <w:i/>
          <w:szCs w:val="24"/>
        </w:rPr>
        <w:tab/>
        <w:t>Kui apellatsiooninõukogu seda menetletava kaebuse puhul vajalikuks peab, võib ta reguleerivate asutuste nõukogu taotluse korral nimetada asjaomase juhtumi menetlemiseks lõikes 3 osutatud nimekirjadest veel kaks liiget ja nende asendusliikmed.</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rPr>
          <w:rFonts w:eastAsia="SimSun"/>
          <w:i/>
          <w:szCs w:val="24"/>
        </w:rPr>
      </w:pPr>
      <w:r w:rsidRPr="004315AF">
        <w:rPr>
          <w:b/>
          <w:i/>
          <w:szCs w:val="24"/>
        </w:rPr>
        <w:t>5.</w:t>
      </w:r>
      <w:r w:rsidRPr="004315AF">
        <w:rPr>
          <w:b/>
          <w:i/>
          <w:szCs w:val="24"/>
        </w:rPr>
        <w:tab/>
        <w:t>Reguleerivate asutuste nõukogu ettepanekul kehtestab apellatsiooninõukogu oma töökorra. Töökorras määratakse üksikasjalikult kindlaks apellatsiooninõukogu struktuur ja töökord ning nõukogule esitatavate kaebuste menetlemise kord.</w:t>
      </w:r>
    </w:p>
    <w:p w:rsidR="005F69BE" w:rsidRPr="004315AF" w:rsidRDefault="005F69BE" w:rsidP="002F4B67">
      <w:pPr>
        <w:keepNext/>
        <w:widowControl/>
        <w:suppressAutoHyphens/>
        <w:spacing w:line="360" w:lineRule="auto"/>
        <w:rPr>
          <w:rFonts w:eastAsia="SimSun"/>
          <w:szCs w:val="24"/>
          <w:lang w:eastAsia="zh-CN" w:bidi="hi-IN"/>
        </w:rPr>
      </w:pPr>
    </w:p>
    <w:p w:rsidR="00FE3BCC" w:rsidRPr="004315AF" w:rsidRDefault="00FE3BCC" w:rsidP="00FE3BCC">
      <w:pPr>
        <w:keepNext/>
        <w:widowControl/>
        <w:suppressAutoHyphens/>
        <w:spacing w:line="360" w:lineRule="auto"/>
        <w:jc w:val="center"/>
        <w:rPr>
          <w:rFonts w:eastAsia="SimSun"/>
          <w:b/>
          <w:i/>
          <w:szCs w:val="24"/>
        </w:rPr>
      </w:pPr>
      <w:r>
        <w:rPr>
          <w:b/>
          <w:i/>
          <w:szCs w:val="24"/>
        </w:rPr>
        <w:t>Artikkel 2i</w:t>
      </w:r>
    </w:p>
    <w:p w:rsidR="005F69BE" w:rsidRPr="004315AF" w:rsidRDefault="005F69BE" w:rsidP="002F4B67">
      <w:pPr>
        <w:widowControl/>
        <w:suppressAutoHyphens/>
        <w:spacing w:line="360" w:lineRule="auto"/>
        <w:jc w:val="center"/>
        <w:rPr>
          <w:rFonts w:eastAsia="SimSun"/>
          <w:b/>
          <w:bCs/>
          <w:i/>
          <w:szCs w:val="24"/>
        </w:rPr>
      </w:pPr>
      <w:r w:rsidRPr="004315AF">
        <w:rPr>
          <w:b/>
          <w:bCs/>
          <w:i/>
          <w:szCs w:val="24"/>
        </w:rPr>
        <w:t>Apellatsiooninõukogu liikmed</w:t>
      </w:r>
    </w:p>
    <w:p w:rsidR="005F69BE" w:rsidRPr="004315AF" w:rsidRDefault="005F69BE" w:rsidP="002F4B67">
      <w:pPr>
        <w:widowControl/>
        <w:suppressAutoHyphens/>
        <w:spacing w:line="360" w:lineRule="auto"/>
        <w:jc w:val="center"/>
        <w:rPr>
          <w:rFonts w:eastAsia="SimSun"/>
          <w:b/>
          <w:bCs/>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1.</w:t>
      </w:r>
      <w:r w:rsidRPr="004315AF">
        <w:rPr>
          <w:b/>
          <w:i/>
          <w:szCs w:val="24"/>
        </w:rPr>
        <w:tab/>
        <w:t>Apellatsiooninõukogu liikmete ja asendusliikmete ametiaeg on neli aastat. Reguleerivate asutuste nõukogu võib nende ametiaega pikendada uute nelja-aastaste ajavahemike kaupa.</w:t>
      </w:r>
    </w:p>
    <w:p w:rsidR="005F69BE" w:rsidRPr="004315AF" w:rsidRDefault="005F69BE" w:rsidP="002F4B67">
      <w:pPr>
        <w:keepNext/>
        <w:widowControl/>
        <w:suppressAutoHyphens/>
        <w:spacing w:line="360" w:lineRule="auto"/>
        <w:rPr>
          <w:rFonts w:eastAsia="SimSun"/>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2.</w:t>
      </w:r>
      <w:r w:rsidRPr="004315AF">
        <w:rPr>
          <w:b/>
          <w:i/>
          <w:szCs w:val="24"/>
        </w:rPr>
        <w:tab/>
        <w:t>Apellatsiooninõukogu liikmed on sõltumatud ega täida BERECis või BERECi Büroos muid ülesandeid. Otsuste vastuvõtmisel ei või nad taotleda ega vastu võtta juhiseid üheltki valitsuselt ega muult asutuselt.</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rPr>
          <w:rFonts w:eastAsia="SimSun"/>
          <w:b/>
          <w:i/>
          <w:szCs w:val="24"/>
        </w:rPr>
      </w:pPr>
      <w:r w:rsidRPr="004315AF">
        <w:rPr>
          <w:b/>
          <w:i/>
          <w:szCs w:val="24"/>
        </w:rPr>
        <w:t>3.</w:t>
      </w:r>
      <w:r w:rsidRPr="004315AF">
        <w:rPr>
          <w:b/>
          <w:i/>
          <w:szCs w:val="24"/>
        </w:rPr>
        <w:tab/>
        <w:t>Apellatsiooninõukogu liikmeid ei kõrvaldata nende ametiaja jooksul ametist ega kvalifitseeritud kandidaatide nimekirjast, välja arvatud juhul, kui selleks on tõsised põhjused ja kui reguleerivate asutuste nõukogu võtab vastu sellekohase otsuse.</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jc w:val="center"/>
        <w:rPr>
          <w:rFonts w:eastAsia="SimSun"/>
          <w:b/>
          <w:i/>
          <w:szCs w:val="24"/>
        </w:rPr>
      </w:pPr>
      <w:r w:rsidRPr="004315AF">
        <w:rPr>
          <w:b/>
          <w:i/>
          <w:szCs w:val="24"/>
        </w:rPr>
        <w:t>Artikkel 2 j</w:t>
      </w:r>
    </w:p>
    <w:p w:rsidR="00FE3BCC" w:rsidRDefault="005F69BE" w:rsidP="00FE3BCC">
      <w:pPr>
        <w:widowControl/>
        <w:suppressAutoHyphens/>
        <w:spacing w:line="360" w:lineRule="auto"/>
        <w:jc w:val="center"/>
        <w:rPr>
          <w:b/>
          <w:bCs/>
          <w:i/>
          <w:szCs w:val="24"/>
        </w:rPr>
      </w:pPr>
      <w:r w:rsidRPr="004315AF">
        <w:rPr>
          <w:b/>
          <w:bCs/>
          <w:i/>
          <w:szCs w:val="24"/>
        </w:rPr>
        <w:t>Väljaarvamine ja taandamine</w:t>
      </w:r>
    </w:p>
    <w:p w:rsidR="00FE3BCC" w:rsidRDefault="00FE3BCC" w:rsidP="00FE3BCC">
      <w:pPr>
        <w:widowControl/>
        <w:suppressAutoHyphens/>
        <w:spacing w:line="360" w:lineRule="auto"/>
        <w:jc w:val="center"/>
        <w:rPr>
          <w:b/>
          <w:bCs/>
          <w:i/>
          <w:szCs w:val="24"/>
        </w:rPr>
      </w:pPr>
    </w:p>
    <w:p w:rsidR="00FE3BCC" w:rsidRDefault="00FE3BCC" w:rsidP="00FE3BCC">
      <w:pPr>
        <w:widowControl/>
        <w:suppressAutoHyphens/>
        <w:spacing w:line="360" w:lineRule="auto"/>
        <w:rPr>
          <w:b/>
          <w:i/>
          <w:szCs w:val="24"/>
        </w:rPr>
      </w:pPr>
      <w:r>
        <w:rPr>
          <w:b/>
          <w:i/>
          <w:szCs w:val="24"/>
        </w:rPr>
        <w:t>1.</w:t>
      </w:r>
      <w:r w:rsidR="005F69BE" w:rsidRPr="004315AF">
        <w:rPr>
          <w:b/>
          <w:i/>
          <w:szCs w:val="24"/>
        </w:rPr>
        <w:tab/>
        <w:t>Apellatsiooninõukogu liikmed ei osale kaebemenetluses, kui neil on menetlusega seotud isiklikud huvid või kui nad on olnud varem menetluse ühe osalise esindajad või kui nad on osalenud edasikaevatud otsuse vastuvõtmises.</w:t>
      </w:r>
    </w:p>
    <w:p w:rsidR="00FE3BCC" w:rsidRDefault="00FE3BCC" w:rsidP="00FE3BCC">
      <w:pPr>
        <w:widowControl/>
        <w:suppressAutoHyphens/>
        <w:spacing w:line="360" w:lineRule="auto"/>
        <w:rPr>
          <w:b/>
          <w:i/>
          <w:szCs w:val="24"/>
        </w:rPr>
      </w:pPr>
    </w:p>
    <w:p w:rsidR="00FE3BCC" w:rsidRDefault="00FE3BCC" w:rsidP="00FE3BCC">
      <w:pPr>
        <w:widowControl/>
        <w:suppressAutoHyphens/>
        <w:spacing w:line="360" w:lineRule="auto"/>
        <w:rPr>
          <w:b/>
          <w:i/>
          <w:szCs w:val="24"/>
        </w:rPr>
      </w:pPr>
      <w:r>
        <w:rPr>
          <w:b/>
          <w:i/>
          <w:szCs w:val="24"/>
        </w:rPr>
        <w:t>2.</w:t>
      </w:r>
      <w:r w:rsidR="005F69BE" w:rsidRPr="004315AF">
        <w:rPr>
          <w:b/>
          <w:i/>
          <w:szCs w:val="24"/>
        </w:rPr>
        <w:tab/>
        <w:t>Kui apellatsiooninõukogu liige leiab ühel lõikes 1 loetletud põhjusel või mis tahes muul põhjusel, et ta ei peaks osalema kaebuse menetlemises, teatab ta sellest apellatsiooninõukogule.</w:t>
      </w:r>
    </w:p>
    <w:p w:rsidR="00FE3BCC" w:rsidRDefault="00FE3BCC" w:rsidP="00FE3BCC">
      <w:pPr>
        <w:widowControl/>
        <w:suppressAutoHyphens/>
        <w:spacing w:line="360" w:lineRule="auto"/>
        <w:rPr>
          <w:b/>
          <w:i/>
          <w:szCs w:val="24"/>
        </w:rPr>
      </w:pPr>
    </w:p>
    <w:p w:rsidR="00FE3BCC" w:rsidRDefault="005F69BE" w:rsidP="00FE3BCC">
      <w:pPr>
        <w:widowControl/>
        <w:suppressAutoHyphens/>
        <w:spacing w:line="360" w:lineRule="auto"/>
        <w:rPr>
          <w:b/>
          <w:i/>
          <w:szCs w:val="24"/>
        </w:rPr>
      </w:pPr>
      <w:r w:rsidRPr="004315AF">
        <w:rPr>
          <w:b/>
          <w:i/>
          <w:szCs w:val="24"/>
        </w:rPr>
        <w:t>3.</w:t>
      </w:r>
      <w:r w:rsidRPr="004315AF">
        <w:rPr>
          <w:b/>
          <w:i/>
          <w:szCs w:val="24"/>
        </w:rPr>
        <w:tab/>
        <w:t>Kaebemenetluse osaline võib taotleda apellatsiooninõukogu liikme taandamist kõikidel lõikes 1 osutatud põhjustel või juhul, kui liiget kahtlustatakse erapoolikuses. Sellist taandamistaotlust ei võeta vastu, kui kaebemenetluse osaline on juba alustanud menetlust, olles teadlik taandamistaotluse põhjusest, või kui taandamistaotluse aluseks on apellatsiooninõukogu liikme kodakondsus.</w:t>
      </w:r>
    </w:p>
    <w:p w:rsidR="00FE3BCC" w:rsidRDefault="00FE3BCC" w:rsidP="00FE3BCC">
      <w:pPr>
        <w:widowControl/>
        <w:suppressAutoHyphens/>
        <w:spacing w:line="360" w:lineRule="auto"/>
        <w:rPr>
          <w:b/>
          <w:i/>
          <w:szCs w:val="24"/>
        </w:rPr>
      </w:pPr>
    </w:p>
    <w:p w:rsidR="005F69BE" w:rsidRPr="004315AF" w:rsidRDefault="005F69BE" w:rsidP="00FE3BCC">
      <w:pPr>
        <w:widowControl/>
        <w:suppressAutoHyphens/>
        <w:spacing w:line="360" w:lineRule="auto"/>
        <w:rPr>
          <w:rFonts w:eastAsia="SimSun"/>
          <w:b/>
          <w:i/>
          <w:szCs w:val="24"/>
        </w:rPr>
      </w:pPr>
      <w:r w:rsidRPr="004315AF">
        <w:rPr>
          <w:b/>
          <w:i/>
          <w:szCs w:val="24"/>
        </w:rPr>
        <w:t>4.</w:t>
      </w:r>
      <w:r w:rsidRPr="004315AF">
        <w:rPr>
          <w:b/>
          <w:i/>
          <w:szCs w:val="24"/>
        </w:rPr>
        <w:tab/>
        <w:t>Apellatsiooninõukogu teeb otsuse lõigetes 2 ja 3 nimetatud juhtudel võetavate meetmete kohta ilma asjaomase liikme osavõtuta. Selle otsuse tegemisel asendab asjaomast liiget apellatsiooninõukogus tema asendusliige. Kui asendusliige leiab end olevat samas olukorras, määrab esimees asendusliikme olemasolevate asendusliikmete seast.</w:t>
      </w:r>
    </w:p>
    <w:p w:rsidR="005F69BE" w:rsidRPr="004315AF" w:rsidRDefault="005F69BE" w:rsidP="002F4B67">
      <w:pPr>
        <w:keepNext/>
        <w:widowControl/>
        <w:suppressAutoHyphens/>
        <w:spacing w:line="360" w:lineRule="auto"/>
        <w:rPr>
          <w:rFonts w:eastAsia="SimSun"/>
          <w:b/>
          <w:i/>
          <w:szCs w:val="24"/>
          <w:lang w:eastAsia="zh-CN" w:bidi="hi-IN"/>
        </w:rPr>
      </w:pPr>
    </w:p>
    <w:p w:rsidR="005F69BE" w:rsidRPr="004315AF" w:rsidRDefault="005F69BE" w:rsidP="002F4B67">
      <w:pPr>
        <w:keepNext/>
        <w:widowControl/>
        <w:suppressAutoHyphens/>
        <w:spacing w:line="360" w:lineRule="auto"/>
        <w:jc w:val="center"/>
        <w:rPr>
          <w:rFonts w:eastAsia="SimSun"/>
          <w:b/>
          <w:i/>
          <w:szCs w:val="24"/>
        </w:rPr>
      </w:pPr>
      <w:r w:rsidRPr="004315AF">
        <w:rPr>
          <w:b/>
          <w:i/>
          <w:szCs w:val="24"/>
        </w:rPr>
        <w:t>Artikkel 2 k</w:t>
      </w:r>
    </w:p>
    <w:p w:rsidR="005F69BE" w:rsidRPr="004315AF" w:rsidRDefault="005F69BE" w:rsidP="002F4B67">
      <w:pPr>
        <w:widowControl/>
        <w:suppressAutoHyphens/>
        <w:spacing w:line="360" w:lineRule="auto"/>
        <w:jc w:val="center"/>
        <w:rPr>
          <w:rFonts w:eastAsia="SimSun"/>
          <w:b/>
          <w:bCs/>
          <w:i/>
          <w:szCs w:val="24"/>
        </w:rPr>
      </w:pPr>
      <w:r w:rsidRPr="004315AF">
        <w:rPr>
          <w:b/>
          <w:bCs/>
          <w:i/>
          <w:szCs w:val="24"/>
        </w:rPr>
        <w:t>Otsused, mille peale võib kaebuse esitada</w:t>
      </w:r>
    </w:p>
    <w:p w:rsidR="005F69BE" w:rsidRPr="004315AF" w:rsidRDefault="005F69BE" w:rsidP="002F4B67">
      <w:pPr>
        <w:widowControl/>
        <w:suppressAutoHyphens/>
        <w:spacing w:line="360" w:lineRule="auto"/>
        <w:jc w:val="center"/>
        <w:rPr>
          <w:rFonts w:eastAsia="SimSun"/>
          <w:szCs w:val="24"/>
          <w:lang w:eastAsia="zh-CN" w:bidi="hi-IN"/>
        </w:rPr>
      </w:pPr>
    </w:p>
    <w:p w:rsidR="005F69BE" w:rsidRPr="004315AF" w:rsidRDefault="00FE3BCC" w:rsidP="002F4B67">
      <w:pPr>
        <w:spacing w:line="360" w:lineRule="auto"/>
        <w:rPr>
          <w:b/>
          <w:i/>
          <w:szCs w:val="24"/>
        </w:rPr>
      </w:pPr>
      <w:r>
        <w:rPr>
          <w:b/>
          <w:i/>
          <w:szCs w:val="24"/>
        </w:rPr>
        <w:t>1.</w:t>
      </w:r>
      <w:r w:rsidR="005F69BE" w:rsidRPr="004315AF">
        <w:rPr>
          <w:b/>
          <w:i/>
          <w:szCs w:val="24"/>
        </w:rPr>
        <w:tab/>
        <w:t>Apellatsiooninõukogule võib esitada kaebuse siduvate otsuste peale, mille BEREC on teinud vastavalt artikli 2 lõike 1 punktile -a.</w:t>
      </w:r>
    </w:p>
    <w:p w:rsidR="005F69BE" w:rsidRPr="004315AF" w:rsidRDefault="005F69BE" w:rsidP="002F4B67">
      <w:pPr>
        <w:spacing w:line="360" w:lineRule="auto"/>
        <w:rPr>
          <w:b/>
          <w:i/>
          <w:szCs w:val="24"/>
        </w:rPr>
      </w:pPr>
    </w:p>
    <w:p w:rsidR="005F69BE" w:rsidRPr="004315AF" w:rsidRDefault="005F69BE" w:rsidP="002F4B67">
      <w:pPr>
        <w:spacing w:line="360" w:lineRule="auto"/>
        <w:rPr>
          <w:b/>
          <w:i/>
          <w:szCs w:val="24"/>
        </w:rPr>
      </w:pPr>
      <w:r w:rsidRPr="004315AF">
        <w:rPr>
          <w:b/>
          <w:i/>
          <w:szCs w:val="24"/>
        </w:rPr>
        <w:t>Iga füüsiline või juriidiline isik, sealhulgas riigi reguleeriv asutus, võib esitada kaebuse temale adresseeritud ja esimeses lõigus osutatud otsuse peale või sellise otsuse peale, mis teda vormiliselt teisele isikule adresseeritud otsusena siiski otseselt ja isiklikult puudutab.</w:t>
      </w:r>
    </w:p>
    <w:p w:rsidR="005F69BE" w:rsidRPr="004315AF" w:rsidRDefault="005F69BE" w:rsidP="002F4B67">
      <w:pPr>
        <w:spacing w:line="360" w:lineRule="auto"/>
        <w:rPr>
          <w:b/>
          <w:i/>
          <w:szCs w:val="24"/>
        </w:rPr>
      </w:pPr>
    </w:p>
    <w:p w:rsidR="005F69BE" w:rsidRPr="004315AF" w:rsidRDefault="00FE3BCC" w:rsidP="002F4B67">
      <w:pPr>
        <w:spacing w:line="360" w:lineRule="auto"/>
        <w:rPr>
          <w:b/>
          <w:i/>
          <w:szCs w:val="24"/>
        </w:rPr>
      </w:pPr>
      <w:r>
        <w:rPr>
          <w:b/>
          <w:i/>
          <w:szCs w:val="24"/>
        </w:rPr>
        <w:t>2.</w:t>
      </w:r>
      <w:r w:rsidR="005F69BE" w:rsidRPr="004315AF">
        <w:rPr>
          <w:b/>
          <w:i/>
          <w:szCs w:val="24"/>
        </w:rPr>
        <w:tab/>
        <w:t>Kaebus, kaasa arvatud selle kirjalik põhjendus, tuleb esitada BERECile kahe kuu jooksul alates otsuse teatavaks tegemisest asjaomasele isikule või, kui seda ei ole tehtud, kahe kuu jooksul pärast päeva, mil BEREC oma otsuse avaldas. Apellatsiooninõukogu teeb kaebuse kohta otsuse nelja kuu jooksul pärast kaebuse esitamist.</w:t>
      </w:r>
    </w:p>
    <w:p w:rsidR="005F69BE" w:rsidRPr="004315AF" w:rsidRDefault="005F69BE" w:rsidP="002F4B67">
      <w:pPr>
        <w:spacing w:line="360" w:lineRule="auto"/>
        <w:rPr>
          <w:b/>
          <w:i/>
          <w:szCs w:val="24"/>
        </w:rPr>
      </w:pPr>
    </w:p>
    <w:p w:rsidR="005F69BE" w:rsidRPr="004315AF" w:rsidRDefault="00FE3BCC" w:rsidP="002F4B67">
      <w:pPr>
        <w:spacing w:line="360" w:lineRule="auto"/>
        <w:rPr>
          <w:b/>
          <w:i/>
          <w:szCs w:val="24"/>
        </w:rPr>
      </w:pPr>
      <w:r>
        <w:rPr>
          <w:b/>
          <w:i/>
          <w:szCs w:val="24"/>
        </w:rPr>
        <w:t>3.</w:t>
      </w:r>
      <w:r w:rsidR="005F69BE" w:rsidRPr="004315AF">
        <w:rPr>
          <w:b/>
          <w:i/>
          <w:szCs w:val="24"/>
        </w:rPr>
        <w:tab/>
        <w:t>Lõike 1 kohaselt esitatud kaebus ei peata otsuse täitmist. Apellatsiooninõukogu võib aga peatada selle otsuse täitmise, mille peale kaebus esitati.</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p>
    <w:p w:rsidR="005F69BE" w:rsidRPr="004315AF" w:rsidRDefault="005F69BE" w:rsidP="002F4B67">
      <w:pPr>
        <w:spacing w:line="360" w:lineRule="auto"/>
        <w:rPr>
          <w:b/>
          <w:bCs/>
        </w:rPr>
      </w:pPr>
      <w:r w:rsidRPr="004315AF">
        <w:br w:type="page"/>
      </w:r>
    </w:p>
    <w:p w:rsidR="005F69BE" w:rsidRPr="004315AF" w:rsidRDefault="005F69BE" w:rsidP="002F4B67">
      <w:pPr>
        <w:widowControl/>
        <w:suppressAutoHyphens/>
        <w:spacing w:line="360" w:lineRule="auto"/>
        <w:jc w:val="center"/>
        <w:rPr>
          <w:rFonts w:eastAsia="SimSun"/>
          <w:b/>
          <w:i/>
          <w:szCs w:val="24"/>
        </w:rPr>
      </w:pPr>
      <w:r w:rsidRPr="004315AF">
        <w:rPr>
          <w:b/>
          <w:i/>
          <w:szCs w:val="24"/>
        </w:rPr>
        <w:t>II</w:t>
      </w:r>
      <w:r w:rsidR="00FE3BCC">
        <w:rPr>
          <w:b/>
          <w:i/>
          <w:szCs w:val="24"/>
        </w:rPr>
        <w:t>a</w:t>
      </w:r>
      <w:r w:rsidRPr="004315AF">
        <w:rPr>
          <w:b/>
          <w:i/>
          <w:szCs w:val="24"/>
        </w:rPr>
        <w:t xml:space="preserve"> PEATÜKK </w:t>
      </w:r>
    </w:p>
    <w:p w:rsidR="005F69BE" w:rsidRPr="004315AF" w:rsidRDefault="005F69BE" w:rsidP="002F4B67">
      <w:pPr>
        <w:widowControl/>
        <w:suppressAutoHyphens/>
        <w:spacing w:line="360" w:lineRule="auto"/>
        <w:jc w:val="center"/>
        <w:rPr>
          <w:rFonts w:eastAsia="SimSun"/>
          <w:b/>
          <w:i/>
          <w:szCs w:val="24"/>
        </w:rPr>
      </w:pPr>
      <w:r w:rsidRPr="004315AF">
        <w:rPr>
          <w:b/>
          <w:i/>
          <w:szCs w:val="24"/>
        </w:rPr>
        <w:t>BERECi BÜROO ÜLESANDED JA STRUKTUUR</w:t>
      </w:r>
    </w:p>
    <w:p w:rsidR="005F69BE" w:rsidRPr="004315AF" w:rsidRDefault="005F69BE" w:rsidP="002F4B67">
      <w:pPr>
        <w:widowControl/>
        <w:suppressAutoHyphens/>
        <w:spacing w:line="360" w:lineRule="auto"/>
        <w:jc w:val="center"/>
        <w:rPr>
          <w:rFonts w:eastAsia="SimSun"/>
          <w:b/>
          <w:i/>
          <w:szCs w:val="24"/>
          <w:lang w:eastAsia="zh-CN" w:bidi="hi-IN"/>
        </w:rPr>
      </w:pPr>
    </w:p>
    <w:p w:rsidR="005F69BE" w:rsidRPr="004315AF" w:rsidRDefault="005F69BE" w:rsidP="002F4B67">
      <w:pPr>
        <w:widowControl/>
        <w:suppressAutoHyphens/>
        <w:spacing w:line="360" w:lineRule="auto"/>
        <w:jc w:val="center"/>
        <w:rPr>
          <w:rFonts w:eastAsia="SimSun"/>
          <w:b/>
          <w:i/>
          <w:szCs w:val="24"/>
        </w:rPr>
      </w:pPr>
      <w:r w:rsidRPr="004315AF">
        <w:rPr>
          <w:b/>
          <w:i/>
          <w:szCs w:val="24"/>
        </w:rPr>
        <w:t xml:space="preserve">1. JAGU </w:t>
      </w:r>
    </w:p>
    <w:p w:rsidR="005F69BE" w:rsidRPr="004315AF" w:rsidRDefault="005F69BE" w:rsidP="002F4B67">
      <w:pPr>
        <w:widowControl/>
        <w:suppressAutoHyphens/>
        <w:spacing w:line="360" w:lineRule="auto"/>
        <w:jc w:val="center"/>
        <w:rPr>
          <w:rFonts w:eastAsia="SimSun"/>
          <w:b/>
          <w:i/>
          <w:szCs w:val="24"/>
        </w:rPr>
      </w:pPr>
      <w:r w:rsidRPr="004315AF">
        <w:rPr>
          <w:b/>
          <w:i/>
          <w:szCs w:val="24"/>
        </w:rPr>
        <w:t>BERECi BÜROO ÜLESANDED</w:t>
      </w:r>
    </w:p>
    <w:p w:rsidR="005F69BE" w:rsidRPr="004315AF" w:rsidRDefault="005F69BE" w:rsidP="002F4B67">
      <w:pPr>
        <w:widowControl/>
        <w:suppressAutoHyphens/>
        <w:spacing w:line="360" w:lineRule="auto"/>
        <w:jc w:val="center"/>
        <w:rPr>
          <w:rFonts w:eastAsia="SimSun"/>
          <w:b/>
          <w:bCs/>
          <w:i/>
          <w:szCs w:val="24"/>
          <w:lang w:eastAsia="zh-CN" w:bidi="hi-IN"/>
        </w:rPr>
      </w:pPr>
    </w:p>
    <w:p w:rsidR="005F69BE" w:rsidRPr="004315AF" w:rsidRDefault="005F69BE" w:rsidP="002F4B67">
      <w:pPr>
        <w:widowControl/>
        <w:suppressAutoHyphens/>
        <w:spacing w:line="360" w:lineRule="auto"/>
        <w:jc w:val="center"/>
        <w:rPr>
          <w:rFonts w:eastAsia="SimSun"/>
          <w:b/>
          <w:bCs/>
          <w:i/>
          <w:szCs w:val="24"/>
        </w:rPr>
      </w:pPr>
      <w:r w:rsidRPr="004315AF">
        <w:rPr>
          <w:b/>
          <w:bCs/>
          <w:i/>
          <w:szCs w:val="24"/>
        </w:rPr>
        <w:t>Artikkel 2l</w:t>
      </w:r>
    </w:p>
    <w:p w:rsidR="005F69BE" w:rsidRPr="004315AF" w:rsidRDefault="005F69BE" w:rsidP="002F4B67">
      <w:pPr>
        <w:widowControl/>
        <w:suppressAutoHyphens/>
        <w:spacing w:line="360" w:lineRule="auto"/>
        <w:jc w:val="center"/>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i/>
          <w:szCs w:val="24"/>
        </w:rPr>
        <w:t>BERECi Bürool on eelkõige järgmised ülesanded:</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FE3BCC" w:rsidP="002F4B67">
      <w:pPr>
        <w:widowControl/>
        <w:suppressAutoHyphens/>
        <w:spacing w:line="360" w:lineRule="auto"/>
        <w:rPr>
          <w:rFonts w:eastAsia="SimSun"/>
          <w:b/>
          <w:bCs/>
          <w:i/>
          <w:szCs w:val="24"/>
        </w:rPr>
      </w:pPr>
      <w:r>
        <w:rPr>
          <w:b/>
          <w:bCs/>
          <w:i/>
          <w:szCs w:val="24"/>
        </w:rPr>
        <w:t>a)</w:t>
      </w:r>
      <w:r w:rsidR="005F69BE" w:rsidRPr="004315AF">
        <w:rPr>
          <w:b/>
          <w:bCs/>
          <w:i/>
          <w:szCs w:val="24"/>
        </w:rPr>
        <w:tab/>
        <w:t>osutada BERECile professionaalseid ja haldusalaseid tugiteenuseid;</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FE3BCC" w:rsidP="002F4B67">
      <w:pPr>
        <w:widowControl/>
        <w:suppressAutoHyphens/>
        <w:spacing w:line="360" w:lineRule="auto"/>
        <w:rPr>
          <w:rFonts w:eastAsia="SimSun"/>
          <w:b/>
          <w:bCs/>
          <w:i/>
          <w:szCs w:val="24"/>
        </w:rPr>
      </w:pPr>
      <w:r>
        <w:rPr>
          <w:b/>
          <w:bCs/>
          <w:i/>
          <w:szCs w:val="24"/>
        </w:rPr>
        <w:t>b)</w:t>
      </w:r>
      <w:r w:rsidR="005F69BE" w:rsidRPr="004315AF">
        <w:rPr>
          <w:b/>
          <w:bCs/>
          <w:i/>
          <w:szCs w:val="24"/>
        </w:rPr>
        <w:tab/>
        <w:t>koguda riikide reguleerivatelt asutustelt teavet ning seda vahetada ja edasi anda seoses ülesannetega, mis on BERECile määratud artikliga 2;</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FE3BCC" w:rsidP="002F4B67">
      <w:pPr>
        <w:widowControl/>
        <w:suppressAutoHyphens/>
        <w:spacing w:line="360" w:lineRule="auto"/>
        <w:rPr>
          <w:rFonts w:eastAsia="SimSun"/>
          <w:b/>
          <w:bCs/>
          <w:i/>
          <w:szCs w:val="24"/>
        </w:rPr>
      </w:pPr>
      <w:r>
        <w:rPr>
          <w:b/>
          <w:bCs/>
          <w:i/>
          <w:szCs w:val="24"/>
        </w:rPr>
        <w:t>c)</w:t>
      </w:r>
      <w:r w:rsidR="005F69BE" w:rsidRPr="004315AF">
        <w:rPr>
          <w:b/>
          <w:bCs/>
          <w:i/>
          <w:szCs w:val="24"/>
        </w:rPr>
        <w:tab/>
        <w:t>punktis b osutatud teabe põhjal koostada regulaarseid esialgseid aruandeid Euroopa telekommunikatsioonituru arengu konkreetsete aspektide kohta, nagu rändlusteenuste ja võrdleva hindamise aruanded, mis esitatakse BERECile;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FE3BCC" w:rsidP="002F4B67">
      <w:pPr>
        <w:widowControl/>
        <w:suppressAutoHyphens/>
        <w:spacing w:line="360" w:lineRule="auto"/>
        <w:rPr>
          <w:rFonts w:eastAsia="SimSun"/>
          <w:b/>
          <w:bCs/>
          <w:i/>
          <w:szCs w:val="24"/>
        </w:rPr>
      </w:pPr>
      <w:r>
        <w:rPr>
          <w:b/>
          <w:bCs/>
          <w:i/>
          <w:szCs w:val="24"/>
        </w:rPr>
        <w:t>d)</w:t>
      </w:r>
      <w:r w:rsidR="005F69BE" w:rsidRPr="004315AF">
        <w:rPr>
          <w:b/>
          <w:bCs/>
          <w:i/>
          <w:szCs w:val="24"/>
        </w:rPr>
        <w:tab/>
        <w:t>levitada riikide reguleerivates asutustes head reguleerimistava vastavalt artikli 2 lõike 1 punktile c;</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FE3BCC" w:rsidP="002F4B67">
      <w:pPr>
        <w:widowControl/>
        <w:suppressAutoHyphens/>
        <w:spacing w:line="360" w:lineRule="auto"/>
        <w:rPr>
          <w:rFonts w:eastAsia="SimSun"/>
          <w:b/>
          <w:bCs/>
          <w:i/>
          <w:szCs w:val="24"/>
        </w:rPr>
      </w:pPr>
      <w:r>
        <w:rPr>
          <w:b/>
          <w:bCs/>
          <w:i/>
          <w:szCs w:val="24"/>
        </w:rPr>
        <w:t>e)</w:t>
      </w:r>
      <w:r w:rsidR="005F69BE" w:rsidRPr="004315AF">
        <w:rPr>
          <w:b/>
          <w:bCs/>
          <w:i/>
          <w:szCs w:val="24"/>
        </w:rPr>
        <w:tab/>
        <w:t>abistada töö ettevalmistamisel ning pakkuda muud haldusalast ja sisulist tuge, et tagada reguleerivate asutuste nõukogu ja töörühmade tõrgeteta toimimine;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FE3BCC" w:rsidP="002F4B67">
      <w:pPr>
        <w:widowControl/>
        <w:suppressAutoHyphens/>
        <w:spacing w:line="360" w:lineRule="auto"/>
        <w:rPr>
          <w:rFonts w:eastAsia="SimSun"/>
          <w:b/>
          <w:bCs/>
          <w:i/>
          <w:szCs w:val="24"/>
        </w:rPr>
      </w:pPr>
      <w:r>
        <w:rPr>
          <w:b/>
          <w:bCs/>
          <w:i/>
          <w:szCs w:val="24"/>
        </w:rPr>
        <w:t>f)</w:t>
      </w:r>
      <w:r>
        <w:rPr>
          <w:b/>
          <w:bCs/>
          <w:i/>
          <w:szCs w:val="24"/>
        </w:rPr>
        <w:tab/>
      </w:r>
      <w:r w:rsidR="005F69BE" w:rsidRPr="004315AF">
        <w:rPr>
          <w:b/>
          <w:bCs/>
          <w:i/>
          <w:szCs w:val="24"/>
        </w:rPr>
        <w:t>osaleda töörühmade tegevuses;</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bCs/>
          <w:i/>
          <w:szCs w:val="24"/>
        </w:rPr>
      </w:pPr>
      <w:r w:rsidRPr="004315AF">
        <w:rPr>
          <w:b/>
          <w:bCs/>
          <w:i/>
          <w:szCs w:val="24"/>
        </w:rPr>
        <w:t>g)</w:t>
      </w:r>
      <w:r w:rsidRPr="004315AF">
        <w:rPr>
          <w:b/>
          <w:bCs/>
          <w:i/>
          <w:szCs w:val="24"/>
        </w:rPr>
        <w:tab/>
        <w:t>abistada töö ettevalmistamisel ja pakkuda muud tuge, et tagada haldusnõukogu tõrgeteta toimimine;</w:t>
      </w:r>
    </w:p>
    <w:p w:rsidR="005F69BE" w:rsidRPr="004315AF" w:rsidRDefault="005F69BE" w:rsidP="002F4B67">
      <w:pPr>
        <w:widowControl/>
        <w:suppressAutoHyphens/>
        <w:spacing w:line="360" w:lineRule="auto"/>
        <w:rPr>
          <w:rFonts w:eastAsia="SimSun"/>
          <w:b/>
          <w:i/>
          <w:szCs w:val="24"/>
          <w:lang w:eastAsia="zh-CN" w:bidi="hi-IN"/>
        </w:rPr>
      </w:pPr>
    </w:p>
    <w:p w:rsidR="005F69BE" w:rsidRPr="004315AF" w:rsidRDefault="005F69BE" w:rsidP="002F4B67">
      <w:pPr>
        <w:widowControl/>
        <w:suppressAutoHyphens/>
        <w:spacing w:line="360" w:lineRule="auto"/>
        <w:rPr>
          <w:rFonts w:eastAsia="SimSun"/>
          <w:b/>
          <w:i/>
          <w:szCs w:val="24"/>
        </w:rPr>
      </w:pPr>
      <w:r w:rsidRPr="004315AF">
        <w:rPr>
          <w:b/>
          <w:bCs/>
          <w:i/>
          <w:szCs w:val="24"/>
        </w:rPr>
        <w:t>h)</w:t>
      </w:r>
      <w:r w:rsidRPr="004315AF">
        <w:rPr>
          <w:b/>
          <w:bCs/>
          <w:i/>
          <w:szCs w:val="24"/>
        </w:rPr>
        <w:tab/>
        <w:t>abistada BERECit avalike konsultatsioonide korraldamisel.</w:t>
      </w:r>
    </w:p>
    <w:p w:rsidR="005F69BE" w:rsidRPr="004315AF" w:rsidRDefault="005F69BE" w:rsidP="002F4B67">
      <w:pPr>
        <w:widowControl/>
        <w:suppressLineNumbers/>
        <w:suppressAutoHyphens/>
        <w:spacing w:line="360" w:lineRule="auto"/>
        <w:rPr>
          <w:rFonts w:eastAsia="SimSun"/>
          <w:b/>
          <w:bCs/>
          <w:szCs w:val="24"/>
          <w:lang w:eastAsia="zh-CN" w:bidi="hi-IN"/>
        </w:rPr>
      </w:pPr>
    </w:p>
    <w:p w:rsidR="005F69BE" w:rsidRPr="004315AF" w:rsidRDefault="005F69BE" w:rsidP="002F4B67">
      <w:pPr>
        <w:widowControl/>
        <w:suppressLineNumbers/>
        <w:suppressAutoHyphens/>
        <w:spacing w:line="360" w:lineRule="auto"/>
        <w:rPr>
          <w:rFonts w:eastAsia="SimSun"/>
          <w:szCs w:val="24"/>
          <w:lang w:eastAsia="zh-CN" w:bidi="hi-IN"/>
        </w:rPr>
      </w:pPr>
      <w:r w:rsidRPr="004315AF">
        <w:rPr>
          <w:rFonts w:eastAsia="SimSun"/>
          <w:szCs w:val="24"/>
          <w:lang w:eastAsia="zh-CN" w:bidi="hi-IN"/>
        </w:rPr>
        <w:br w:type="page"/>
      </w:r>
    </w:p>
    <w:p w:rsidR="005F69BE" w:rsidRPr="004315AF" w:rsidRDefault="005F69BE" w:rsidP="002F4B67">
      <w:pPr>
        <w:suppressLineNumbers/>
        <w:suppressAutoHyphens/>
        <w:spacing w:line="360" w:lineRule="auto"/>
        <w:jc w:val="center"/>
        <w:rPr>
          <w:rFonts w:eastAsia="Calibri"/>
          <w:b/>
          <w:i/>
          <w:szCs w:val="24"/>
        </w:rPr>
      </w:pPr>
      <w:r w:rsidRPr="004315AF">
        <w:rPr>
          <w:b/>
          <w:i/>
          <w:szCs w:val="24"/>
        </w:rPr>
        <w:t>2. JAGU</w:t>
      </w:r>
    </w:p>
    <w:p w:rsidR="005F69BE" w:rsidRPr="004315AF" w:rsidRDefault="005F69BE" w:rsidP="002F4B67">
      <w:pPr>
        <w:keepNext/>
        <w:suppressAutoHyphens/>
        <w:spacing w:line="360" w:lineRule="auto"/>
        <w:jc w:val="center"/>
        <w:rPr>
          <w:rFonts w:eastAsia="SimSun"/>
          <w:b/>
          <w:i/>
          <w:smallCaps/>
          <w:szCs w:val="24"/>
        </w:rPr>
      </w:pPr>
      <w:r w:rsidRPr="004315AF">
        <w:rPr>
          <w:b/>
          <w:i/>
          <w:smallCaps/>
          <w:szCs w:val="24"/>
        </w:rPr>
        <w:t>BERECi BÜROO STRUKTUUR</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w:t>
      </w:r>
    </w:p>
    <w:p w:rsidR="005F69BE" w:rsidRPr="004315AF" w:rsidRDefault="005F69BE" w:rsidP="002F4B67">
      <w:pPr>
        <w:suppressLineNumbers/>
        <w:suppressAutoHyphens/>
        <w:spacing w:line="360" w:lineRule="auto"/>
        <w:jc w:val="center"/>
        <w:rPr>
          <w:rFonts w:eastAsia="SimSun"/>
          <w:b/>
          <w:szCs w:val="24"/>
        </w:rPr>
      </w:pPr>
      <w:r w:rsidRPr="004315AF">
        <w:rPr>
          <w:b/>
          <w:i/>
          <w:szCs w:val="24"/>
        </w:rPr>
        <w:t xml:space="preserve">BERECi Büroo </w:t>
      </w:r>
      <w:r w:rsidRPr="004315AF">
        <w:rPr>
          <w:b/>
          <w:szCs w:val="24"/>
        </w:rPr>
        <w:t xml:space="preserve">haldus- ja juhtimisstruktuur </w:t>
      </w:r>
    </w:p>
    <w:p w:rsidR="005F69BE" w:rsidRPr="004315AF" w:rsidRDefault="005F69BE" w:rsidP="002F4B67">
      <w:pPr>
        <w:suppressLineNumbers/>
        <w:suppressAutoHyphens/>
        <w:spacing w:line="360" w:lineRule="auto"/>
        <w:jc w:val="center"/>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BERECi</w:t>
      </w:r>
      <w:r w:rsidRPr="004315AF">
        <w:rPr>
          <w:b/>
          <w:i/>
          <w:szCs w:val="24"/>
        </w:rPr>
        <w:t xml:space="preserve"> Büroo</w:t>
      </w:r>
      <w:r w:rsidRPr="004315AF">
        <w:rPr>
          <w:szCs w:val="24"/>
        </w:rPr>
        <w:t xml:space="preserve"> haldus- ja juhtumisstruktuuri kuuluvad:</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ind w:left="720" w:hanging="720"/>
        <w:rPr>
          <w:rFonts w:eastAsia="SimSun"/>
          <w:szCs w:val="24"/>
        </w:rPr>
      </w:pPr>
      <w:r>
        <w:rPr>
          <w:szCs w:val="24"/>
        </w:rPr>
        <w:t>a)</w:t>
      </w:r>
      <w:r w:rsidR="005F69BE" w:rsidRPr="004315AF">
        <w:rPr>
          <w:szCs w:val="24"/>
        </w:rPr>
        <w:tab/>
        <w:t>haldusnõukogu, kes täidab artiklis 5 sätestatud ülesandeid;</w:t>
      </w:r>
    </w:p>
    <w:p w:rsidR="005F69BE" w:rsidRPr="004315AF" w:rsidRDefault="005F69BE" w:rsidP="002F4B67">
      <w:pPr>
        <w:suppressLineNumbers/>
        <w:suppressAutoHyphens/>
        <w:spacing w:line="360" w:lineRule="auto"/>
        <w:ind w:left="720" w:hanging="720"/>
        <w:rPr>
          <w:rFonts w:eastAsia="SimSun"/>
          <w:szCs w:val="24"/>
          <w:lang w:eastAsia="zh-CN" w:bidi="hi-IN"/>
        </w:rPr>
      </w:pPr>
    </w:p>
    <w:p w:rsidR="005F69BE" w:rsidRPr="004315AF" w:rsidRDefault="00FE3BCC" w:rsidP="002F4B67">
      <w:pPr>
        <w:suppressLineNumbers/>
        <w:suppressAutoHyphens/>
        <w:spacing w:line="360" w:lineRule="auto"/>
        <w:ind w:left="720" w:hanging="720"/>
        <w:rPr>
          <w:rFonts w:eastAsia="SimSun"/>
          <w:szCs w:val="24"/>
        </w:rPr>
      </w:pPr>
      <w:r>
        <w:rPr>
          <w:szCs w:val="24"/>
        </w:rPr>
        <w:t>b)</w:t>
      </w:r>
      <w:r w:rsidR="005F69BE" w:rsidRPr="004315AF">
        <w:rPr>
          <w:szCs w:val="24"/>
        </w:rPr>
        <w:tab/>
      </w:r>
      <w:r w:rsidR="005F69BE" w:rsidRPr="004315AF">
        <w:rPr>
          <w:b/>
          <w:i/>
          <w:szCs w:val="24"/>
        </w:rPr>
        <w:t>direktor</w:t>
      </w:r>
      <w:r w:rsidR="005F69BE" w:rsidRPr="004315AF">
        <w:rPr>
          <w:szCs w:val="24"/>
        </w:rPr>
        <w:t>, kes täidab artiklis 9 sätestatud kohustusi;</w:t>
      </w:r>
    </w:p>
    <w:p w:rsidR="005F69BE" w:rsidRPr="004315AF" w:rsidRDefault="005F69BE" w:rsidP="002F4B67">
      <w:pPr>
        <w:suppressLineNumbers/>
        <w:suppressAutoHyphens/>
        <w:spacing w:line="360" w:lineRule="auto"/>
        <w:rPr>
          <w:rFonts w:eastAsia="SimSun"/>
          <w:b/>
          <w:bCs/>
          <w:szCs w:val="24"/>
        </w:rPr>
      </w:pPr>
      <w:r w:rsidRPr="004315AF">
        <w:rPr>
          <w:szCs w:val="24"/>
        </w:rPr>
        <w: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jc w:val="center"/>
        <w:rPr>
          <w:rFonts w:eastAsia="SimSun"/>
          <w:i/>
          <w:szCs w:val="24"/>
        </w:rPr>
      </w:pPr>
      <w:r w:rsidRPr="004315AF">
        <w:rPr>
          <w:b/>
          <w:i/>
          <w:szCs w:val="24"/>
        </w:rPr>
        <w:t>3. JAGU</w:t>
      </w:r>
    </w:p>
    <w:p w:rsidR="005F69BE" w:rsidRPr="004315AF" w:rsidRDefault="005F69BE" w:rsidP="002F4B67">
      <w:pPr>
        <w:keepNext/>
        <w:suppressAutoHyphens/>
        <w:spacing w:line="360" w:lineRule="auto"/>
        <w:jc w:val="center"/>
        <w:rPr>
          <w:rFonts w:eastAsia="Calibri"/>
          <w:b/>
          <w:i/>
          <w:smallCaps/>
          <w:szCs w:val="24"/>
        </w:rPr>
      </w:pPr>
      <w:r w:rsidRPr="004315AF">
        <w:rPr>
          <w:b/>
          <w:i/>
          <w:smallCaps/>
          <w:szCs w:val="24"/>
        </w:rPr>
        <w:t>HALDUSNÕUKOGU</w:t>
      </w:r>
    </w:p>
    <w:p w:rsidR="005F69BE" w:rsidRPr="004315AF" w:rsidRDefault="005F69BE" w:rsidP="002F4B67">
      <w:pPr>
        <w:keepNext/>
        <w:suppressAutoHyphens/>
        <w:spacing w:line="360" w:lineRule="auto"/>
        <w:jc w:val="center"/>
        <w:rPr>
          <w:rFonts w:eastAsia="SimSun"/>
          <w:b/>
          <w:i/>
          <w:smallCaps/>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4</w:t>
      </w:r>
    </w:p>
    <w:p w:rsidR="005F69BE" w:rsidRPr="004315AF" w:rsidRDefault="005F69BE" w:rsidP="002F4B67">
      <w:pPr>
        <w:suppressAutoHyphens/>
        <w:spacing w:line="360" w:lineRule="auto"/>
        <w:jc w:val="center"/>
        <w:rPr>
          <w:rFonts w:eastAsia="SimSun"/>
          <w:b/>
          <w:bCs/>
          <w:szCs w:val="24"/>
        </w:rPr>
      </w:pPr>
      <w:r w:rsidRPr="004315AF">
        <w:rPr>
          <w:b/>
          <w:bCs/>
          <w:szCs w:val="24"/>
        </w:rPr>
        <w:t>Haldusnõukogu koosseis</w:t>
      </w:r>
    </w:p>
    <w:p w:rsidR="005F69BE" w:rsidRPr="004315AF" w:rsidRDefault="005F69BE" w:rsidP="002F4B67">
      <w:pPr>
        <w:suppressAutoHyphens/>
        <w:spacing w:line="360" w:lineRule="auto"/>
        <w:jc w:val="center"/>
        <w:rPr>
          <w:rFonts w:eastAsia="SimSun"/>
          <w:b/>
          <w:bCs/>
          <w:szCs w:val="24"/>
          <w:lang w:eastAsia="zh-CN" w:bidi="hi-IN"/>
        </w:rPr>
      </w:pPr>
    </w:p>
    <w:p w:rsidR="005F69BE" w:rsidRPr="004315AF" w:rsidRDefault="00FE3BCC" w:rsidP="002F4B67">
      <w:pPr>
        <w:overflowPunct w:val="0"/>
        <w:spacing w:line="360" w:lineRule="auto"/>
        <w:rPr>
          <w:szCs w:val="24"/>
        </w:rPr>
      </w:pPr>
      <w:r>
        <w:rPr>
          <w:szCs w:val="24"/>
        </w:rPr>
        <w:t>1.</w:t>
      </w:r>
      <w:r w:rsidR="005F69BE" w:rsidRPr="004315AF">
        <w:rPr>
          <w:szCs w:val="24"/>
        </w:rPr>
        <w:tab/>
        <w:t xml:space="preserve">Haldusnõukokku kuulub üks hääleõiguslik </w:t>
      </w:r>
      <w:r w:rsidR="005F69BE" w:rsidRPr="004315AF">
        <w:rPr>
          <w:b/>
          <w:i/>
          <w:szCs w:val="24"/>
        </w:rPr>
        <w:t>liige</w:t>
      </w:r>
      <w:r w:rsidR="005F69BE" w:rsidRPr="004315AF">
        <w:rPr>
          <w:szCs w:val="24"/>
        </w:rPr>
        <w:t xml:space="preserve"> igast liikmesriigist ja </w:t>
      </w:r>
      <w:r w:rsidR="005F69BE" w:rsidRPr="004315AF">
        <w:rPr>
          <w:b/>
          <w:i/>
          <w:szCs w:val="24"/>
        </w:rPr>
        <w:t>üks</w:t>
      </w:r>
      <w:r w:rsidR="005F69BE" w:rsidRPr="004315AF">
        <w:rPr>
          <w:szCs w:val="24"/>
        </w:rPr>
        <w:t xml:space="preserve"> komisjoni </w:t>
      </w:r>
      <w:r w:rsidR="005F69BE" w:rsidRPr="004315AF">
        <w:rPr>
          <w:b/>
          <w:i/>
          <w:szCs w:val="24"/>
        </w:rPr>
        <w:t>hääleõiguslik esindaja</w:t>
      </w:r>
      <w:r w:rsidR="005F69BE" w:rsidRPr="004315AF">
        <w:rPr>
          <w:szCs w:val="24"/>
        </w:rPr>
        <w:t>.</w:t>
      </w:r>
      <w:r w:rsidR="005F69BE" w:rsidRPr="004315AF">
        <w:t xml:space="preserve"> </w:t>
      </w:r>
      <w:r w:rsidR="005F69BE" w:rsidRPr="004315AF">
        <w:rPr>
          <w:szCs w:val="24"/>
        </w:rPr>
        <w:t>▌</w:t>
      </w:r>
    </w:p>
    <w:p w:rsidR="005F69BE" w:rsidRPr="004315AF" w:rsidRDefault="005F69BE" w:rsidP="002F4B67">
      <w:pPr>
        <w:overflowPunct w:val="0"/>
        <w:spacing w:line="360" w:lineRule="auto"/>
        <w:rPr>
          <w:szCs w:val="24"/>
        </w:rPr>
      </w:pPr>
    </w:p>
    <w:p w:rsidR="005F69BE" w:rsidRPr="004315AF" w:rsidRDefault="005F69BE" w:rsidP="002F4B67">
      <w:pPr>
        <w:overflowPunct w:val="0"/>
        <w:spacing w:line="360" w:lineRule="auto"/>
        <w:rPr>
          <w:b/>
          <w:i/>
          <w:szCs w:val="24"/>
        </w:rPr>
      </w:pPr>
      <w:r w:rsidRPr="004315AF">
        <w:rPr>
          <w:b/>
          <w:i/>
          <w:szCs w:val="24"/>
        </w:rPr>
        <w:t>See liikmesriiki esindav isik on liikmesriigis asuva reguleeriva asutuse juht või muu kõrgetasemeline esindaja, kelle peamiseks kohuseks on jälgida elektroonilise side võrkude ja teenuste turu igapäevast toimimist.</w:t>
      </w:r>
    </w:p>
    <w:p w:rsidR="005F69BE" w:rsidRPr="004315AF" w:rsidRDefault="005F69BE" w:rsidP="002F4B67">
      <w:pPr>
        <w:overflowPunct w:val="0"/>
        <w:spacing w:line="360" w:lineRule="auto"/>
        <w:rPr>
          <w:szCs w:val="24"/>
        </w:rPr>
      </w:pPr>
    </w:p>
    <w:p w:rsidR="005F69BE" w:rsidRPr="004315AF" w:rsidRDefault="005F69BE" w:rsidP="002F4B67">
      <w:pPr>
        <w:overflowPunct w:val="0"/>
        <w:spacing w:line="360" w:lineRule="auto"/>
        <w:rPr>
          <w:szCs w:val="24"/>
        </w:rPr>
      </w:pPr>
      <w:r w:rsidRPr="004315AF">
        <w:rPr>
          <w:szCs w:val="24"/>
        </w:rPr>
        <w:t xml:space="preserve">Liikmesriikides, kus direktiivi </w:t>
      </w:r>
      <w:r w:rsidRPr="004315AF">
        <w:rPr>
          <w:b/>
          <w:i/>
          <w:szCs w:val="24"/>
        </w:rPr>
        <w:t>[...] (elektroonilise side seadustik)</w:t>
      </w:r>
      <w:r w:rsidRPr="004315AF">
        <w:rPr>
          <w:szCs w:val="24"/>
        </w:rPr>
        <w:t xml:space="preserve"> kohaselt vastutab rohkem kui üks riigi reguleeriv asutus, lepivad kõnealused asutused kokku, kes on nende ühine esindaja, ning tagavad vajaliku asutustevahelise kooskõlastamise.</w:t>
      </w:r>
    </w:p>
    <w:p w:rsidR="005F69BE" w:rsidRPr="004315AF" w:rsidRDefault="005F69BE" w:rsidP="002F4B67">
      <w:pPr>
        <w:overflowPunct w:val="0"/>
        <w:spacing w:line="360" w:lineRule="auto"/>
        <w:rPr>
          <w:szCs w:val="24"/>
        </w:rPr>
      </w:pPr>
    </w:p>
    <w:p w:rsidR="005F69BE" w:rsidRPr="004315AF" w:rsidRDefault="00FE3BCC" w:rsidP="002F4B67">
      <w:pPr>
        <w:overflowPunct w:val="0"/>
        <w:spacing w:line="360" w:lineRule="auto"/>
        <w:rPr>
          <w:szCs w:val="24"/>
        </w:rPr>
      </w:pPr>
      <w:r>
        <w:rPr>
          <w:szCs w:val="24"/>
        </w:rPr>
        <w:t>2.</w:t>
      </w:r>
      <w:r w:rsidR="005F69BE" w:rsidRPr="004315AF">
        <w:rPr>
          <w:szCs w:val="24"/>
        </w:rPr>
        <w:tab/>
      </w:r>
      <w:r w:rsidR="005F69BE" w:rsidRPr="004315AF">
        <w:t xml:space="preserve">▌Iga riigi reguleeriv asutus nimetab </w:t>
      </w:r>
      <w:r w:rsidR="005F69BE" w:rsidRPr="004315AF">
        <w:rPr>
          <w:b/>
          <w:i/>
        </w:rPr>
        <w:t>asendusliikme</w:t>
      </w:r>
      <w:r w:rsidR="005F69BE" w:rsidRPr="004315AF">
        <w:t xml:space="preserve">, kes </w:t>
      </w:r>
      <w:r w:rsidR="005F69BE" w:rsidRPr="004315AF">
        <w:rPr>
          <w:b/>
          <w:i/>
        </w:rPr>
        <w:t>esindab nende liiget tema äraolekul</w:t>
      </w:r>
      <w:r w:rsidR="005F69BE" w:rsidRPr="004315AF">
        <w:t xml:space="preserve"> ja on </w:t>
      </w:r>
      <w:r w:rsidR="005F69BE" w:rsidRPr="004315AF">
        <w:rPr>
          <w:b/>
          <w:i/>
        </w:rPr>
        <w:t>selle</w:t>
      </w:r>
      <w:r w:rsidR="005F69BE" w:rsidRPr="004315AF">
        <w:t xml:space="preserve"> riigi reguleeriva asutuse juht, kollegiaalse kogu liige või töötaja.</w:t>
      </w:r>
    </w:p>
    <w:p w:rsidR="005F69BE" w:rsidRPr="004315AF" w:rsidRDefault="005F69BE" w:rsidP="002F4B67">
      <w:pPr>
        <w:overflowPunct w:val="0"/>
        <w:spacing w:line="360" w:lineRule="auto"/>
        <w:rPr>
          <w:szCs w:val="24"/>
        </w:rPr>
      </w:pPr>
    </w:p>
    <w:p w:rsidR="005F69BE" w:rsidRPr="004315AF" w:rsidRDefault="005F69BE" w:rsidP="002F4B67">
      <w:pPr>
        <w:spacing w:line="360" w:lineRule="auto"/>
        <w:rPr>
          <w:szCs w:val="24"/>
        </w:rPr>
      </w:pPr>
      <w:r w:rsidRPr="004315AF">
        <w:rPr>
          <w:szCs w:val="24"/>
        </w:rPr>
        <w:t>▌</w:t>
      </w:r>
      <w:r w:rsidRPr="004315AF">
        <w:t xml:space="preserve"> </w:t>
      </w:r>
      <w:r w:rsidR="00FE3BCC">
        <w:rPr>
          <w:b/>
          <w:i/>
          <w:szCs w:val="24"/>
        </w:rPr>
        <w:t>3a.</w:t>
      </w:r>
      <w:r w:rsidRPr="004315AF">
        <w:rPr>
          <w:b/>
          <w:i/>
          <w:szCs w:val="24"/>
        </w:rPr>
        <w:tab/>
        <w:t>Haldusnõukogu liikmete nimekiri koos nende huvide deklaratsioonidega avalikustatakse.</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rPr>
          <w:szCs w:val="24"/>
        </w:rPr>
        <w:t>▌</w:t>
      </w:r>
    </w:p>
    <w:p w:rsidR="005F69BE" w:rsidRPr="004315AF" w:rsidRDefault="005F69BE" w:rsidP="002F4B67">
      <w:pPr>
        <w:suppressAutoHyphens/>
        <w:spacing w:line="360" w:lineRule="auto"/>
        <w:jc w:val="center"/>
        <w:rPr>
          <w:rFonts w:eastAsia="SimSun"/>
          <w:i/>
          <w:iCs/>
          <w:szCs w:val="24"/>
          <w:lang w:eastAsia="zh-CN" w:bidi="hi-IN"/>
        </w:rPr>
      </w:pPr>
    </w:p>
    <w:p w:rsidR="005F69BE" w:rsidRPr="004315AF" w:rsidRDefault="005F69BE" w:rsidP="002F4B67">
      <w:pPr>
        <w:suppressAutoHyphens/>
        <w:spacing w:line="360" w:lineRule="auto"/>
        <w:jc w:val="center"/>
        <w:rPr>
          <w:rFonts w:eastAsia="SimSun"/>
          <w:i/>
          <w:iCs/>
          <w:szCs w:val="24"/>
        </w:rPr>
      </w:pPr>
      <w:r w:rsidRPr="004315AF">
        <w:rPr>
          <w:i/>
          <w:iCs/>
          <w:szCs w:val="24"/>
        </w:rPr>
        <w:t>Artikkel 5</w:t>
      </w:r>
    </w:p>
    <w:p w:rsidR="005F69BE" w:rsidRPr="004315AF" w:rsidRDefault="005F69BE" w:rsidP="002F4B67">
      <w:pPr>
        <w:suppressAutoHyphens/>
        <w:spacing w:line="360" w:lineRule="auto"/>
        <w:jc w:val="center"/>
        <w:rPr>
          <w:rFonts w:eastAsia="SimSun"/>
          <w:b/>
          <w:bCs/>
          <w:szCs w:val="24"/>
        </w:rPr>
      </w:pPr>
      <w:r w:rsidRPr="004315AF">
        <w:rPr>
          <w:b/>
          <w:bCs/>
          <w:szCs w:val="24"/>
        </w:rPr>
        <w:t>Haldusnõukogu ülesanded</w:t>
      </w:r>
    </w:p>
    <w:p w:rsidR="005F69BE" w:rsidRPr="004315AF" w:rsidRDefault="005F69BE" w:rsidP="002F4B67">
      <w:pPr>
        <w:suppressAutoHyphens/>
        <w:spacing w:line="360" w:lineRule="auto"/>
        <w:jc w:val="center"/>
        <w:rPr>
          <w:rFonts w:eastAsia="SimSun"/>
          <w:b/>
          <w:bCs/>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t>Haldusnõukogu:</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a)</w:t>
      </w:r>
      <w:r w:rsidRPr="004315AF">
        <w:rPr>
          <w:szCs w:val="24"/>
        </w:rPr>
        <w:tab/>
        <w:t xml:space="preserve"> ▌võtab igal aastal hääleõiguslike liikmete kahekolmandikulise häälteenamusega vastavalt artiklile 15 ja komisjoni seisukohta arvesse võttes vastu BERECi </w:t>
      </w:r>
      <w:r w:rsidRPr="004315AF">
        <w:rPr>
          <w:b/>
          <w:i/>
          <w:szCs w:val="24"/>
        </w:rPr>
        <w:t>Büroo</w:t>
      </w:r>
      <w:r w:rsidRPr="004315AF">
        <w:rPr>
          <w:szCs w:val="24"/>
        </w:rPr>
        <w:t xml:space="preserve"> ühtse programmdokumendi;</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b)</w:t>
      </w:r>
      <w:r w:rsidRPr="004315AF">
        <w:rPr>
          <w:szCs w:val="24"/>
        </w:rPr>
        <w:tab/>
        <w:t xml:space="preserve">võtab hääleõiguslike liikmete kahekolmandikulise häälteenamusega vastu BERECi </w:t>
      </w:r>
      <w:r w:rsidRPr="004315AF">
        <w:rPr>
          <w:b/>
          <w:i/>
          <w:szCs w:val="24"/>
        </w:rPr>
        <w:t>Büroo</w:t>
      </w:r>
      <w:r w:rsidRPr="004315AF">
        <w:rPr>
          <w:szCs w:val="24"/>
        </w:rPr>
        <w:t xml:space="preserve"> aastaeelarve ja täidab muid BERECi </w:t>
      </w:r>
      <w:r w:rsidRPr="004315AF">
        <w:rPr>
          <w:b/>
          <w:i/>
          <w:szCs w:val="24"/>
        </w:rPr>
        <w:t>Büroo</w:t>
      </w:r>
      <w:r w:rsidRPr="004315AF">
        <w:rPr>
          <w:szCs w:val="24"/>
        </w:rPr>
        <w:t xml:space="preserve"> eelarvega seotud ülesandeid kooskõlas III peatükiga;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b/>
          <w:i/>
          <w:szCs w:val="24"/>
        </w:rPr>
      </w:pPr>
      <w:r>
        <w:rPr>
          <w:szCs w:val="24"/>
        </w:rPr>
        <w:t>c)</w:t>
      </w:r>
      <w:r w:rsidR="005F69BE" w:rsidRPr="004315AF">
        <w:rPr>
          <w:szCs w:val="24"/>
        </w:rPr>
        <w:tab/>
        <w:t xml:space="preserve">võtab </w:t>
      </w:r>
      <w:r w:rsidR="005F69BE" w:rsidRPr="004315AF">
        <w:rPr>
          <w:b/>
          <w:i/>
          <w:szCs w:val="24"/>
        </w:rPr>
        <w:t>kooskõlas artikliga 18 a</w:t>
      </w:r>
      <w:r w:rsidR="005F69BE" w:rsidRPr="004315AF">
        <w:rPr>
          <w:szCs w:val="24"/>
        </w:rPr>
        <w:t xml:space="preserve"> vastu BERECi </w:t>
      </w:r>
      <w:r w:rsidR="005F69BE" w:rsidRPr="004315AF">
        <w:rPr>
          <w:b/>
          <w:i/>
          <w:szCs w:val="24"/>
        </w:rPr>
        <w:t>Büroo</w:t>
      </w:r>
      <w:r w:rsidR="005F69BE" w:rsidRPr="004315AF">
        <w:rPr>
          <w:szCs w:val="24"/>
        </w:rPr>
        <w:t xml:space="preserve"> tegevuse konsolideeritud aastaaruande ja hindab seda;</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d)</w:t>
      </w:r>
      <w:r w:rsidR="005F69BE" w:rsidRPr="004315AF">
        <w:rPr>
          <w:szCs w:val="24"/>
        </w:rPr>
        <w:tab/>
        <w:t xml:space="preserve">võtab kooskõlas artikliga 20 vastu BERECi </w:t>
      </w:r>
      <w:r w:rsidR="005F69BE" w:rsidRPr="004315AF">
        <w:rPr>
          <w:b/>
          <w:i/>
          <w:szCs w:val="24"/>
        </w:rPr>
        <w:t>Büroo</w:t>
      </w:r>
      <w:r w:rsidR="005F69BE" w:rsidRPr="004315AF">
        <w:rPr>
          <w:szCs w:val="24"/>
        </w:rPr>
        <w:t xml:space="preserve"> suhtes kohaldatavad finantseeskirjad;</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szCs w:val="24"/>
        </w:rPr>
      </w:pPr>
      <w:r>
        <w:rPr>
          <w:szCs w:val="24"/>
        </w:rPr>
        <w:t>e)</w:t>
      </w:r>
      <w:r w:rsidR="005F69BE" w:rsidRPr="004315AF">
        <w:rPr>
          <w:szCs w:val="24"/>
        </w:rPr>
        <w:tab/>
        <w:t>võtab vastu pettustevastase strateegia, mis on proportsionaalne pettuste ohuga, ja võtab arvesse rakendatavate meetmete kulusid ja kasulikkust;</w:t>
      </w:r>
    </w:p>
    <w:p w:rsidR="005F69BE" w:rsidRPr="004315AF" w:rsidRDefault="005F69BE" w:rsidP="002F4B67">
      <w:pPr>
        <w:suppressAutoHyphens/>
        <w:spacing w:line="360" w:lineRule="auto"/>
        <w:rPr>
          <w:rFonts w:eastAsia="SimSun"/>
          <w:szCs w:val="24"/>
          <w:lang w:bidi="hi-IN"/>
        </w:rPr>
      </w:pPr>
    </w:p>
    <w:p w:rsidR="005F69BE" w:rsidRPr="004315AF" w:rsidRDefault="00FE3BCC" w:rsidP="002F4B67">
      <w:pPr>
        <w:suppressAutoHyphens/>
        <w:spacing w:line="360" w:lineRule="auto"/>
        <w:rPr>
          <w:rFonts w:eastAsia="SimSun"/>
          <w:szCs w:val="24"/>
        </w:rPr>
      </w:pPr>
      <w:r>
        <w:rPr>
          <w:szCs w:val="24"/>
        </w:rPr>
        <w:t>f)</w:t>
      </w:r>
      <w:r w:rsidR="005F69BE" w:rsidRPr="004315AF">
        <w:rPr>
          <w:szCs w:val="24"/>
        </w:rPr>
        <w:tab/>
        <w:t>tagab sise- ja välisauditi aruannetest ja hinnangutest, samuti Euroopa Pettustevastase Ameti (OLAF) juurdlustest tulenevate järelduste ja soovituste suhtes asjakohaste järelmeetmete võtmise;</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g)</w:t>
      </w:r>
      <w:r w:rsidR="005F69BE" w:rsidRPr="004315AF">
        <w:rPr>
          <w:szCs w:val="24"/>
        </w:rPr>
        <w:tab/>
        <w:t xml:space="preserve">võtab vastu artikli 31 kohaste huvikonfliktide ▌ärahoidmise </w:t>
      </w:r>
      <w:r w:rsidR="005F69BE" w:rsidRPr="004315AF">
        <w:rPr>
          <w:b/>
          <w:i/>
          <w:szCs w:val="24"/>
        </w:rPr>
        <w:t>ja</w:t>
      </w:r>
      <w:r w:rsidR="005F69BE" w:rsidRPr="004315AF">
        <w:rPr>
          <w:szCs w:val="24"/>
        </w:rPr>
        <w:t xml:space="preserve"> ohjamise eeskirjad;</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h)</w:t>
      </w:r>
      <w:r w:rsidR="005F69BE" w:rsidRPr="004315AF">
        <w:rPr>
          <w:szCs w:val="24"/>
        </w:rPr>
        <w:tab/>
        <w:t xml:space="preserve">võtab vajaduste analüüsi põhjal vastu artikli </w:t>
      </w:r>
      <w:r w:rsidR="005F69BE" w:rsidRPr="004315AF">
        <w:rPr>
          <w:b/>
          <w:i/>
          <w:szCs w:val="24"/>
        </w:rPr>
        <w:t>27 a lõikes 2</w:t>
      </w:r>
      <w:r w:rsidR="005F69BE" w:rsidRPr="004315AF">
        <w:rPr>
          <w:szCs w:val="24"/>
        </w:rPr>
        <w:t xml:space="preserve"> osutatud teavitamis- ja levitamiskavad ja ajakohastab neid korrapäraselt;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i)</w:t>
      </w:r>
      <w:r w:rsidR="005F69BE" w:rsidRPr="004315AF">
        <w:rPr>
          <w:szCs w:val="24"/>
        </w:rPr>
        <w:tab/>
        <w:t>võtab vastu oma töökorra;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j)</w:t>
      </w:r>
      <w:r w:rsidRPr="004315AF">
        <w:rPr>
          <w:szCs w:val="24"/>
        </w:rPr>
        <w:tab/>
        <w:t xml:space="preserve"> kooskõlas lõikega 2 kasutab BERECi </w:t>
      </w:r>
      <w:r w:rsidRPr="004315AF">
        <w:rPr>
          <w:b/>
          <w:i/>
          <w:szCs w:val="24"/>
        </w:rPr>
        <w:t>Büroo</w:t>
      </w:r>
      <w:r w:rsidRPr="004315AF">
        <w:rPr>
          <w:szCs w:val="24"/>
        </w:rPr>
        <w:t xml:space="preserve"> personali suhtes volitusi, mis on antud ametisse nimetavale asutusele ametnike personalieeskirjadega ning teenistuslepingute sõlmimise pädevust omavale asutusele muude teenistujate teenistustingimustega</w:t>
      </w:r>
      <w:r w:rsidRPr="004315AF">
        <w:rPr>
          <w:rFonts w:eastAsia="SimSun"/>
          <w:szCs w:val="24"/>
          <w:vertAlign w:val="superscript"/>
          <w:lang w:eastAsia="zh-CN" w:bidi="hi-IN"/>
        </w:rPr>
        <w:footnoteReference w:id="22"/>
      </w:r>
      <w:r w:rsidRPr="004315AF">
        <w:rPr>
          <w:szCs w:val="24"/>
        </w:rPr>
        <w:t xml:space="preserve"> („ametisse nimetava asutuse volitused“);</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szCs w:val="24"/>
        </w:rPr>
      </w:pPr>
      <w:r>
        <w:rPr>
          <w:szCs w:val="24"/>
        </w:rPr>
        <w:t>k)</w:t>
      </w:r>
      <w:r w:rsidR="005F69BE" w:rsidRPr="004315AF">
        <w:rPr>
          <w:szCs w:val="24"/>
        </w:rPr>
        <w:tab/>
        <w:t>võtab vastu rakenduseeskirjad, et jõustada vastavalt personalieeskirjade artiklile 110 ametnike personalieeskirjad ja muude teenistujate teenistustingimused;</w:t>
      </w:r>
    </w:p>
    <w:p w:rsidR="005F69BE" w:rsidRPr="004315AF" w:rsidRDefault="00FE3BCC" w:rsidP="002F4B67">
      <w:pPr>
        <w:suppressAutoHyphens/>
        <w:spacing w:line="360" w:lineRule="auto"/>
        <w:rPr>
          <w:rFonts w:eastAsia="SimSun"/>
          <w:szCs w:val="24"/>
        </w:rPr>
      </w:pPr>
      <w:r>
        <w:rPr>
          <w:szCs w:val="24"/>
        </w:rPr>
        <w:t>l)</w:t>
      </w:r>
      <w:r>
        <w:rPr>
          <w:szCs w:val="24"/>
        </w:rPr>
        <w:tab/>
      </w:r>
      <w:r w:rsidR="005F69BE" w:rsidRPr="004315AF">
        <w:rPr>
          <w:szCs w:val="24"/>
        </w:rPr>
        <w:t>määrab kindlaks töökorralduse koostööks pädevate liidu asutuste, ametite, esinduste ja nõuanderühmadega, kolmandate riikide pädevate asutuste ja/või rahvusvaheliste organisatsioonidega vastavalt artiklile 26;</w:t>
      </w:r>
    </w:p>
    <w:p w:rsidR="005F69BE" w:rsidRPr="004315AF" w:rsidRDefault="005F69BE" w:rsidP="002F4B67">
      <w:pPr>
        <w:suppressAutoHyphens/>
        <w:spacing w:line="360" w:lineRule="auto"/>
        <w:rPr>
          <w:rFonts w:eastAsia="SimSun"/>
          <w:szCs w:val="24"/>
          <w:lang w:bidi="hi-IN"/>
        </w:rPr>
      </w:pPr>
    </w:p>
    <w:p w:rsidR="005F69BE" w:rsidRPr="004315AF" w:rsidRDefault="00FE3BCC" w:rsidP="002F4B67">
      <w:pPr>
        <w:suppressLineNumbers/>
        <w:suppressAutoHyphens/>
        <w:spacing w:line="360" w:lineRule="auto"/>
        <w:rPr>
          <w:rFonts w:eastAsia="SimSun"/>
          <w:szCs w:val="24"/>
        </w:rPr>
      </w:pPr>
      <w:r>
        <w:rPr>
          <w:szCs w:val="24"/>
        </w:rPr>
        <w:t>m)</w:t>
      </w:r>
      <w:r w:rsidR="005F69BE" w:rsidRPr="004315AF">
        <w:rPr>
          <w:szCs w:val="24"/>
        </w:rPr>
        <w:tab/>
        <w:t xml:space="preserve">nimetab ametisse </w:t>
      </w:r>
      <w:r w:rsidR="005F69BE" w:rsidRPr="004315AF">
        <w:rPr>
          <w:b/>
          <w:i/>
          <w:szCs w:val="24"/>
        </w:rPr>
        <w:t>direktori</w:t>
      </w:r>
      <w:r w:rsidR="005F69BE" w:rsidRPr="004315AF">
        <w:rPr>
          <w:szCs w:val="24"/>
        </w:rPr>
        <w:t xml:space="preserve"> ja vajaduse korral pikendab tema ametiaega või tagandab ta ametist kooskõlas artikliga </w:t>
      </w:r>
      <w:r w:rsidR="005F69BE" w:rsidRPr="004315AF">
        <w:rPr>
          <w:b/>
          <w:i/>
          <w:szCs w:val="24"/>
        </w:rPr>
        <w:t>9 a</w:t>
      </w:r>
      <w:r w:rsidR="005F69BE" w:rsidRPr="004315AF">
        <w:rPr>
          <w:szCs w:val="24"/>
        </w:rPr>
        <w: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n)</w:t>
      </w:r>
      <w:r w:rsidR="005F69BE" w:rsidRPr="004315AF">
        <w:rPr>
          <w:szCs w:val="24"/>
        </w:rPr>
        <w:tab/>
        <w:t xml:space="preserve">nimetab vastavalt ametnike personalieeskirjadele ja muude teenistujate teenistustingimustele ametisse peaarvepidaja, kes on oma ülesannete täitmisel täiesti sõltumatu. BERECi </w:t>
      </w:r>
      <w:r w:rsidR="005F69BE" w:rsidRPr="004315AF">
        <w:rPr>
          <w:b/>
          <w:i/>
          <w:szCs w:val="24"/>
        </w:rPr>
        <w:t>Büroo</w:t>
      </w:r>
      <w:r w:rsidR="005F69BE" w:rsidRPr="004315AF">
        <w:rPr>
          <w:szCs w:val="24"/>
        </w:rPr>
        <w:t xml:space="preserve"> võib ametisse nimetada </w:t>
      </w:r>
      <w:r w:rsidR="005F69BE" w:rsidRPr="004315AF">
        <w:rPr>
          <w:b/>
          <w:i/>
          <w:szCs w:val="24"/>
        </w:rPr>
        <w:t>sama</w:t>
      </w:r>
      <w:r w:rsidR="005F69BE" w:rsidRPr="004315AF">
        <w:rPr>
          <w:szCs w:val="24"/>
        </w:rPr>
        <w:t xml:space="preserve"> peaarvepidaja </w:t>
      </w:r>
      <w:r w:rsidR="005F69BE" w:rsidRPr="004315AF">
        <w:rPr>
          <w:b/>
          <w:i/>
          <w:szCs w:val="24"/>
        </w:rPr>
        <w:t>kui muu liidu organ</w:t>
      </w:r>
      <w:r w:rsidR="005F69BE" w:rsidRPr="004315AF">
        <w:rPr>
          <w:szCs w:val="24"/>
        </w:rPr>
        <w:t>.</w:t>
      </w:r>
      <w:r w:rsidR="005F69BE" w:rsidRPr="004315AF">
        <w:rPr>
          <w:b/>
          <w:i/>
          <w:szCs w:val="24"/>
        </w:rPr>
        <w:t xml:space="preserve"> BERECi Büroo võib ka komisjoniga kokku leppida, et komisjoni peaarvepidaja tegutseb ühtlasi BERECi Büroo peaarvepidajana.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▌p)</w:t>
      </w:r>
      <w:r w:rsidR="005F69BE" w:rsidRPr="004315AF">
        <w:rPr>
          <w:szCs w:val="24"/>
        </w:rPr>
        <w:tab/>
        <w:t xml:space="preserve">teeb kõik otsused BERECi </w:t>
      </w:r>
      <w:r w:rsidR="005F69BE" w:rsidRPr="004315AF">
        <w:rPr>
          <w:b/>
          <w:i/>
          <w:szCs w:val="24"/>
        </w:rPr>
        <w:t>Büroo</w:t>
      </w:r>
      <w:r w:rsidR="005F69BE" w:rsidRPr="004315AF">
        <w:rPr>
          <w:szCs w:val="24"/>
        </w:rPr>
        <w:t xml:space="preserve"> sisestruktuuride loomise ja vajaduse korral nende muutmise kohta, võttes arvesse BERECi </w:t>
      </w:r>
      <w:r w:rsidR="005F69BE" w:rsidRPr="004315AF">
        <w:rPr>
          <w:b/>
          <w:i/>
          <w:szCs w:val="24"/>
        </w:rPr>
        <w:t>Büroo</w:t>
      </w:r>
      <w:r w:rsidR="005F69BE" w:rsidRPr="004315AF">
        <w:rPr>
          <w:szCs w:val="24"/>
        </w:rPr>
        <w:t xml:space="preserve"> tegevusega seonduvaid vajadusi ja lähtudes eelarve usaldusväärsest haldamisest.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keepLines/>
        <w:spacing w:line="360" w:lineRule="auto"/>
        <w:rPr>
          <w:szCs w:val="24"/>
        </w:rPr>
      </w:pPr>
      <w:r>
        <w:rPr>
          <w:szCs w:val="24"/>
        </w:rPr>
        <w:t>2.</w:t>
      </w:r>
      <w:r w:rsidR="005F69BE" w:rsidRPr="004315AF">
        <w:rPr>
          <w:szCs w:val="24"/>
        </w:rPr>
        <w:tab/>
        <w:t xml:space="preserve">Haldusnõukogu võtab kooskõlas personalieeskirjade artikliga 110 vastu personalieeskirjade artikli 2 lõikel 1 ja muude teenistujate teenistustingimuste artiklil 6 põhineva otsuse, millega delegeeritakse asjakohased ametisse nimetava asutuse volitused </w:t>
      </w:r>
      <w:r w:rsidR="005F69BE" w:rsidRPr="004315AF">
        <w:rPr>
          <w:b/>
          <w:i/>
          <w:szCs w:val="24"/>
        </w:rPr>
        <w:t>direktorile</w:t>
      </w:r>
      <w:r w:rsidR="005F69BE" w:rsidRPr="004315AF">
        <w:rPr>
          <w:szCs w:val="24"/>
        </w:rPr>
        <w:t xml:space="preserve"> ja määratakse kindlaks tingimused, mille alusel võib volituste delegeerimise peatada. </w:t>
      </w:r>
      <w:r w:rsidR="005F69BE" w:rsidRPr="004315AF">
        <w:rPr>
          <w:b/>
          <w:i/>
          <w:szCs w:val="24"/>
        </w:rPr>
        <w:t>Direktoril</w:t>
      </w:r>
      <w:r w:rsidR="005F69BE" w:rsidRPr="004315AF">
        <w:rPr>
          <w:szCs w:val="24"/>
        </w:rPr>
        <w:t xml:space="preserve"> on õigus need volitused edasi delegeerida.</w:t>
      </w:r>
    </w:p>
    <w:p w:rsidR="005F69BE" w:rsidRPr="004315AF" w:rsidRDefault="005F69BE" w:rsidP="002F4B67">
      <w:pPr>
        <w:keepLines/>
        <w:spacing w:line="360" w:lineRule="auto"/>
        <w:rPr>
          <w:szCs w:val="24"/>
        </w:rPr>
      </w:pPr>
    </w:p>
    <w:p w:rsidR="005F69BE" w:rsidRPr="004315AF" w:rsidRDefault="005F69BE" w:rsidP="002F4B67">
      <w:pPr>
        <w:keepLines/>
        <w:spacing w:line="360" w:lineRule="auto"/>
        <w:rPr>
          <w:szCs w:val="24"/>
        </w:rPr>
      </w:pPr>
      <w:r w:rsidRPr="004315AF">
        <w:rPr>
          <w:szCs w:val="24"/>
        </w:rPr>
        <w:t xml:space="preserve">Erandlike asjaolude korral võib haldusnõukogu teha otsuse </w:t>
      </w:r>
      <w:r w:rsidRPr="004315AF">
        <w:rPr>
          <w:b/>
          <w:i/>
          <w:szCs w:val="24"/>
        </w:rPr>
        <w:t>direktorile</w:t>
      </w:r>
      <w:r w:rsidRPr="004315AF">
        <w:rPr>
          <w:szCs w:val="24"/>
        </w:rPr>
        <w:t xml:space="preserve"> delegeeritud ja tema poolt edasi delegeeritud ametisse nimetava asutuse volitused ajutiselt peatada ning täita kõnealuseid volitusi ise või delegeerida need ühele oma liikmetest või mis tahes töötajale peale </w:t>
      </w:r>
      <w:r w:rsidRPr="004315AF">
        <w:rPr>
          <w:b/>
          <w:i/>
          <w:szCs w:val="24"/>
        </w:rPr>
        <w:t>direktori</w:t>
      </w:r>
      <w:r w:rsidRPr="004315AF">
        <w:rPr>
          <w:szCs w:val="24"/>
        </w:rPr>
        <w:t>.</w:t>
      </w:r>
    </w:p>
    <w:p w:rsidR="005F69BE" w:rsidRPr="004315AF" w:rsidRDefault="005F69BE" w:rsidP="002F4B67">
      <w:pPr>
        <w:keepLines/>
        <w:spacing w:line="360" w:lineRule="auto"/>
        <w:rPr>
          <w:szCs w:val="24"/>
        </w:rPr>
      </w:pP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6</w:t>
      </w:r>
    </w:p>
    <w:p w:rsidR="005F69BE" w:rsidRPr="004315AF" w:rsidRDefault="005F69BE" w:rsidP="002F4B67">
      <w:pPr>
        <w:suppressAutoHyphens/>
        <w:spacing w:line="360" w:lineRule="auto"/>
        <w:jc w:val="center"/>
        <w:rPr>
          <w:rFonts w:eastAsia="SimSun"/>
          <w:b/>
          <w:bCs/>
          <w:szCs w:val="24"/>
        </w:rPr>
      </w:pPr>
      <w:r w:rsidRPr="004315AF">
        <w:rPr>
          <w:b/>
          <w:bCs/>
          <w:szCs w:val="24"/>
        </w:rPr>
        <w:t>Haldusnõukogu esimees ja aseesimees</w:t>
      </w:r>
    </w:p>
    <w:p w:rsidR="005F69BE" w:rsidRPr="004315AF" w:rsidRDefault="005F69BE" w:rsidP="002F4B67">
      <w:pPr>
        <w:suppressAutoHyphens/>
        <w:spacing w:line="360" w:lineRule="auto"/>
        <w:jc w:val="center"/>
        <w:rPr>
          <w:rFonts w:eastAsia="SimSun"/>
          <w:b/>
          <w:bCs/>
          <w:szCs w:val="24"/>
          <w:lang w:eastAsia="zh-CN" w:bidi="hi-IN"/>
        </w:rPr>
      </w:pPr>
    </w:p>
    <w:p w:rsidR="005F69BE" w:rsidRPr="004315AF" w:rsidRDefault="00FE3BCC" w:rsidP="002F4B67">
      <w:pPr>
        <w:spacing w:line="360" w:lineRule="auto"/>
        <w:rPr>
          <w:szCs w:val="24"/>
        </w:rPr>
      </w:pPr>
      <w:r>
        <w:rPr>
          <w:szCs w:val="24"/>
        </w:rPr>
        <w:t>1.</w:t>
      </w:r>
      <w:r w:rsidR="005F69BE" w:rsidRPr="004315AF">
        <w:rPr>
          <w:szCs w:val="24"/>
        </w:rPr>
        <w:tab/>
        <w:t>Haldusnõukogu valib oma liikmesriike esindavate hääleõiguslike liikmete hulgast esimehe ja aseesimehe. Esimees ja aseesimees valitakse haldusnõukogu hääleõiguslike liikmete kahekolmandikulise häälteenamusega.</w:t>
      </w:r>
    </w:p>
    <w:p w:rsidR="005F69BE" w:rsidRPr="004315AF" w:rsidRDefault="005F69BE" w:rsidP="002F4B67">
      <w:pPr>
        <w:spacing w:line="360" w:lineRule="auto"/>
        <w:rPr>
          <w:szCs w:val="24"/>
        </w:rPr>
      </w:pPr>
    </w:p>
    <w:p w:rsidR="005F69BE" w:rsidRPr="004315AF" w:rsidRDefault="00FE3BCC" w:rsidP="002F4B67">
      <w:pPr>
        <w:keepLines/>
        <w:spacing w:line="360" w:lineRule="auto"/>
        <w:rPr>
          <w:rFonts w:eastAsia="Calibri"/>
          <w:szCs w:val="24"/>
        </w:rPr>
      </w:pPr>
      <w:r>
        <w:rPr>
          <w:szCs w:val="24"/>
        </w:rPr>
        <w:t>2.</w:t>
      </w:r>
      <w:r w:rsidR="005F69BE" w:rsidRPr="004315AF">
        <w:rPr>
          <w:szCs w:val="24"/>
        </w:rPr>
        <w:tab/>
        <w:t>Aseesimees asendab esimeest automaatselt juhul, kui esimehel ei ole võimalik oma kohustusi täita.</w:t>
      </w:r>
    </w:p>
    <w:p w:rsidR="005F69BE" w:rsidRPr="004315AF" w:rsidRDefault="005F69BE" w:rsidP="002F4B67">
      <w:pPr>
        <w:keepLines/>
        <w:spacing w:line="360" w:lineRule="auto"/>
        <w:rPr>
          <w:szCs w:val="24"/>
        </w:rPr>
      </w:pPr>
    </w:p>
    <w:p w:rsidR="005F69BE" w:rsidRPr="004315AF" w:rsidRDefault="00FE3BCC" w:rsidP="002F4B67">
      <w:pPr>
        <w:suppressLineNumbers/>
        <w:suppressAutoHyphens/>
        <w:spacing w:line="360" w:lineRule="auto"/>
        <w:rPr>
          <w:rFonts w:eastAsia="SimSun"/>
          <w:szCs w:val="24"/>
        </w:rPr>
      </w:pPr>
      <w:r>
        <w:rPr>
          <w:szCs w:val="24"/>
        </w:rPr>
        <w:t>3.</w:t>
      </w:r>
      <w:r w:rsidR="005F69BE" w:rsidRPr="004315AF">
        <w:rPr>
          <w:szCs w:val="24"/>
        </w:rPr>
        <w:tab/>
        <w:t xml:space="preserve">Esimehe ja aseesimeeste ametiaeg on </w:t>
      </w:r>
      <w:r w:rsidR="005F69BE" w:rsidRPr="004315AF">
        <w:rPr>
          <w:b/>
          <w:i/>
          <w:szCs w:val="24"/>
        </w:rPr>
        <w:t>kaks</w:t>
      </w:r>
      <w:r w:rsidR="005F69BE" w:rsidRPr="004315AF">
        <w:rPr>
          <w:szCs w:val="24"/>
        </w:rPr>
        <w:t xml:space="preserve"> aastat ▌.</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b/>
          <w:i/>
          <w:szCs w:val="24"/>
        </w:rPr>
      </w:pPr>
      <w:r>
        <w:rPr>
          <w:b/>
          <w:i/>
          <w:szCs w:val="24"/>
        </w:rPr>
        <w:t>3a.</w:t>
      </w:r>
      <w:r w:rsidR="005F69BE" w:rsidRPr="004315AF">
        <w:rPr>
          <w:b/>
          <w:i/>
          <w:szCs w:val="24"/>
        </w:rPr>
        <w:tab/>
        <w:t>Ilma et see piiraks haldusnõukogu rolli seoses esimehe tööülesannetega, ei taotle esimees ja aseesimees ega võta vastu juhiseid üheltki valitsustelt või riigi reguleerivalt asutuselt, komisjonilt ega muult avalik-õiguslikult või eraõiguslikult üksuselt.</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overflowPunct w:val="0"/>
        <w:spacing w:line="360" w:lineRule="auto"/>
        <w:rPr>
          <w:b/>
          <w:i/>
          <w:szCs w:val="24"/>
        </w:rPr>
      </w:pPr>
      <w:r>
        <w:rPr>
          <w:b/>
          <w:i/>
          <w:szCs w:val="24"/>
        </w:rPr>
        <w:t>3b.</w:t>
      </w:r>
      <w:r w:rsidR="005F69BE" w:rsidRPr="004315AF">
        <w:rPr>
          <w:b/>
          <w:i/>
          <w:szCs w:val="24"/>
        </w:rPr>
        <w:tab/>
        <w:t>Esimees esitab taotluse korral Euroopa Parlamendile aruande BERECi Büroo töötulemuste kohta.</w:t>
      </w:r>
    </w:p>
    <w:p w:rsidR="005F69BE" w:rsidRPr="004315AF" w:rsidRDefault="005F69BE" w:rsidP="002F4B67">
      <w:pPr>
        <w:suppressAutoHyphens/>
        <w:spacing w:line="360" w:lineRule="auto"/>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7</w:t>
      </w:r>
    </w:p>
    <w:p w:rsidR="005F69BE" w:rsidRPr="004315AF" w:rsidRDefault="005F69BE" w:rsidP="002F4B67">
      <w:pPr>
        <w:suppressAutoHyphens/>
        <w:spacing w:line="360" w:lineRule="auto"/>
        <w:jc w:val="center"/>
        <w:rPr>
          <w:rFonts w:eastAsia="SimSun"/>
          <w:b/>
          <w:bCs/>
          <w:szCs w:val="24"/>
        </w:rPr>
      </w:pPr>
      <w:r w:rsidRPr="004315AF">
        <w:rPr>
          <w:b/>
          <w:bCs/>
          <w:szCs w:val="24"/>
        </w:rPr>
        <w:t>Haldusnõukogu koosolekud</w:t>
      </w:r>
    </w:p>
    <w:p w:rsidR="005F69BE" w:rsidRPr="004315AF" w:rsidRDefault="005F69BE" w:rsidP="002F4B67">
      <w:pPr>
        <w:suppressAutoHyphens/>
        <w:spacing w:line="360" w:lineRule="auto"/>
        <w:jc w:val="center"/>
        <w:rPr>
          <w:rFonts w:eastAsia="SimSun"/>
          <w:b/>
          <w:bCs/>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Pr>
          <w:szCs w:val="24"/>
        </w:rPr>
        <w:tab/>
      </w:r>
      <w:r w:rsidR="005F69BE" w:rsidRPr="004315AF">
        <w:rPr>
          <w:szCs w:val="24"/>
        </w:rPr>
        <w:t>Haldusnõukogu koosolekud kutsub kokku esimees.</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2.</w:t>
      </w:r>
      <w:r w:rsidR="005F69BE" w:rsidRPr="004315AF">
        <w:rPr>
          <w:szCs w:val="24"/>
        </w:rPr>
        <w:tab/>
        <w:t xml:space="preserve">BERECi </w:t>
      </w:r>
      <w:r w:rsidR="005F69BE" w:rsidRPr="004315AF">
        <w:rPr>
          <w:b/>
          <w:i/>
          <w:szCs w:val="24"/>
        </w:rPr>
        <w:t>Büroo direktor</w:t>
      </w:r>
      <w:r w:rsidR="005F69BE" w:rsidRPr="004315AF">
        <w:rPr>
          <w:szCs w:val="24"/>
        </w:rPr>
        <w:t xml:space="preserve"> osaleb aruteludes hääleõiguseta.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keepLines/>
        <w:spacing w:line="360" w:lineRule="auto"/>
        <w:rPr>
          <w:szCs w:val="24"/>
        </w:rPr>
      </w:pPr>
      <w:r>
        <w:rPr>
          <w:szCs w:val="24"/>
        </w:rPr>
        <w:t>3.</w:t>
      </w:r>
      <w:r w:rsidR="005F69BE" w:rsidRPr="004315AF">
        <w:rPr>
          <w:szCs w:val="24"/>
        </w:rPr>
        <w:tab/>
        <w:t>Haldusnõukogul on aastas vähemalt kaks korralist koosolekut. Haldusnõukogu koosolek toimub esimehe algatusel, komisjoni taotlusel või vähemalt ühe kolmandiku liikmete taotlusel.</w:t>
      </w:r>
    </w:p>
    <w:p w:rsidR="005F69BE" w:rsidRPr="004315AF" w:rsidRDefault="005F69BE" w:rsidP="002F4B67">
      <w:pPr>
        <w:keepLines/>
        <w:spacing w:line="360" w:lineRule="auto"/>
        <w:rPr>
          <w:szCs w:val="24"/>
        </w:rPr>
      </w:pPr>
    </w:p>
    <w:p w:rsidR="005F69BE" w:rsidRPr="004315AF" w:rsidRDefault="00FE3BCC" w:rsidP="002F4B67">
      <w:pPr>
        <w:keepLines/>
        <w:spacing w:line="360" w:lineRule="auto"/>
        <w:rPr>
          <w:szCs w:val="24"/>
        </w:rPr>
      </w:pPr>
      <w:r>
        <w:rPr>
          <w:szCs w:val="24"/>
        </w:rPr>
        <w:t>4.</w:t>
      </w:r>
      <w:r w:rsidR="005F69BE" w:rsidRPr="004315AF">
        <w:rPr>
          <w:szCs w:val="24"/>
        </w:rPr>
        <w:tab/>
        <w:t>Haldusnõukogu võib kutsuda oma koosolekutele vaatlejatena isikuid, kelle seisukoht võib olla huvipakkuv.</w:t>
      </w:r>
    </w:p>
    <w:p w:rsidR="005F69BE" w:rsidRPr="004315AF" w:rsidRDefault="005F69BE" w:rsidP="002F4B67">
      <w:pPr>
        <w:keepLines/>
        <w:spacing w:line="360" w:lineRule="auto"/>
        <w:rPr>
          <w:szCs w:val="24"/>
        </w:rPr>
      </w:pPr>
    </w:p>
    <w:p w:rsidR="005F69BE" w:rsidRPr="004315AF" w:rsidRDefault="00FE3BCC" w:rsidP="002F4B67">
      <w:pPr>
        <w:keepLines/>
        <w:spacing w:line="360" w:lineRule="auto"/>
        <w:rPr>
          <w:szCs w:val="24"/>
        </w:rPr>
      </w:pPr>
      <w:r>
        <w:rPr>
          <w:szCs w:val="24"/>
        </w:rPr>
        <w:t>5.</w:t>
      </w:r>
      <w:r w:rsidR="005F69BE" w:rsidRPr="004315AF">
        <w:rPr>
          <w:szCs w:val="24"/>
        </w:rPr>
        <w:tab/>
        <w:t>Haldusnõukogu liikmed ja asendusliikmed võivad vastavalt haldusnõukogu töökorrale kasutada nõustajate või ekspertide abi.</w:t>
      </w:r>
    </w:p>
    <w:p w:rsidR="005F69BE" w:rsidRPr="004315AF" w:rsidRDefault="005F69BE" w:rsidP="002F4B67">
      <w:pPr>
        <w:keepLines/>
        <w:spacing w:line="360" w:lineRule="auto"/>
        <w:rPr>
          <w:szCs w:val="24"/>
        </w:rPr>
      </w:pPr>
    </w:p>
    <w:p w:rsidR="005F69BE" w:rsidRPr="004315AF" w:rsidRDefault="00FE3BCC" w:rsidP="002F4B67">
      <w:pPr>
        <w:suppressLineNumbers/>
        <w:suppressAutoHyphens/>
        <w:spacing w:line="360" w:lineRule="auto"/>
        <w:rPr>
          <w:rFonts w:eastAsia="SimSun"/>
          <w:szCs w:val="24"/>
        </w:rPr>
      </w:pPr>
      <w:r>
        <w:rPr>
          <w:szCs w:val="24"/>
        </w:rPr>
        <w:t>6.</w:t>
      </w:r>
      <w:r w:rsidR="005F69BE" w:rsidRPr="004315AF">
        <w:rPr>
          <w:szCs w:val="24"/>
        </w:rPr>
        <w:tab/>
      </w:r>
      <w:r w:rsidR="005F69BE" w:rsidRPr="004315AF">
        <w:rPr>
          <w:b/>
          <w:i/>
          <w:szCs w:val="24"/>
        </w:rPr>
        <w:t>BERECi Büroo</w:t>
      </w:r>
      <w:r w:rsidR="005F69BE" w:rsidRPr="004315AF">
        <w:rPr>
          <w:szCs w:val="24"/>
        </w:rPr>
        <w:t xml:space="preserve"> osutab haldusnõukogule sekretariaaditeenust.</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8</w:t>
      </w:r>
    </w:p>
    <w:p w:rsidR="005F69BE" w:rsidRPr="004315AF" w:rsidRDefault="005F69BE" w:rsidP="002F4B67">
      <w:pPr>
        <w:suppressAutoHyphens/>
        <w:spacing w:line="360" w:lineRule="auto"/>
        <w:jc w:val="center"/>
        <w:rPr>
          <w:rFonts w:eastAsia="SimSun"/>
          <w:b/>
          <w:bCs/>
          <w:szCs w:val="24"/>
        </w:rPr>
      </w:pPr>
      <w:r w:rsidRPr="004315AF">
        <w:rPr>
          <w:b/>
          <w:bCs/>
          <w:szCs w:val="24"/>
        </w:rPr>
        <w:t>Haldusnõukogu hääletuskord</w:t>
      </w:r>
    </w:p>
    <w:p w:rsidR="005F69BE" w:rsidRPr="004315AF" w:rsidRDefault="005F69BE" w:rsidP="002F4B67">
      <w:pPr>
        <w:suppressAutoHyphens/>
        <w:spacing w:line="360" w:lineRule="auto"/>
        <w:jc w:val="center"/>
        <w:rPr>
          <w:rFonts w:eastAsia="SimSun"/>
          <w:b/>
          <w:bCs/>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t xml:space="preserve">▌Haldusnõukogu </w:t>
      </w:r>
      <w:r w:rsidR="005F69BE" w:rsidRPr="004315AF">
        <w:rPr>
          <w:b/>
          <w:i/>
          <w:szCs w:val="24"/>
        </w:rPr>
        <w:t>võtab</w:t>
      </w:r>
      <w:r w:rsidR="005F69BE" w:rsidRPr="004315AF">
        <w:rPr>
          <w:szCs w:val="24"/>
        </w:rPr>
        <w:t xml:space="preserve"> otsused vastu hääleõiguslike liikmete häälteenamusega</w:t>
      </w:r>
      <w:r w:rsidR="005F69BE" w:rsidRPr="004315AF">
        <w:rPr>
          <w:b/>
          <w:i/>
          <w:szCs w:val="24"/>
        </w:rPr>
        <w:t>, kui käesolevas määruses ei ole sätestatud teisiti</w:t>
      </w:r>
      <w:r w:rsidR="005F69BE" w:rsidRPr="004315AF">
        <w:rPr>
          <w:szCs w:val="24"/>
        </w:rPr>
        <w: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pacing w:line="360" w:lineRule="auto"/>
        <w:rPr>
          <w:szCs w:val="24"/>
        </w:rPr>
      </w:pPr>
      <w:r>
        <w:rPr>
          <w:szCs w:val="24"/>
        </w:rPr>
        <w:t>2.</w:t>
      </w:r>
      <w:r w:rsidR="005F69BE" w:rsidRPr="004315AF">
        <w:rPr>
          <w:szCs w:val="24"/>
        </w:rPr>
        <w:tab/>
        <w:t>Igal hääleõiguslikul liikmel on üks hääl. Hääleõigusega liikme puudumise korral võib tema eest hääletada tema asendusliige.</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3.</w:t>
      </w:r>
      <w:r w:rsidR="005F69BE" w:rsidRPr="004315AF">
        <w:rPr>
          <w:szCs w:val="24"/>
        </w:rPr>
        <w:tab/>
        <w:t>Esimees osaleb hääletamisel.</w:t>
      </w:r>
    </w:p>
    <w:p w:rsidR="005F69BE" w:rsidRPr="004315AF" w:rsidRDefault="005F69BE" w:rsidP="002F4B67">
      <w:pPr>
        <w:spacing w:line="360" w:lineRule="auto"/>
        <w:rPr>
          <w:szCs w:val="24"/>
        </w:rPr>
      </w:pPr>
    </w:p>
    <w:p w:rsidR="005F69BE" w:rsidRPr="004315AF" w:rsidRDefault="00FE3BCC" w:rsidP="002F4B67">
      <w:pPr>
        <w:suppressLineNumbers/>
        <w:suppressAutoHyphens/>
        <w:spacing w:line="360" w:lineRule="auto"/>
        <w:rPr>
          <w:rFonts w:eastAsia="SimSun"/>
          <w:szCs w:val="24"/>
        </w:rPr>
      </w:pPr>
      <w:r>
        <w:rPr>
          <w:szCs w:val="24"/>
        </w:rPr>
        <w:t>4.</w:t>
      </w:r>
      <w:r w:rsidR="005F69BE" w:rsidRPr="004315AF">
        <w:rPr>
          <w:szCs w:val="24"/>
        </w:rPr>
        <w:tab/>
      </w:r>
      <w:r w:rsidR="005F69BE" w:rsidRPr="004315AF">
        <w:rPr>
          <w:b/>
          <w:i/>
          <w:szCs w:val="24"/>
        </w:rPr>
        <w:t>Direktor</w:t>
      </w:r>
      <w:r w:rsidR="005F69BE" w:rsidRPr="004315AF">
        <w:rPr>
          <w:szCs w:val="24"/>
        </w:rPr>
        <w:t xml:space="preserve"> ei osale hääletamisel.</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5.</w:t>
      </w:r>
      <w:r w:rsidRPr="004315AF">
        <w:rPr>
          <w:szCs w:val="24"/>
        </w:rPr>
        <w:tab/>
        <w:t>Haldusnõukogu kodukorraga kehtestatakse üksikasjalikum hääletuskord, eelkõige tingimused, mille korral üks liige võib tegutseda teise liikme nimel.</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br w:type="page"/>
      </w:r>
    </w:p>
    <w:p w:rsidR="005F69BE" w:rsidRPr="004315AF" w:rsidRDefault="005F69BE" w:rsidP="002F4B67">
      <w:pPr>
        <w:keepNext/>
        <w:suppressAutoHyphens/>
        <w:spacing w:line="360" w:lineRule="auto"/>
        <w:jc w:val="center"/>
        <w:rPr>
          <w:rFonts w:eastAsia="font309"/>
          <w:b/>
          <w:bCs/>
          <w:smallCaps/>
          <w:szCs w:val="24"/>
        </w:rPr>
      </w:pPr>
      <w:r w:rsidRPr="004315AF">
        <w:rPr>
          <w:b/>
          <w:smallCaps/>
          <w:szCs w:val="24"/>
        </w:rPr>
        <w:t>4. JAGU</w:t>
      </w:r>
    </w:p>
    <w:p w:rsidR="005F69BE" w:rsidRPr="004315AF" w:rsidRDefault="005F69BE" w:rsidP="002F4B67">
      <w:pPr>
        <w:suppressLineNumbers/>
        <w:suppressAutoHyphens/>
        <w:spacing w:line="360" w:lineRule="auto"/>
        <w:jc w:val="center"/>
        <w:rPr>
          <w:rFonts w:eastAsia="Calibri"/>
          <w:b/>
          <w:szCs w:val="24"/>
        </w:rPr>
      </w:pPr>
      <w:r w:rsidRPr="004315AF">
        <w:rPr>
          <w:b/>
          <w:i/>
          <w:szCs w:val="24"/>
        </w:rPr>
        <w:t>DIREKTOR</w:t>
      </w:r>
    </w:p>
    <w:p w:rsidR="005F69BE" w:rsidRPr="004315AF" w:rsidRDefault="005F69BE" w:rsidP="002F4B67">
      <w:pPr>
        <w:suppressLineNumbers/>
        <w:suppressAutoHyphens/>
        <w:spacing w:line="360" w:lineRule="auto"/>
        <w:jc w:val="center"/>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9</w:t>
      </w:r>
    </w:p>
    <w:p w:rsidR="005F69BE" w:rsidRPr="004315AF" w:rsidRDefault="005F69BE" w:rsidP="002F4B67">
      <w:pPr>
        <w:suppressAutoHyphens/>
        <w:spacing w:line="360" w:lineRule="auto"/>
        <w:jc w:val="center"/>
        <w:rPr>
          <w:rFonts w:eastAsia="SimSun"/>
          <w:b/>
          <w:bCs/>
          <w:szCs w:val="24"/>
        </w:rPr>
      </w:pPr>
      <w:r w:rsidRPr="004315AF">
        <w:rPr>
          <w:b/>
          <w:bCs/>
          <w:i/>
          <w:szCs w:val="24"/>
        </w:rPr>
        <w:t>Direktori</w:t>
      </w:r>
      <w:r w:rsidRPr="004315AF">
        <w:rPr>
          <w:b/>
          <w:bCs/>
          <w:szCs w:val="24"/>
        </w:rPr>
        <w:t xml:space="preserve"> ülesanded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r>
      <w:r w:rsidR="005F69BE" w:rsidRPr="004315AF">
        <w:rPr>
          <w:b/>
          <w:i/>
          <w:szCs w:val="24"/>
        </w:rPr>
        <w:t>Direktor vastutab</w:t>
      </w:r>
      <w:r w:rsidR="005F69BE" w:rsidRPr="004315AF">
        <w:rPr>
          <w:szCs w:val="24"/>
        </w:rPr>
        <w:t xml:space="preserve"> BERECi </w:t>
      </w:r>
      <w:r w:rsidR="005F69BE" w:rsidRPr="004315AF">
        <w:rPr>
          <w:b/>
          <w:i/>
          <w:szCs w:val="24"/>
        </w:rPr>
        <w:t>Büroo juhtimise eest</w:t>
      </w:r>
      <w:r w:rsidR="005F69BE" w:rsidRPr="004315AF">
        <w:rPr>
          <w:szCs w:val="24"/>
        </w:rPr>
        <w:t xml:space="preserve">. </w:t>
      </w:r>
      <w:r w:rsidR="005F69BE" w:rsidRPr="004315AF">
        <w:rPr>
          <w:b/>
          <w:i/>
          <w:szCs w:val="24"/>
        </w:rPr>
        <w:t>Direktor</w:t>
      </w:r>
      <w:r w:rsidR="005F69BE" w:rsidRPr="004315AF">
        <w:rPr>
          <w:szCs w:val="24"/>
        </w:rPr>
        <w:t xml:space="preserve"> annab aru haldusnõukogule.</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2.</w:t>
      </w:r>
      <w:r w:rsidR="005F69BE" w:rsidRPr="004315AF">
        <w:rPr>
          <w:szCs w:val="24"/>
        </w:rPr>
        <w:tab/>
        <w:t xml:space="preserve">Ilma et see piiraks ▌haldusnõukogu volitusi, on </w:t>
      </w:r>
      <w:r w:rsidR="005F69BE" w:rsidRPr="004315AF">
        <w:rPr>
          <w:b/>
          <w:i/>
          <w:szCs w:val="24"/>
        </w:rPr>
        <w:t>direktor</w:t>
      </w:r>
      <w:r w:rsidR="005F69BE" w:rsidRPr="004315AF">
        <w:rPr>
          <w:szCs w:val="24"/>
        </w:rPr>
        <w:t xml:space="preserve"> oma ülesannete täitmisel sõltumatu ning ta ei taotle ega võta vastu juhiseid üheltki </w:t>
      </w:r>
      <w:r w:rsidR="005F69BE" w:rsidRPr="004315AF">
        <w:rPr>
          <w:b/>
          <w:i/>
          <w:szCs w:val="24"/>
        </w:rPr>
        <w:t>liidu institutsioonilt,</w:t>
      </w:r>
      <w:r w:rsidR="005F69BE" w:rsidRPr="004315AF">
        <w:rPr>
          <w:szCs w:val="24"/>
        </w:rPr>
        <w:t xml:space="preserve"> valitsustelt,</w:t>
      </w:r>
      <w:r w:rsidR="005F69BE" w:rsidRPr="004315AF">
        <w:rPr>
          <w:b/>
          <w:i/>
          <w:szCs w:val="24"/>
        </w:rPr>
        <w:t xml:space="preserve"> riigi reguleerivalt asutuselt ega muult avalik-õiguslikult või eraõiguslikult üksuselt</w:t>
      </w:r>
      <w:r w:rsidR="005F69BE" w:rsidRPr="004315AF">
        <w:rPr>
          <w:szCs w:val="24"/>
        </w:rPr>
        <w: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pacing w:line="360" w:lineRule="auto"/>
        <w:rPr>
          <w:szCs w:val="24"/>
        </w:rPr>
      </w:pPr>
      <w:r>
        <w:rPr>
          <w:szCs w:val="24"/>
        </w:rPr>
        <w:t>3.</w:t>
      </w:r>
      <w:r w:rsidR="005F69BE" w:rsidRPr="004315AF">
        <w:rPr>
          <w:szCs w:val="24"/>
        </w:rPr>
        <w:tab/>
      </w:r>
      <w:r w:rsidR="005F69BE" w:rsidRPr="004315AF">
        <w:rPr>
          <w:b/>
          <w:i/>
          <w:szCs w:val="24"/>
        </w:rPr>
        <w:t>Direktor</w:t>
      </w:r>
      <w:r w:rsidR="005F69BE" w:rsidRPr="004315AF">
        <w:rPr>
          <w:szCs w:val="24"/>
        </w:rPr>
        <w:t xml:space="preserve"> annab Euroopa Parlamendile selle taotluse korral oma ülesannete täitmisest aru. Nõukogu võib kutsuda </w:t>
      </w:r>
      <w:r w:rsidR="005F69BE" w:rsidRPr="004315AF">
        <w:rPr>
          <w:b/>
          <w:i/>
          <w:szCs w:val="24"/>
        </w:rPr>
        <w:t>direktori</w:t>
      </w:r>
      <w:r w:rsidR="005F69BE" w:rsidRPr="004315AF">
        <w:rPr>
          <w:szCs w:val="24"/>
        </w:rPr>
        <w:t xml:space="preserve"> oma ülesannete täitmisest aru andma.</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w:t>
      </w:r>
      <w:r w:rsidR="00FE3BCC">
        <w:rPr>
          <w:szCs w:val="24"/>
        </w:rPr>
        <w:t>5.</w:t>
      </w:r>
      <w:r w:rsidRPr="004315AF">
        <w:rPr>
          <w:szCs w:val="24"/>
        </w:rPr>
        <w:tab/>
      </w:r>
      <w:r w:rsidRPr="004315AF">
        <w:rPr>
          <w:b/>
          <w:i/>
        </w:rPr>
        <w:t>Direktor</w:t>
      </w:r>
      <w:r w:rsidRPr="004315AF">
        <w:t xml:space="preserve"> vastutab BERECi </w:t>
      </w:r>
      <w:r w:rsidRPr="004315AF">
        <w:rPr>
          <w:b/>
          <w:i/>
        </w:rPr>
        <w:t>Büroo</w:t>
      </w:r>
      <w:r w:rsidRPr="004315AF">
        <w:t xml:space="preserve"> ülesannete täitmise eest</w:t>
      </w:r>
      <w:r w:rsidRPr="004315AF">
        <w:rPr>
          <w:b/>
          <w:i/>
        </w:rPr>
        <w:t>, järgides haldusnõukogult saadud juhiseid</w:t>
      </w:r>
      <w:r w:rsidRPr="004315AF">
        <w:t>.</w:t>
      </w:r>
      <w:r w:rsidRPr="004315AF">
        <w:rPr>
          <w:szCs w:val="24"/>
        </w:rPr>
        <w:t xml:space="preserve"> Eelkõige vastutab </w:t>
      </w:r>
      <w:r w:rsidRPr="004315AF">
        <w:rPr>
          <w:b/>
          <w:i/>
          <w:szCs w:val="24"/>
        </w:rPr>
        <w:t>direktor</w:t>
      </w:r>
      <w:r w:rsidRPr="004315AF">
        <w:rPr>
          <w:szCs w:val="24"/>
        </w:rPr>
        <w:t xml:space="preserve"> järgmise eest:</w:t>
      </w:r>
    </w:p>
    <w:p w:rsidR="005F69BE" w:rsidRPr="004315AF" w:rsidRDefault="005F69BE" w:rsidP="002F4B67">
      <w:pPr>
        <w:spacing w:line="360" w:lineRule="auto"/>
        <w:rPr>
          <w:szCs w:val="24"/>
        </w:rPr>
      </w:pPr>
    </w:p>
    <w:p w:rsidR="005F69BE" w:rsidRPr="004315AF" w:rsidRDefault="00FE3BCC" w:rsidP="002F4B67">
      <w:pPr>
        <w:suppressAutoHyphens/>
        <w:spacing w:line="360" w:lineRule="auto"/>
        <w:rPr>
          <w:rFonts w:eastAsia="SimSun"/>
          <w:szCs w:val="24"/>
        </w:rPr>
      </w:pPr>
      <w:r>
        <w:rPr>
          <w:szCs w:val="24"/>
        </w:rPr>
        <w:t>a)</w:t>
      </w:r>
      <w:r w:rsidR="005F69BE" w:rsidRPr="004315AF">
        <w:rPr>
          <w:szCs w:val="24"/>
        </w:rPr>
        <w:tab/>
        <w:t xml:space="preserve">BERECi </w:t>
      </w:r>
      <w:r w:rsidR="005F69BE" w:rsidRPr="004315AF">
        <w:rPr>
          <w:b/>
          <w:i/>
          <w:szCs w:val="24"/>
        </w:rPr>
        <w:t>Büroo</w:t>
      </w:r>
      <w:r w:rsidR="005F69BE" w:rsidRPr="004315AF">
        <w:rPr>
          <w:szCs w:val="24"/>
        </w:rPr>
        <w:t xml:space="preserve"> igapäevase juhtimise korraldamine;</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szCs w:val="24"/>
        </w:rPr>
      </w:pPr>
      <w:r>
        <w:rPr>
          <w:szCs w:val="24"/>
        </w:rPr>
        <w:t>b)</w:t>
      </w:r>
      <w:r w:rsidR="005F69BE" w:rsidRPr="004315AF">
        <w:rPr>
          <w:szCs w:val="24"/>
        </w:rPr>
        <w:tab/>
        <w:t>haldusnõukogu otsuste rakendamine;</w:t>
      </w:r>
    </w:p>
    <w:p w:rsidR="005F69BE" w:rsidRPr="004315AF" w:rsidRDefault="005F69BE" w:rsidP="002F4B67">
      <w:pPr>
        <w:suppressAutoHyphens/>
        <w:spacing w:line="360" w:lineRule="auto"/>
        <w:rPr>
          <w:rFonts w:eastAsia="SimSun"/>
          <w:szCs w:val="24"/>
          <w:lang w:bidi="hi-IN"/>
        </w:rPr>
      </w:pPr>
    </w:p>
    <w:p w:rsidR="005F69BE" w:rsidRPr="004315AF" w:rsidRDefault="00FE3BCC" w:rsidP="002F4B67">
      <w:pPr>
        <w:suppressAutoHyphens/>
        <w:spacing w:line="360" w:lineRule="auto"/>
        <w:rPr>
          <w:rFonts w:eastAsia="SimSun"/>
          <w:szCs w:val="24"/>
        </w:rPr>
      </w:pPr>
      <w:r>
        <w:rPr>
          <w:szCs w:val="24"/>
        </w:rPr>
        <w:t>c)</w:t>
      </w:r>
      <w:r>
        <w:rPr>
          <w:szCs w:val="24"/>
        </w:rPr>
        <w:tab/>
      </w:r>
      <w:r w:rsidR="005F69BE" w:rsidRPr="004315AF">
        <w:rPr>
          <w:szCs w:val="24"/>
        </w:rPr>
        <w:t>ühtse programmdokumendi koostamine ja selle esitamine haldusnõukogule;</w:t>
      </w:r>
    </w:p>
    <w:p w:rsidR="005F69BE" w:rsidRPr="004315AF" w:rsidRDefault="005F69BE" w:rsidP="002F4B67">
      <w:pPr>
        <w:suppressAutoHyphens/>
        <w:spacing w:line="360" w:lineRule="auto"/>
        <w:rPr>
          <w:rFonts w:eastAsia="SimSun"/>
          <w:szCs w:val="24"/>
          <w:lang w:bidi="hi-IN"/>
        </w:rPr>
      </w:pPr>
    </w:p>
    <w:p w:rsidR="005F69BE" w:rsidRPr="004315AF" w:rsidRDefault="00FE3BCC" w:rsidP="002F4B67">
      <w:pPr>
        <w:suppressAutoHyphens/>
        <w:spacing w:line="360" w:lineRule="auto"/>
        <w:rPr>
          <w:rFonts w:eastAsia="SimSun"/>
          <w:szCs w:val="24"/>
        </w:rPr>
      </w:pPr>
      <w:r>
        <w:rPr>
          <w:szCs w:val="24"/>
        </w:rPr>
        <w:t>d)</w:t>
      </w:r>
      <w:r w:rsidR="005F69BE" w:rsidRPr="004315AF">
        <w:rPr>
          <w:szCs w:val="24"/>
        </w:rPr>
        <w:tab/>
        <w:t>ühtse programmdokumendi elluviimine ja haldusnõukogule selle elluviimist käsitleva aruande esitamine;</w:t>
      </w:r>
    </w:p>
    <w:p w:rsidR="005F69BE" w:rsidRPr="004315AF" w:rsidRDefault="005F69BE" w:rsidP="002F4B67">
      <w:pPr>
        <w:suppressAutoHyphens/>
        <w:spacing w:line="360" w:lineRule="auto"/>
        <w:rPr>
          <w:rFonts w:eastAsia="SimSun"/>
          <w:szCs w:val="24"/>
          <w:lang w:bidi="hi-IN"/>
        </w:rPr>
      </w:pPr>
    </w:p>
    <w:p w:rsidR="005F69BE" w:rsidRPr="004315AF" w:rsidRDefault="00FE3BCC" w:rsidP="002F4B67">
      <w:pPr>
        <w:suppressAutoHyphens/>
        <w:spacing w:line="360" w:lineRule="auto"/>
        <w:rPr>
          <w:rFonts w:eastAsia="SimSun"/>
          <w:szCs w:val="24"/>
        </w:rPr>
      </w:pPr>
      <w:r>
        <w:rPr>
          <w:szCs w:val="24"/>
        </w:rPr>
        <w:t>e)</w:t>
      </w:r>
      <w:r w:rsidR="005F69BE" w:rsidRPr="004315AF">
        <w:rPr>
          <w:szCs w:val="24"/>
        </w:rPr>
        <w:tab/>
        <w:t xml:space="preserve">BERECi </w:t>
      </w:r>
      <w:r w:rsidR="005F69BE" w:rsidRPr="004315AF">
        <w:rPr>
          <w:b/>
          <w:i/>
          <w:szCs w:val="24"/>
        </w:rPr>
        <w:t>Büroo</w:t>
      </w:r>
      <w:r w:rsidR="005F69BE" w:rsidRPr="004315AF">
        <w:rPr>
          <w:szCs w:val="24"/>
        </w:rPr>
        <w:t xml:space="preserve"> iga-aastase konsolideeritud tegevusaruande koostamine ja selle esitamine haldusnõukogule hindamiseks ja vastuvõtmiseks;</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szCs w:val="24"/>
        </w:rPr>
      </w:pPr>
      <w:r>
        <w:rPr>
          <w:szCs w:val="24"/>
        </w:rPr>
        <w:t>f)</w:t>
      </w:r>
      <w:r w:rsidR="005F69BE" w:rsidRPr="004315AF">
        <w:rPr>
          <w:szCs w:val="24"/>
        </w:rPr>
        <w:tab/>
        <w:t xml:space="preserve">auditeerimise sise- ja välisaruannetest ja -hinnangutest ning Euroopa Pettustevastase Ameti juurdlustest tulenevate järelduste põhjal tegevuskava koostamine ning tegevuskava täitmist käsitlevate aruannete esitamine </w:t>
      </w:r>
      <w:r w:rsidR="005F69BE" w:rsidRPr="004315AF">
        <w:rPr>
          <w:b/>
          <w:i/>
          <w:szCs w:val="24"/>
        </w:rPr>
        <w:t>kord</w:t>
      </w:r>
      <w:r w:rsidR="005F69BE" w:rsidRPr="004315AF">
        <w:rPr>
          <w:szCs w:val="24"/>
        </w:rPr>
        <w:t xml:space="preserve"> aastas komisjonile ja korrapäraselt haldusnõukogule;</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szCs w:val="24"/>
        </w:rPr>
      </w:pPr>
      <w:r>
        <w:rPr>
          <w:szCs w:val="24"/>
        </w:rPr>
        <w:t>g)</w:t>
      </w:r>
      <w:r w:rsidR="005F69BE" w:rsidRPr="004315AF">
        <w:rPr>
          <w:szCs w:val="24"/>
        </w:rPr>
        <w:tab/>
        <w:t>liidu finantshuvide kaitsmine, kohaldades selleks ennetusmeetmeid pettuse, korruptsiooni ja muu ebaseadusliku tegevuse vastu võitlemiseks, tehes tulemuslikke kontrolle, nõudes eeskirjade eiramise avastamise korral tagasi valesti makstud summad ning kohaldades vajaduse korral tulemuslikke, proportsionaalseid ja hoiatavaid haldusmeetmeid, sealhulgas finantskaristusi;</w:t>
      </w:r>
    </w:p>
    <w:p w:rsidR="005F69BE" w:rsidRPr="004315AF" w:rsidRDefault="005F69BE" w:rsidP="002F4B67">
      <w:pPr>
        <w:suppressAutoHyphens/>
        <w:spacing w:line="360" w:lineRule="auto"/>
        <w:rPr>
          <w:rFonts w:eastAsia="SimSun"/>
          <w:szCs w:val="24"/>
          <w:lang w:bidi="hi-IN"/>
        </w:rPr>
      </w:pPr>
    </w:p>
    <w:p w:rsidR="005F69BE" w:rsidRPr="004315AF" w:rsidRDefault="00FE3BCC" w:rsidP="002F4B67">
      <w:pPr>
        <w:suppressAutoHyphens/>
        <w:spacing w:line="360" w:lineRule="auto"/>
        <w:rPr>
          <w:rFonts w:eastAsia="SimSun"/>
          <w:szCs w:val="24"/>
        </w:rPr>
      </w:pPr>
      <w:r>
        <w:rPr>
          <w:szCs w:val="24"/>
        </w:rPr>
        <w:t>h)</w:t>
      </w:r>
      <w:r w:rsidR="005F69BE" w:rsidRPr="004315AF">
        <w:rPr>
          <w:szCs w:val="24"/>
        </w:rPr>
        <w:tab/>
        <w:t xml:space="preserve">BERECi </w:t>
      </w:r>
      <w:r w:rsidR="005F69BE" w:rsidRPr="004315AF">
        <w:rPr>
          <w:b/>
          <w:i/>
          <w:szCs w:val="24"/>
        </w:rPr>
        <w:t>Büroo</w:t>
      </w:r>
      <w:r w:rsidR="005F69BE" w:rsidRPr="004315AF">
        <w:rPr>
          <w:szCs w:val="24"/>
        </w:rPr>
        <w:t xml:space="preserve"> pettusevastase võitluse strateegia koostamine ja selle esitamine haldusnõukogule heakskiitmiseks;</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szCs w:val="24"/>
        </w:rPr>
      </w:pPr>
      <w:r>
        <w:rPr>
          <w:szCs w:val="24"/>
        </w:rPr>
        <w:t>i)</w:t>
      </w:r>
      <w:r>
        <w:rPr>
          <w:szCs w:val="24"/>
        </w:rPr>
        <w:tab/>
      </w:r>
      <w:r w:rsidR="005F69BE" w:rsidRPr="004315AF">
        <w:rPr>
          <w:szCs w:val="24"/>
        </w:rPr>
        <w:t xml:space="preserve">BERECi </w:t>
      </w:r>
      <w:r w:rsidR="005F69BE" w:rsidRPr="004315AF">
        <w:rPr>
          <w:b/>
          <w:i/>
          <w:szCs w:val="24"/>
        </w:rPr>
        <w:t>Büroo</w:t>
      </w:r>
      <w:r w:rsidR="005F69BE" w:rsidRPr="004315AF">
        <w:rPr>
          <w:szCs w:val="24"/>
        </w:rPr>
        <w:t xml:space="preserve"> suhtes kohaldatavate finantseeskirjade eelnõu koostamine;</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szCs w:val="24"/>
        </w:rPr>
      </w:pPr>
      <w:r>
        <w:rPr>
          <w:szCs w:val="24"/>
        </w:rPr>
        <w:t>j)</w:t>
      </w:r>
      <w:r>
        <w:rPr>
          <w:szCs w:val="24"/>
        </w:rPr>
        <w:tab/>
      </w:r>
      <w:r w:rsidR="005F69BE" w:rsidRPr="004315AF">
        <w:rPr>
          <w:szCs w:val="24"/>
        </w:rPr>
        <w:t xml:space="preserve">BERECi </w:t>
      </w:r>
      <w:r w:rsidR="005F69BE" w:rsidRPr="004315AF">
        <w:rPr>
          <w:b/>
          <w:i/>
          <w:szCs w:val="24"/>
        </w:rPr>
        <w:t>Büroo</w:t>
      </w:r>
      <w:r w:rsidR="005F69BE" w:rsidRPr="004315AF">
        <w:rPr>
          <w:szCs w:val="24"/>
        </w:rPr>
        <w:t xml:space="preserve"> tulude ja kulude eelarvestuse projekti koostamine ja BERECi </w:t>
      </w:r>
      <w:r w:rsidR="005F69BE" w:rsidRPr="004315AF">
        <w:rPr>
          <w:b/>
          <w:i/>
          <w:szCs w:val="24"/>
        </w:rPr>
        <w:t>Büroo</w:t>
      </w:r>
      <w:r w:rsidR="005F69BE" w:rsidRPr="004315AF">
        <w:rPr>
          <w:szCs w:val="24"/>
        </w:rPr>
        <w:t xml:space="preserve"> eelarve täitmine.</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suppressAutoHyphens/>
        <w:spacing w:line="360" w:lineRule="auto"/>
        <w:rPr>
          <w:rFonts w:eastAsia="SimSun"/>
          <w:b/>
          <w:i/>
          <w:szCs w:val="24"/>
        </w:rPr>
      </w:pPr>
      <w:r>
        <w:rPr>
          <w:b/>
          <w:i/>
          <w:szCs w:val="24"/>
        </w:rPr>
        <w:t>5a.</w:t>
      </w:r>
      <w:r w:rsidR="005F69BE" w:rsidRPr="004315AF">
        <w:rPr>
          <w:b/>
          <w:i/>
          <w:szCs w:val="24"/>
        </w:rPr>
        <w:tab/>
        <w:t>Direktorit abistab reguleerivate asutuste nõukogu esimeest ja haldusnõukogu esimeest nende vastavate organite koosolekute ettevalmistamisel. Direktor osaleb reguleerivate asutuste nõukogu ja haldusnõukogu töös hääleõiguseta.</w:t>
      </w:r>
    </w:p>
    <w:p w:rsidR="005F69BE" w:rsidRPr="004315AF" w:rsidRDefault="005F69BE" w:rsidP="002F4B67">
      <w:pPr>
        <w:suppressAutoHyphens/>
        <w:spacing w:line="360" w:lineRule="auto"/>
        <w:rPr>
          <w:rFonts w:eastAsia="SimSun"/>
          <w:b/>
          <w:i/>
          <w:szCs w:val="24"/>
          <w:lang w:eastAsia="zh-CN" w:bidi="hi-IN"/>
        </w:rPr>
      </w:pPr>
    </w:p>
    <w:p w:rsidR="005F69BE" w:rsidRPr="004315AF" w:rsidRDefault="00FE3BCC" w:rsidP="002F4B67">
      <w:pPr>
        <w:suppressAutoHyphens/>
        <w:spacing w:line="360" w:lineRule="auto"/>
        <w:rPr>
          <w:rFonts w:eastAsia="SimSun"/>
          <w:b/>
          <w:i/>
          <w:szCs w:val="24"/>
        </w:rPr>
      </w:pPr>
      <w:r>
        <w:rPr>
          <w:b/>
          <w:i/>
          <w:szCs w:val="24"/>
        </w:rPr>
        <w:t>5b.</w:t>
      </w:r>
      <w:r w:rsidR="005F69BE" w:rsidRPr="004315AF">
        <w:rPr>
          <w:b/>
          <w:i/>
          <w:szCs w:val="24"/>
        </w:rPr>
        <w:tab/>
        <w:t>Direktor võtab haldusnõukogu järelevalve all vajalikud meetmed, võttes eelkõige vastu sisemised halduseeskirjad ja avaldades teatisi, et tagada käesoleva määruse kohaselt BERECi Büroo toimimine.</w:t>
      </w:r>
    </w:p>
    <w:p w:rsidR="005F69BE" w:rsidRPr="004315AF" w:rsidRDefault="005F69BE" w:rsidP="002F4B67">
      <w:pPr>
        <w:suppressAutoHyphens/>
        <w:spacing w:line="360" w:lineRule="auto"/>
        <w:rPr>
          <w:rFonts w:eastAsia="SimSun"/>
          <w:bCs/>
          <w:szCs w:val="24"/>
          <w:lang w:eastAsia="zh-CN" w:bidi="hi-IN"/>
        </w:rPr>
      </w:pPr>
    </w:p>
    <w:p w:rsidR="005F69BE" w:rsidRPr="004315AF" w:rsidRDefault="00FE3BCC" w:rsidP="002F4B67">
      <w:pPr>
        <w:spacing w:line="360" w:lineRule="auto"/>
        <w:rPr>
          <w:szCs w:val="24"/>
        </w:rPr>
      </w:pPr>
      <w:r>
        <w:rPr>
          <w:szCs w:val="24"/>
        </w:rPr>
        <w:t>6.</w:t>
      </w:r>
      <w:r w:rsidR="005F69BE" w:rsidRPr="004315AF">
        <w:rPr>
          <w:szCs w:val="24"/>
        </w:rPr>
        <w:tab/>
      </w:r>
      <w:r w:rsidR="005F69BE" w:rsidRPr="004315AF">
        <w:rPr>
          <w:b/>
          <w:i/>
          <w:szCs w:val="24"/>
        </w:rPr>
        <w:t>Direktor</w:t>
      </w:r>
      <w:r w:rsidR="005F69BE" w:rsidRPr="004315AF">
        <w:rPr>
          <w:szCs w:val="24"/>
        </w:rPr>
        <w:t xml:space="preserve"> otsustab ka selle üle, kas BERECi </w:t>
      </w:r>
      <w:r w:rsidR="005F69BE" w:rsidRPr="004315AF">
        <w:rPr>
          <w:b/>
          <w:i/>
          <w:szCs w:val="24"/>
        </w:rPr>
        <w:t>Büroo</w:t>
      </w:r>
      <w:r w:rsidR="005F69BE" w:rsidRPr="004315AF">
        <w:rPr>
          <w:szCs w:val="24"/>
        </w:rPr>
        <w:t xml:space="preserve"> ülesannete tõhusaks ja tulemuslikuks täitmiseks on vaja paigutada ühte või mitmesse liikmesriiki töötaja või mitu töötajat. Kohaliku kontori asutamisotsuse tegemiseks on vaja ▌haldusnõukogu ja asjaomase liikmesriigi (asjaomaste liikmesriikide) eelnevat nõusolekut. Otsuses määratakse täpselt kindlaks kohaliku kontori tegevuse ulatus, et vältida tarbetuid kulusid ja BERECi haldusülesannete dubleerimist. </w:t>
      </w:r>
      <w:r w:rsidR="005F69BE" w:rsidRPr="004315AF">
        <w:rPr>
          <w:b/>
          <w:i/>
          <w:szCs w:val="24"/>
        </w:rPr>
        <w:t>Enne kui sellise otsuse võib teha, tuleb otsuse mõju personali ja eelarve eraldamise osas esitada artikli 15 lõikes 4 osutatud mitmeaastases tööprogrammis.</w:t>
      </w:r>
    </w:p>
    <w:p w:rsidR="005F69BE" w:rsidRPr="004315AF" w:rsidRDefault="005F69BE" w:rsidP="002F4B67">
      <w:pPr>
        <w:suppressLineNumbers/>
        <w:suppressAutoHyphens/>
        <w:spacing w:line="360" w:lineRule="auto"/>
        <w:jc w:val="center"/>
        <w:rPr>
          <w:rFonts w:eastAsia="SimSun"/>
          <w:i/>
          <w:szCs w:val="24"/>
          <w:lang w:eastAsia="zh-CN" w:bidi="hi-IN"/>
        </w:rPr>
      </w:pP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jc w:val="center"/>
        <w:rPr>
          <w:rFonts w:eastAsia="SimSun"/>
          <w:b/>
          <w:i/>
          <w:szCs w:val="24"/>
        </w:rPr>
      </w:pPr>
      <w:r w:rsidRPr="004315AF">
        <w:rPr>
          <w:b/>
          <w:i/>
          <w:szCs w:val="24"/>
        </w:rPr>
        <w:t>Artikkel 9a</w:t>
      </w:r>
    </w:p>
    <w:p w:rsidR="005F69BE" w:rsidRPr="004315AF" w:rsidRDefault="005F69BE" w:rsidP="002F4B67">
      <w:pPr>
        <w:suppressLineNumbers/>
        <w:suppressAutoHyphens/>
        <w:spacing w:line="360" w:lineRule="auto"/>
        <w:jc w:val="center"/>
        <w:rPr>
          <w:rFonts w:eastAsia="SimSun"/>
          <w:b/>
          <w:bCs/>
          <w:i/>
          <w:szCs w:val="24"/>
        </w:rPr>
      </w:pPr>
      <w:r w:rsidRPr="004315AF">
        <w:rPr>
          <w:b/>
          <w:bCs/>
          <w:i/>
          <w:szCs w:val="24"/>
        </w:rPr>
        <w:t>Direktori ametissenimetamine</w:t>
      </w:r>
    </w:p>
    <w:p w:rsidR="005F69BE" w:rsidRPr="004315AF" w:rsidRDefault="005F69BE" w:rsidP="002F4B67">
      <w:pPr>
        <w:suppressLineNumbers/>
        <w:suppressAutoHyphens/>
        <w:spacing w:line="360" w:lineRule="auto"/>
        <w:jc w:val="center"/>
        <w:rPr>
          <w:rFonts w:eastAsia="SimSun"/>
          <w:b/>
          <w:i/>
          <w:szCs w:val="24"/>
          <w:lang w:eastAsia="zh-CN" w:bidi="hi-IN"/>
        </w:rPr>
      </w:pPr>
    </w:p>
    <w:p w:rsidR="005F69BE" w:rsidRPr="004315AF" w:rsidRDefault="005F69BE" w:rsidP="002F4B67">
      <w:pPr>
        <w:suppressLineNumbers/>
        <w:suppressAutoHyphens/>
        <w:spacing w:line="360" w:lineRule="auto"/>
        <w:rPr>
          <w:rFonts w:eastAsia="SimSun"/>
          <w:b/>
          <w:i/>
          <w:szCs w:val="24"/>
        </w:rPr>
      </w:pPr>
      <w:r w:rsidRPr="004315AF">
        <w:rPr>
          <w:b/>
          <w:bCs/>
          <w:i/>
          <w:szCs w:val="24"/>
        </w:rPr>
        <w:t>1</w:t>
      </w:r>
      <w:r w:rsidR="00FE3BCC">
        <w:rPr>
          <w:b/>
          <w:i/>
          <w:szCs w:val="24"/>
        </w:rPr>
        <w:t>.</w:t>
      </w:r>
      <w:r w:rsidRPr="004315AF">
        <w:rPr>
          <w:b/>
          <w:i/>
          <w:szCs w:val="24"/>
        </w:rPr>
        <w:tab/>
        <w:t>Direktori nimetab ametisse haldusnõukogu esimehe esitatud kandidaatide nimekirjast pärast avatud ja läbipaistvat valikumenetlust pädevuse ja juhtimisoskuse ning elektrooniliste sidevõrkude ja -teenuste alaste oskuste ja kogemuste põhjal.</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suppressLineNumbers/>
        <w:suppressAutoHyphens/>
        <w:spacing w:line="360" w:lineRule="auto"/>
        <w:rPr>
          <w:rFonts w:eastAsia="SimSun"/>
          <w:b/>
          <w:i/>
          <w:szCs w:val="24"/>
        </w:rPr>
      </w:pPr>
      <w:r>
        <w:rPr>
          <w:b/>
          <w:i/>
          <w:szCs w:val="24"/>
        </w:rPr>
        <w:t>2.</w:t>
      </w:r>
      <w:r w:rsidR="005F69BE" w:rsidRPr="004315AF">
        <w:rPr>
          <w:b/>
          <w:i/>
          <w:szCs w:val="24"/>
        </w:rPr>
        <w:tab/>
        <w:t>Direktoriga lepingu sõlmimisel on BERECi Büroo esindajaks haldusnõukogu esimees.</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suppressLineNumbers/>
        <w:suppressAutoHyphens/>
        <w:spacing w:line="360" w:lineRule="auto"/>
        <w:rPr>
          <w:rFonts w:eastAsia="SimSun"/>
          <w:b/>
          <w:i/>
          <w:szCs w:val="24"/>
        </w:rPr>
      </w:pPr>
      <w:r>
        <w:rPr>
          <w:b/>
          <w:i/>
          <w:szCs w:val="24"/>
        </w:rPr>
        <w:t>3.</w:t>
      </w:r>
      <w:r w:rsidR="005F69BE" w:rsidRPr="004315AF">
        <w:rPr>
          <w:b/>
          <w:i/>
          <w:szCs w:val="24"/>
        </w:rPr>
        <w:tab/>
        <w:t>Enne haldusnõukogu valitud kandidaadi ametisse nimetamist esitab Euroopa Parlament tema sobivuse kohta mittesiduva arvamuse.</w:t>
      </w:r>
      <w:r w:rsidR="005F69BE" w:rsidRPr="004315AF">
        <w:rPr>
          <w:b/>
          <w:bCs/>
          <w:i/>
          <w:szCs w:val="24"/>
        </w:rPr>
        <w:t xml:space="preserve"> </w:t>
      </w:r>
      <w:r w:rsidR="005F69BE" w:rsidRPr="004315AF">
        <w:rPr>
          <w:b/>
          <w:i/>
          <w:szCs w:val="24"/>
        </w:rPr>
        <w:t>Euroopa Parlamendi pädev komisjon võib sel eesmärgil kutsuda haldusnõukogu valitud kandidaadi esinema pädeva komisjoni ette ja vastama selle liikmete küsimustele.</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5F69BE" w:rsidP="002F4B67">
      <w:pPr>
        <w:suppressLineNumbers/>
        <w:suppressAutoHyphens/>
        <w:spacing w:line="360" w:lineRule="auto"/>
        <w:rPr>
          <w:rFonts w:eastAsia="SimSun"/>
          <w:b/>
          <w:i/>
          <w:szCs w:val="24"/>
        </w:rPr>
      </w:pPr>
      <w:r w:rsidRPr="004315AF">
        <w:rPr>
          <w:b/>
          <w:bCs/>
          <w:i/>
          <w:szCs w:val="24"/>
        </w:rPr>
        <w:t>4</w:t>
      </w:r>
      <w:r w:rsidR="00FE3BCC">
        <w:rPr>
          <w:b/>
          <w:i/>
          <w:szCs w:val="24"/>
        </w:rPr>
        <w:t>.</w:t>
      </w:r>
      <w:r w:rsidRPr="004315AF">
        <w:rPr>
          <w:b/>
          <w:i/>
          <w:szCs w:val="24"/>
        </w:rPr>
        <w:tab/>
        <w:t>Direktori ametiaeg on neli aastat. Selle aja lõpus hindab esimees direktori tegevust, võttes arvesse BERECi ülesandeid ja probleeme. Hinnang esitatakse Euroopa Parlamendile ja nõukogule.</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5F69BE" w:rsidP="002F4B67">
      <w:pPr>
        <w:suppressLineNumbers/>
        <w:suppressAutoHyphens/>
        <w:spacing w:line="360" w:lineRule="auto"/>
        <w:rPr>
          <w:rFonts w:eastAsia="SimSun"/>
          <w:b/>
          <w:i/>
          <w:szCs w:val="24"/>
        </w:rPr>
      </w:pPr>
      <w:r w:rsidRPr="004315AF">
        <w:rPr>
          <w:b/>
          <w:bCs/>
          <w:i/>
          <w:szCs w:val="24"/>
        </w:rPr>
        <w:t>5</w:t>
      </w:r>
      <w:r w:rsidR="00FE3BCC">
        <w:rPr>
          <w:b/>
          <w:i/>
          <w:szCs w:val="24"/>
        </w:rPr>
        <w:t>.</w:t>
      </w:r>
      <w:r w:rsidRPr="004315AF">
        <w:rPr>
          <w:b/>
          <w:i/>
          <w:szCs w:val="24"/>
        </w:rPr>
        <w:tab/>
        <w:t>Võttes arvesse lõikes 4 osutatud hinnangut, võib haldusnõukogu pikendada direktori ametiaega ühel korral kuni kuue aasta võrra.</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5F69BE" w:rsidP="002F4B67">
      <w:pPr>
        <w:suppressLineNumbers/>
        <w:suppressAutoHyphens/>
        <w:spacing w:line="360" w:lineRule="auto"/>
        <w:rPr>
          <w:rFonts w:eastAsia="SimSun"/>
          <w:b/>
          <w:i/>
          <w:szCs w:val="24"/>
        </w:rPr>
      </w:pPr>
      <w:r w:rsidRPr="004315AF">
        <w:rPr>
          <w:b/>
          <w:bCs/>
          <w:i/>
          <w:szCs w:val="24"/>
        </w:rPr>
        <w:t>6</w:t>
      </w:r>
      <w:r w:rsidR="00FE3BCC">
        <w:rPr>
          <w:b/>
          <w:i/>
          <w:szCs w:val="24"/>
        </w:rPr>
        <w:t>.</w:t>
      </w:r>
      <w:r w:rsidRPr="004315AF">
        <w:rPr>
          <w:b/>
          <w:i/>
          <w:szCs w:val="24"/>
        </w:rPr>
        <w:tab/>
        <w:t>Haldusnõukogu teatab Euroopa Parlamendile oma kavatsusest pikendada direktori ametiaega. Ühe kuu jooksul enne kavandatavat pikendamist võib Euroopa Parlament esitada pikendamise kohta mittesiduva arvamuse.</w:t>
      </w:r>
      <w:r w:rsidRPr="004315AF">
        <w:rPr>
          <w:b/>
          <w:bCs/>
          <w:i/>
          <w:szCs w:val="24"/>
        </w:rPr>
        <w:t xml:space="preserve"> </w:t>
      </w:r>
      <w:r w:rsidRPr="004315AF">
        <w:rPr>
          <w:b/>
          <w:i/>
          <w:szCs w:val="24"/>
        </w:rPr>
        <w:t>Selleks võidakse direktor kutsuda esinema Euroopa Parlamendi pädeva komisjoni ette ja vastama selle liikmete küsimustele.</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suppressLineNumbers/>
        <w:suppressAutoHyphens/>
        <w:spacing w:line="360" w:lineRule="auto"/>
        <w:rPr>
          <w:rFonts w:eastAsia="SimSun"/>
          <w:b/>
          <w:i/>
          <w:szCs w:val="24"/>
        </w:rPr>
      </w:pPr>
      <w:r>
        <w:rPr>
          <w:b/>
          <w:bCs/>
          <w:i/>
          <w:szCs w:val="24"/>
        </w:rPr>
        <w:t>7.</w:t>
      </w:r>
      <w:r w:rsidR="005F69BE" w:rsidRPr="004315AF">
        <w:rPr>
          <w:b/>
          <w:bCs/>
          <w:i/>
          <w:szCs w:val="24"/>
        </w:rPr>
        <w:tab/>
      </w:r>
      <w:r w:rsidR="005F69BE" w:rsidRPr="004315AF">
        <w:rPr>
          <w:b/>
          <w:i/>
          <w:szCs w:val="24"/>
        </w:rPr>
        <w:t>Direktor, kelle ametiaega on pikendatud, ei tohi pärast üldperioodi lõppu osaleda sama ametikoha järgmistes valikumenetlustes.</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suppressLineNumbers/>
        <w:suppressAutoHyphens/>
        <w:spacing w:line="360" w:lineRule="auto"/>
        <w:rPr>
          <w:rFonts w:eastAsia="SimSun"/>
          <w:b/>
          <w:i/>
          <w:szCs w:val="24"/>
        </w:rPr>
      </w:pPr>
      <w:r>
        <w:rPr>
          <w:b/>
          <w:bCs/>
          <w:i/>
          <w:szCs w:val="24"/>
        </w:rPr>
        <w:t>8.</w:t>
      </w:r>
      <w:r w:rsidR="005F69BE" w:rsidRPr="004315AF">
        <w:rPr>
          <w:b/>
          <w:bCs/>
          <w:i/>
          <w:szCs w:val="24"/>
        </w:rPr>
        <w:tab/>
      </w:r>
      <w:r w:rsidR="005F69BE" w:rsidRPr="004315AF">
        <w:rPr>
          <w:b/>
          <w:i/>
          <w:szCs w:val="24"/>
        </w:rPr>
        <w:t>Kui direktori ametiaega ei pikendata, jääb ta ametisse kuni uue direktori ametisse nimetamiseni.</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suppressLineNumbers/>
        <w:suppressAutoHyphens/>
        <w:spacing w:line="360" w:lineRule="auto"/>
        <w:rPr>
          <w:rFonts w:eastAsia="SimSun"/>
          <w:b/>
          <w:bCs/>
          <w:i/>
          <w:szCs w:val="24"/>
        </w:rPr>
      </w:pPr>
      <w:r>
        <w:rPr>
          <w:b/>
          <w:i/>
          <w:szCs w:val="24"/>
        </w:rPr>
        <w:t>9.</w:t>
      </w:r>
      <w:r w:rsidR="005F69BE" w:rsidRPr="004315AF">
        <w:rPr>
          <w:b/>
          <w:i/>
          <w:szCs w:val="24"/>
        </w:rPr>
        <w:tab/>
        <w:t>Direktori võib ametist tagandada üksnes otsusega, mille teeb haldusnõukogu ühe kolmandiku liikmete ettepaneku alusel.</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FE3BCC" w:rsidP="002F4B67">
      <w:pPr>
        <w:suppressLineNumbers/>
        <w:suppressAutoHyphens/>
        <w:spacing w:line="360" w:lineRule="auto"/>
        <w:rPr>
          <w:rFonts w:eastAsia="SimSun"/>
          <w:b/>
          <w:i/>
          <w:szCs w:val="24"/>
        </w:rPr>
      </w:pPr>
      <w:r>
        <w:rPr>
          <w:b/>
          <w:i/>
          <w:szCs w:val="24"/>
        </w:rPr>
        <w:t>10.</w:t>
      </w:r>
      <w:r w:rsidR="005F69BE" w:rsidRPr="004315AF">
        <w:rPr>
          <w:b/>
          <w:i/>
          <w:szCs w:val="24"/>
        </w:rPr>
        <w:tab/>
        <w:t>Direktori ametisse nimetamise, ametiaja pikendamise ja ametist tagandamise otsused teeb haldusnõukogu hääleõigusega liikmete kahekolmandikulise häälteenamusega.</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t xml:space="preserve"> </w:t>
      </w:r>
    </w:p>
    <w:p w:rsidR="005F69BE" w:rsidRPr="004315AF" w:rsidRDefault="005F69BE" w:rsidP="002F4B67">
      <w:pPr>
        <w:spacing w:line="360" w:lineRule="auto"/>
        <w:rPr>
          <w:szCs w:val="24"/>
        </w:rPr>
      </w:pPr>
      <w:r w:rsidRPr="004315AF">
        <w:br w:type="page"/>
      </w:r>
    </w:p>
    <w:p w:rsidR="005F69BE" w:rsidRPr="004315AF" w:rsidRDefault="005F69BE" w:rsidP="002F4B67">
      <w:pPr>
        <w:keepNext/>
        <w:suppressAutoHyphens/>
        <w:spacing w:line="360" w:lineRule="auto"/>
        <w:jc w:val="center"/>
        <w:rPr>
          <w:rFonts w:eastAsia="SimSun"/>
          <w:b/>
          <w:smallCaps/>
          <w:szCs w:val="24"/>
        </w:rPr>
      </w:pPr>
      <w:r w:rsidRPr="004315AF">
        <w:rPr>
          <w:b/>
          <w:smallCaps/>
          <w:szCs w:val="24"/>
        </w:rPr>
        <w:t>III PEATÜKK</w:t>
      </w:r>
    </w:p>
    <w:p w:rsidR="005F69BE" w:rsidRPr="004315AF" w:rsidRDefault="005F69BE" w:rsidP="002F4B67">
      <w:pPr>
        <w:keepNext/>
        <w:suppressAutoHyphens/>
        <w:spacing w:line="360" w:lineRule="auto"/>
        <w:jc w:val="center"/>
        <w:rPr>
          <w:rFonts w:eastAsia="SimSun"/>
          <w:b/>
          <w:smallCaps/>
          <w:szCs w:val="24"/>
        </w:rPr>
      </w:pPr>
      <w:r w:rsidRPr="004315AF">
        <w:rPr>
          <w:b/>
          <w:i/>
          <w:smallCaps/>
          <w:szCs w:val="24"/>
        </w:rPr>
        <w:t>BERECi BÜROO</w:t>
      </w:r>
      <w:r w:rsidRPr="004315AF">
        <w:rPr>
          <w:b/>
          <w:smallCaps/>
          <w:szCs w:val="24"/>
        </w:rPr>
        <w:t xml:space="preserve"> EELARVE KOOSTAMINE JA STRUKTUUR</w:t>
      </w:r>
    </w:p>
    <w:p w:rsidR="005F69BE" w:rsidRPr="004315AF" w:rsidRDefault="005F69BE" w:rsidP="002F4B67">
      <w:pPr>
        <w:keepNext/>
        <w:suppressAutoHyphens/>
        <w:spacing w:line="360" w:lineRule="auto"/>
        <w:jc w:val="center"/>
        <w:rPr>
          <w:rFonts w:eastAsia="font309"/>
          <w:b/>
          <w:bCs/>
          <w:smallCaps/>
          <w:szCs w:val="24"/>
          <w:lang w:bidi="hi-IN"/>
        </w:rPr>
      </w:pPr>
    </w:p>
    <w:p w:rsidR="005F69BE" w:rsidRPr="004315AF" w:rsidRDefault="005F69BE" w:rsidP="002F4B67">
      <w:pPr>
        <w:keepNext/>
        <w:suppressAutoHyphens/>
        <w:spacing w:line="360" w:lineRule="auto"/>
        <w:jc w:val="center"/>
        <w:rPr>
          <w:rFonts w:eastAsia="SimSun"/>
          <w:b/>
          <w:smallCaps/>
          <w:szCs w:val="24"/>
        </w:rPr>
      </w:pPr>
      <w:r w:rsidRPr="004315AF">
        <w:rPr>
          <w:b/>
          <w:bCs/>
          <w:smallCaps/>
          <w:szCs w:val="24"/>
        </w:rPr>
        <w:t>1. jagu</w:t>
      </w:r>
    </w:p>
    <w:p w:rsidR="005F69BE" w:rsidRPr="004315AF" w:rsidRDefault="005F69BE" w:rsidP="002F4B67">
      <w:pPr>
        <w:keepNext/>
        <w:suppressAutoHyphens/>
        <w:spacing w:line="360" w:lineRule="auto"/>
        <w:jc w:val="center"/>
        <w:rPr>
          <w:rFonts w:eastAsia="SimSun"/>
          <w:b/>
          <w:smallCaps/>
          <w:szCs w:val="24"/>
        </w:rPr>
      </w:pPr>
      <w:r w:rsidRPr="004315AF">
        <w:rPr>
          <w:b/>
          <w:smallCaps/>
          <w:szCs w:val="24"/>
        </w:rPr>
        <w:t>ÜHTNE PROGRAMMDOKUMENT</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15</w:t>
      </w:r>
    </w:p>
    <w:p w:rsidR="005F69BE" w:rsidRPr="004315AF" w:rsidRDefault="005F69BE" w:rsidP="002F4B67">
      <w:pPr>
        <w:suppressAutoHyphens/>
        <w:spacing w:line="360" w:lineRule="auto"/>
        <w:jc w:val="center"/>
        <w:rPr>
          <w:rFonts w:eastAsia="SimSun"/>
          <w:b/>
          <w:bCs/>
          <w:szCs w:val="24"/>
        </w:rPr>
      </w:pPr>
      <w:r w:rsidRPr="004315AF">
        <w:rPr>
          <w:b/>
          <w:bCs/>
          <w:szCs w:val="24"/>
        </w:rPr>
        <w:t>Iga- ja mitmeaastased programmid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keepLines/>
        <w:spacing w:line="360" w:lineRule="auto"/>
        <w:rPr>
          <w:szCs w:val="24"/>
        </w:rPr>
      </w:pPr>
      <w:r>
        <w:rPr>
          <w:szCs w:val="24"/>
        </w:rPr>
        <w:t>1.</w:t>
      </w:r>
      <w:r w:rsidR="005F69BE" w:rsidRPr="004315AF">
        <w:rPr>
          <w:szCs w:val="24"/>
        </w:rPr>
        <w:tab/>
      </w:r>
      <w:r w:rsidR="005F69BE" w:rsidRPr="004315AF">
        <w:rPr>
          <w:b/>
          <w:i/>
          <w:szCs w:val="24"/>
        </w:rPr>
        <w:t>Direktor</w:t>
      </w:r>
      <w:r w:rsidR="005F69BE" w:rsidRPr="004315AF">
        <w:rPr>
          <w:szCs w:val="24"/>
        </w:rPr>
        <w:t xml:space="preserve"> koostab igal vastavalt komisjoni delegeeritud määruse (EL) nr 1271/2013 artiklile 32 programmdokumendi kavandi, mis sisaldab mitmeaastaseid ja iga-aastaseid programme (edaspidi „ühtne programmdokument“), milles võetakse arvesse komisjoni kehtestatud suuniseid</w:t>
      </w:r>
      <w:r w:rsidR="005F69BE" w:rsidRPr="004315AF">
        <w:rPr>
          <w:szCs w:val="24"/>
          <w:vertAlign w:val="superscript"/>
        </w:rPr>
        <w:footnoteReference w:id="23"/>
      </w:r>
      <w:r w:rsidR="005F69BE" w:rsidRPr="004315AF">
        <w:rPr>
          <w:szCs w:val="24"/>
        </w:rPr>
        <w:t>.</w:t>
      </w:r>
    </w:p>
    <w:p w:rsidR="005F69BE" w:rsidRPr="004315AF" w:rsidRDefault="005F69BE" w:rsidP="002F4B67">
      <w:pPr>
        <w:keepLines/>
        <w:spacing w:line="360" w:lineRule="auto"/>
        <w:rPr>
          <w:szCs w:val="24"/>
        </w:rPr>
      </w:pPr>
    </w:p>
    <w:p w:rsidR="005F69BE" w:rsidRPr="004315AF" w:rsidRDefault="005F69BE" w:rsidP="002F4B67">
      <w:pPr>
        <w:spacing w:line="360" w:lineRule="auto"/>
        <w:rPr>
          <w:szCs w:val="24"/>
        </w:rPr>
      </w:pPr>
      <w:r w:rsidRPr="004315AF">
        <w:rPr>
          <w:szCs w:val="24"/>
        </w:rPr>
        <w:t>31. jaanuariks võtab haldusnõukogu vastu ühtse programmdokumendi kavandi ja edastab selle komisjonile, et see esitaks dokumendi kohta oma arvamuse. Ühtse programmdokumendi kavand edastatakse ka Euroopa Parlamendile ja nõukogule.</w:t>
      </w:r>
    </w:p>
    <w:p w:rsidR="005F69BE" w:rsidRPr="004315AF" w:rsidRDefault="005F69BE" w:rsidP="002F4B67">
      <w:pPr>
        <w:spacing w:line="360" w:lineRule="auto"/>
        <w:rPr>
          <w:szCs w:val="24"/>
        </w:rPr>
      </w:pPr>
    </w:p>
    <w:p w:rsidR="005F69BE" w:rsidRPr="004315AF" w:rsidRDefault="005F69BE" w:rsidP="002F4B67">
      <w:pPr>
        <w:keepLines/>
        <w:spacing w:line="360" w:lineRule="auto"/>
        <w:rPr>
          <w:szCs w:val="24"/>
        </w:rPr>
      </w:pPr>
      <w:r w:rsidRPr="004315AF">
        <w:rPr>
          <w:szCs w:val="24"/>
        </w:rPr>
        <w:t>Haldusnõukogu võtab seejärel ühtse programmdokumendi vastu, võttes arvesse komisjoni arvamust. Ta edastab Euroopa Parlamendile, nõukogule ja komisjonile ühtse programmdokumendi ning selle võimalikud hiljem ajakohastatud versioonid.</w:t>
      </w:r>
    </w:p>
    <w:p w:rsidR="005F69BE" w:rsidRPr="004315AF" w:rsidRDefault="005F69BE" w:rsidP="002F4B67">
      <w:pPr>
        <w:keepLines/>
        <w:spacing w:line="360" w:lineRule="auto"/>
        <w:rPr>
          <w:szCs w:val="24"/>
        </w:rPr>
      </w:pPr>
    </w:p>
    <w:p w:rsidR="005F69BE" w:rsidRPr="004315AF" w:rsidRDefault="005F69BE" w:rsidP="002F4B67">
      <w:pPr>
        <w:suppressAutoHyphens/>
        <w:spacing w:line="360" w:lineRule="auto"/>
        <w:rPr>
          <w:rFonts w:eastAsia="SimSun"/>
          <w:szCs w:val="24"/>
        </w:rPr>
      </w:pPr>
      <w:r w:rsidRPr="004315AF">
        <w:rPr>
          <w:szCs w:val="24"/>
        </w:rPr>
        <w:t>Ühtne programmdokument jõustub pärast üldeelarve lõplikku kinnitamist ja vajaduse korral kohandatakse seda vastavalt eelarvele.</w:t>
      </w:r>
    </w:p>
    <w:p w:rsidR="005F69BE" w:rsidRPr="004315AF" w:rsidRDefault="005F69BE" w:rsidP="002F4B67">
      <w:pPr>
        <w:suppressAutoHyphens/>
        <w:spacing w:line="360" w:lineRule="auto"/>
        <w:rPr>
          <w:rFonts w:eastAsia="SimSun"/>
          <w:szCs w:val="24"/>
          <w:lang w:eastAsia="zh-CN" w:bidi="hi-IN"/>
        </w:rPr>
      </w:pPr>
    </w:p>
    <w:p w:rsidR="005F69BE" w:rsidRPr="004315AF" w:rsidRDefault="00FE3BCC" w:rsidP="002F4B67">
      <w:pPr>
        <w:overflowPunct w:val="0"/>
        <w:spacing w:line="360" w:lineRule="auto"/>
        <w:rPr>
          <w:szCs w:val="24"/>
        </w:rPr>
      </w:pPr>
      <w:r>
        <w:rPr>
          <w:szCs w:val="24"/>
        </w:rPr>
        <w:t>2.</w:t>
      </w:r>
      <w:r w:rsidR="005F69BE" w:rsidRPr="004315AF">
        <w:rPr>
          <w:szCs w:val="24"/>
        </w:rPr>
        <w:tab/>
        <w:t xml:space="preserve">Iga-aastane tööprogramm sisaldab üksikasjalikke eesmärke ja oodatavaid tulemusi, sealhulgas tulemusnäitajaid. Samuti sisaldab see rahastatavate meetmete kirjeldust koos igale meetmele eraldatavate rahaliste vahendite ja inimressurssidega vastavalt tegevuspõhise eelarvestamise ja juhtimise põhimõtetele. Iga-aastane tööprogramm on kooskõlas </w:t>
      </w:r>
      <w:r>
        <w:rPr>
          <w:b/>
          <w:i/>
          <w:szCs w:val="24"/>
        </w:rPr>
        <w:t>artikli 2</w:t>
      </w:r>
      <w:r w:rsidR="005F69BE" w:rsidRPr="004315AF">
        <w:rPr>
          <w:b/>
          <w:i/>
          <w:szCs w:val="24"/>
        </w:rPr>
        <w:t>f lõikes 4 osutatud BERECi iga-aastase tööprogrammi ja</w:t>
      </w:r>
      <w:r w:rsidR="005F69BE" w:rsidRPr="004315AF">
        <w:rPr>
          <w:szCs w:val="24"/>
        </w:rPr>
        <w:t xml:space="preserve"> lõikes 4 osutatud mitmeaastase tööprogrammiga. Iga-aastases tööprogrammis osutatakse selgelt ülesannetele, mis võrreldes eelmise eelarveaastaga on lisatud või tühistatud või mida on muudetud.</w:t>
      </w:r>
    </w:p>
    <w:p w:rsidR="005F69BE" w:rsidRPr="004315AF" w:rsidRDefault="005F69BE" w:rsidP="002F4B67">
      <w:pPr>
        <w:overflowPunct w:val="0"/>
        <w:spacing w:line="360" w:lineRule="auto"/>
        <w:rPr>
          <w:szCs w:val="24"/>
        </w:rPr>
      </w:pPr>
    </w:p>
    <w:p w:rsidR="005F69BE" w:rsidRPr="004315AF" w:rsidRDefault="00FE3BCC" w:rsidP="002F4B67">
      <w:pPr>
        <w:overflowPunct w:val="0"/>
        <w:spacing w:line="360" w:lineRule="auto"/>
        <w:rPr>
          <w:szCs w:val="24"/>
        </w:rPr>
      </w:pPr>
      <w:r>
        <w:rPr>
          <w:szCs w:val="24"/>
        </w:rPr>
        <w:t>3.</w:t>
      </w:r>
      <w:r w:rsidR="005F69BE" w:rsidRPr="004315AF">
        <w:rPr>
          <w:szCs w:val="24"/>
        </w:rPr>
        <w:tab/>
        <w:t xml:space="preserve">▌Haldusnõukogu </w:t>
      </w:r>
      <w:r w:rsidR="005F69BE" w:rsidRPr="004315AF">
        <w:rPr>
          <w:b/>
          <w:i/>
          <w:szCs w:val="24"/>
        </w:rPr>
        <w:t>muudab</w:t>
      </w:r>
      <w:r w:rsidR="005F69BE" w:rsidRPr="004315AF">
        <w:rPr>
          <w:szCs w:val="24"/>
        </w:rPr>
        <w:t xml:space="preserve"> iga-aastast tööprogrammi </w:t>
      </w:r>
      <w:r w:rsidR="005F69BE" w:rsidRPr="004315AF">
        <w:rPr>
          <w:b/>
          <w:i/>
          <w:szCs w:val="24"/>
        </w:rPr>
        <w:t>pärast BERECi iga-aastase tööprogrammi vastuvõtmist ja kui BERECile antakse mõni uus ülesanne</w:t>
      </w:r>
      <w:r w:rsidR="005F69BE" w:rsidRPr="004315AF">
        <w:rPr>
          <w:szCs w:val="24"/>
        </w:rPr>
        <w:t>.</w:t>
      </w:r>
    </w:p>
    <w:p w:rsidR="005F69BE" w:rsidRPr="004315AF" w:rsidRDefault="005F69BE" w:rsidP="002F4B67">
      <w:pPr>
        <w:overflowPunct w:val="0"/>
        <w:spacing w:line="360" w:lineRule="auto"/>
        <w:rPr>
          <w:szCs w:val="24"/>
        </w:rPr>
      </w:pPr>
      <w:r w:rsidRPr="004315AF">
        <w:rPr>
          <w:szCs w:val="24"/>
        </w:rPr>
        <w:t xml:space="preserve">Kõik iga-aastase tööprogrammi olulised muudatused kinnitatakse sama korra kohaselt kui algne iga-aastane tööprogramm. Haldusnõukogu võib delegeerida </w:t>
      </w:r>
      <w:r w:rsidRPr="004315AF">
        <w:rPr>
          <w:b/>
          <w:i/>
          <w:szCs w:val="24"/>
        </w:rPr>
        <w:t>direktorile</w:t>
      </w:r>
      <w:r w:rsidRPr="004315AF">
        <w:rPr>
          <w:szCs w:val="24"/>
        </w:rPr>
        <w:t xml:space="preserve"> õiguse teha aasta tööprogrammis vähetähtsaid muudatusi.</w:t>
      </w:r>
    </w:p>
    <w:p w:rsidR="005F69BE" w:rsidRPr="004315AF" w:rsidRDefault="005F69BE" w:rsidP="002F4B67">
      <w:pPr>
        <w:overflowPunct w:val="0"/>
        <w:spacing w:line="360" w:lineRule="auto"/>
        <w:rPr>
          <w:szCs w:val="24"/>
        </w:rPr>
      </w:pPr>
    </w:p>
    <w:p w:rsidR="005F69BE" w:rsidRPr="004315AF" w:rsidRDefault="00FE3BCC" w:rsidP="002F4B67">
      <w:pPr>
        <w:keepLines/>
        <w:spacing w:line="360" w:lineRule="auto"/>
        <w:rPr>
          <w:szCs w:val="24"/>
        </w:rPr>
      </w:pPr>
      <w:r>
        <w:rPr>
          <w:szCs w:val="24"/>
        </w:rPr>
        <w:t>4.</w:t>
      </w:r>
      <w:r w:rsidR="005F69BE" w:rsidRPr="004315AF">
        <w:rPr>
          <w:szCs w:val="24"/>
        </w:rPr>
        <w:tab/>
        <w:t>Mitmeaastases tööprogrammis esitatakse üldine strateegiline programm, sealhulgas eesmärgid, oodatavad tulemused ja tulemusnäitajad. Selles esitatakse ka vahendite eraldamise programm, sealhulgas mitmeaastase eelarve ja personali jaoks.</w:t>
      </w:r>
    </w:p>
    <w:p w:rsidR="005F69BE" w:rsidRPr="004315AF" w:rsidRDefault="005F69BE" w:rsidP="002F4B67">
      <w:pPr>
        <w:keepLines/>
        <w:spacing w:line="360" w:lineRule="auto"/>
        <w:rPr>
          <w:szCs w:val="24"/>
        </w:rPr>
      </w:pPr>
    </w:p>
    <w:p w:rsidR="005F69BE" w:rsidRPr="004315AF" w:rsidRDefault="005F69BE" w:rsidP="002F4B67">
      <w:pPr>
        <w:spacing w:line="360" w:lineRule="auto"/>
        <w:rPr>
          <w:szCs w:val="24"/>
        </w:rPr>
      </w:pPr>
      <w:r w:rsidRPr="004315AF">
        <w:rPr>
          <w:szCs w:val="24"/>
        </w:rPr>
        <w:t>Vahendite eraldamise programmi ajakohastatakse igal aastal. Strateegilist programmi ajakohastatakse, kui selle järele on vajadus ja eriti artiklis 38 osutatud hindamise tulemuse arvesse võtmiseks.</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rPr>
          <w:szCs w:val="24"/>
        </w:rPr>
        <w:t>5</w:t>
      </w:r>
      <w:r w:rsidR="00FE3BCC">
        <w:rPr>
          <w:szCs w:val="24"/>
        </w:rPr>
        <w:t>.</w:t>
      </w:r>
      <w:r w:rsidRPr="004315AF">
        <w:rPr>
          <w:szCs w:val="24"/>
        </w:rPr>
        <w:tab/>
        <w:t xml:space="preserve">Iga-aastases tööprogrammis ja/või mitmeaastases tööprogrammis esitatakse </w:t>
      </w:r>
      <w:r w:rsidRPr="004315AF">
        <w:rPr>
          <w:b/>
          <w:i/>
          <w:szCs w:val="24"/>
        </w:rPr>
        <w:t>BERECi Büroo</w:t>
      </w:r>
      <w:r w:rsidRPr="004315AF">
        <w:rPr>
          <w:szCs w:val="24"/>
        </w:rPr>
        <w:t xml:space="preserve"> strateegia, mis käsitleb artiklis 26 osutatud suhteid pädevate liidu asutuste, ametite, esinduste ja nõuanderühmadega, kolmandate riikide pädevate asutustega ja/või rahvusvaheliste organisatsioonidega, ning strateegiaga seotud meetmed ja täpsustatakse strateegiaga seotud vahendid.</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16</w:t>
      </w:r>
    </w:p>
    <w:p w:rsidR="005F69BE" w:rsidRPr="004315AF" w:rsidRDefault="005F69BE" w:rsidP="002F4B67">
      <w:pPr>
        <w:suppressAutoHyphens/>
        <w:spacing w:line="360" w:lineRule="auto"/>
        <w:jc w:val="center"/>
        <w:rPr>
          <w:rFonts w:eastAsia="SimSun"/>
          <w:b/>
          <w:bCs/>
          <w:szCs w:val="24"/>
        </w:rPr>
      </w:pPr>
      <w:r w:rsidRPr="004315AF">
        <w:rPr>
          <w:b/>
          <w:bCs/>
          <w:szCs w:val="24"/>
        </w:rPr>
        <w:t>Eelarve koostamine</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r>
      <w:r w:rsidR="005F69BE" w:rsidRPr="004315AF">
        <w:rPr>
          <w:b/>
          <w:i/>
          <w:szCs w:val="24"/>
        </w:rPr>
        <w:t>Direktor</w:t>
      </w:r>
      <w:r w:rsidR="005F69BE" w:rsidRPr="004315AF">
        <w:rPr>
          <w:szCs w:val="24"/>
        </w:rPr>
        <w:t xml:space="preserve"> koostab igal aastal BERECi </w:t>
      </w:r>
      <w:r w:rsidR="005F69BE" w:rsidRPr="004315AF">
        <w:rPr>
          <w:b/>
          <w:i/>
          <w:szCs w:val="24"/>
        </w:rPr>
        <w:t>Büroo</w:t>
      </w:r>
      <w:r w:rsidR="005F69BE" w:rsidRPr="004315AF">
        <w:rPr>
          <w:szCs w:val="24"/>
        </w:rPr>
        <w:t xml:space="preserve"> järgmise eelarveaasta tulude ja kulude eelarvestuse projekti, mis sisaldab ametikohtade loetelu, ning edastab selle haldusnõukogule.</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pacing w:line="360" w:lineRule="auto"/>
        <w:rPr>
          <w:szCs w:val="24"/>
        </w:rPr>
      </w:pPr>
      <w:r w:rsidRPr="004315AF">
        <w:rPr>
          <w:szCs w:val="24"/>
        </w:rPr>
        <w:t xml:space="preserve">▌ </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3.</w:t>
      </w:r>
      <w:r w:rsidR="005F69BE" w:rsidRPr="004315AF">
        <w:rPr>
          <w:szCs w:val="24"/>
        </w:rPr>
        <w:tab/>
      </w:r>
      <w:r w:rsidR="005F69BE" w:rsidRPr="004315AF">
        <w:rPr>
          <w:b/>
          <w:i/>
          <w:szCs w:val="24"/>
        </w:rPr>
        <w:t>Direktor</w:t>
      </w:r>
      <w:r w:rsidR="005F69BE" w:rsidRPr="004315AF">
        <w:rPr>
          <w:szCs w:val="24"/>
        </w:rPr>
        <w:t xml:space="preserve"> esitab BERECi </w:t>
      </w:r>
      <w:r w:rsidR="005F69BE" w:rsidRPr="004315AF">
        <w:rPr>
          <w:b/>
          <w:i/>
          <w:szCs w:val="24"/>
        </w:rPr>
        <w:t>Büroo</w:t>
      </w:r>
      <w:r w:rsidR="005F69BE" w:rsidRPr="004315AF">
        <w:rPr>
          <w:szCs w:val="24"/>
        </w:rPr>
        <w:t xml:space="preserve"> tulude ja kulude eelarvestuse projekti komisjonile iga aasta 31. jaanuariks. BERECi </w:t>
      </w:r>
      <w:r w:rsidR="005F69BE" w:rsidRPr="004315AF">
        <w:rPr>
          <w:b/>
          <w:i/>
          <w:szCs w:val="24"/>
        </w:rPr>
        <w:t>Büroo</w:t>
      </w:r>
      <w:r w:rsidR="005F69BE" w:rsidRPr="004315AF">
        <w:rPr>
          <w:szCs w:val="24"/>
        </w:rPr>
        <w:t xml:space="preserve"> tulude ja kulude eelarvestuse projektis esitatud teave on kooskõlas artikli 15 lõikes 1 osutatud ühtse programmdokumendi kavandis esitatud teabega.</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4.</w:t>
      </w:r>
      <w:r w:rsidR="005F69BE" w:rsidRPr="004315AF">
        <w:rPr>
          <w:szCs w:val="24"/>
        </w:rPr>
        <w:tab/>
        <w:t>Komisjon edastab eelarvestuse projekti eelarvepädevatele institutsioonidele koos liidu üldeelarve projektiga.</w:t>
      </w:r>
    </w:p>
    <w:p w:rsidR="005F69BE" w:rsidRPr="004315AF" w:rsidRDefault="005F69BE" w:rsidP="002F4B67">
      <w:pPr>
        <w:spacing w:line="360" w:lineRule="auto"/>
        <w:rPr>
          <w:szCs w:val="24"/>
        </w:rPr>
      </w:pPr>
    </w:p>
    <w:p w:rsidR="005F69BE" w:rsidRPr="004315AF" w:rsidRDefault="00FE3BCC" w:rsidP="002F4B67">
      <w:pPr>
        <w:keepNext/>
        <w:suppressAutoHyphens/>
        <w:spacing w:line="360" w:lineRule="auto"/>
        <w:rPr>
          <w:rFonts w:eastAsia="SimSun"/>
          <w:szCs w:val="24"/>
        </w:rPr>
      </w:pPr>
      <w:r>
        <w:rPr>
          <w:szCs w:val="24"/>
        </w:rPr>
        <w:t>5.</w:t>
      </w:r>
      <w:r w:rsidR="005F69BE" w:rsidRPr="004315AF">
        <w:rPr>
          <w:szCs w:val="24"/>
        </w:rPr>
        <w:tab/>
        <w:t>Eelarvestuse projekti alusel kannab komisjon liidu üldeelarve projekti arvestuslikud summad, mida ta peab ametikohtade loetelu jaoks vajalikuks, ja üldeelarvest makstava rahalise toetuse suuruse ning esitab need kooskõlas Euroopa Liidu lepingu artiklitega 313 ja 314 eelarvepädevatele institutsioonidele.</w:t>
      </w:r>
    </w:p>
    <w:p w:rsidR="005F69BE" w:rsidRPr="004315AF" w:rsidRDefault="005F69BE" w:rsidP="002F4B67">
      <w:pPr>
        <w:keepNext/>
        <w:suppressAutoHyphens/>
        <w:spacing w:line="360" w:lineRule="auto"/>
        <w:rPr>
          <w:rFonts w:eastAsia="SimSun"/>
          <w:i/>
          <w:szCs w:val="24"/>
          <w:lang w:eastAsia="zh-CN" w:bidi="hi-IN"/>
        </w:rPr>
      </w:pPr>
    </w:p>
    <w:p w:rsidR="005F69BE" w:rsidRPr="004315AF" w:rsidRDefault="00FE3BCC" w:rsidP="002F4B67">
      <w:pPr>
        <w:spacing w:line="360" w:lineRule="auto"/>
        <w:rPr>
          <w:szCs w:val="24"/>
        </w:rPr>
      </w:pPr>
      <w:r>
        <w:rPr>
          <w:szCs w:val="24"/>
        </w:rPr>
        <w:t>6.</w:t>
      </w:r>
      <w:r w:rsidR="005F69BE" w:rsidRPr="004315AF">
        <w:rPr>
          <w:szCs w:val="24"/>
        </w:rPr>
        <w:tab/>
        <w:t xml:space="preserve">Eelarvepädevad institutsioonid kinnitavad BERECi </w:t>
      </w:r>
      <w:r w:rsidR="005F69BE" w:rsidRPr="004315AF">
        <w:rPr>
          <w:b/>
          <w:i/>
          <w:szCs w:val="24"/>
        </w:rPr>
        <w:t>Büroo</w:t>
      </w:r>
      <w:r w:rsidR="005F69BE" w:rsidRPr="004315AF">
        <w:rPr>
          <w:szCs w:val="24"/>
        </w:rPr>
        <w:t xml:space="preserve"> toetuseks kasutatavad assigneeringud.</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7.</w:t>
      </w:r>
      <w:r w:rsidR="005F69BE" w:rsidRPr="004315AF">
        <w:rPr>
          <w:szCs w:val="24"/>
        </w:rPr>
        <w:tab/>
        <w:t xml:space="preserve">Eelarvepädevad institutsioonid võtavad vastu BERECi </w:t>
      </w:r>
      <w:r w:rsidR="005F69BE" w:rsidRPr="004315AF">
        <w:rPr>
          <w:b/>
          <w:i/>
          <w:szCs w:val="24"/>
        </w:rPr>
        <w:t>Büroo</w:t>
      </w:r>
      <w:r w:rsidR="005F69BE" w:rsidRPr="004315AF">
        <w:rPr>
          <w:szCs w:val="24"/>
        </w:rPr>
        <w:t xml:space="preserve"> ametikohtade loetelu.</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8.</w:t>
      </w:r>
      <w:r w:rsidR="005F69BE" w:rsidRPr="004315AF">
        <w:rPr>
          <w:szCs w:val="24"/>
        </w:rPr>
        <w:tab/>
        <w:t xml:space="preserve">BERECi </w:t>
      </w:r>
      <w:r w:rsidR="005F69BE" w:rsidRPr="004315AF">
        <w:rPr>
          <w:b/>
          <w:i/>
          <w:szCs w:val="24"/>
        </w:rPr>
        <w:t>Büroo</w:t>
      </w:r>
      <w:r w:rsidR="005F69BE" w:rsidRPr="004315AF">
        <w:rPr>
          <w:szCs w:val="24"/>
        </w:rPr>
        <w:t xml:space="preserve"> eelarve võtab vastu haldusnõukogu. See on lõplik pärast liidu üldeelarve vastuvõtmist. Vajaduse korral tehakse selles kohandused.</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9.</w:t>
      </w:r>
      <w:r w:rsidR="005F69BE" w:rsidRPr="004315AF">
        <w:rPr>
          <w:szCs w:val="24"/>
        </w:rPr>
        <w:tab/>
        <w:t xml:space="preserve">Kõikide hoonetega seotud projektide suhtes, mis tõenäoliselt avaldavad BERECi </w:t>
      </w:r>
      <w:r w:rsidR="005F69BE" w:rsidRPr="004315AF">
        <w:rPr>
          <w:b/>
          <w:i/>
          <w:szCs w:val="24"/>
        </w:rPr>
        <w:t>Büroo</w:t>
      </w:r>
      <w:r w:rsidR="005F69BE" w:rsidRPr="004315AF">
        <w:rPr>
          <w:szCs w:val="24"/>
        </w:rPr>
        <w:t xml:space="preserve"> eelarvele olulist mõju, kohaldatakse komisjoni delegeeritud määruse (EL) nr 1271/2013 sätteid.</w:t>
      </w:r>
    </w:p>
    <w:p w:rsidR="005F69BE" w:rsidRPr="004315AF" w:rsidRDefault="005F69BE" w:rsidP="002F4B67">
      <w:pPr>
        <w:keepNext/>
        <w:suppressAutoHyphens/>
        <w:spacing w:line="360" w:lineRule="auto"/>
        <w:jc w:val="center"/>
        <w:rPr>
          <w:rFonts w:eastAsia="font309"/>
          <w:b/>
          <w:bCs/>
          <w:smallCaps/>
          <w:szCs w:val="24"/>
          <w:lang w:bidi="hi-IN"/>
        </w:rPr>
      </w:pPr>
    </w:p>
    <w:p w:rsidR="005F69BE" w:rsidRPr="004315AF" w:rsidRDefault="005F69BE" w:rsidP="002F4B67">
      <w:pPr>
        <w:keepNext/>
        <w:suppressAutoHyphens/>
        <w:spacing w:line="360" w:lineRule="auto"/>
        <w:jc w:val="center"/>
        <w:rPr>
          <w:rFonts w:eastAsia="SimSun"/>
          <w:b/>
          <w:smallCaps/>
          <w:szCs w:val="24"/>
        </w:rPr>
      </w:pPr>
      <w:r w:rsidRPr="004315AF">
        <w:rPr>
          <w:b/>
          <w:bCs/>
          <w:smallCaps/>
          <w:szCs w:val="24"/>
        </w:rPr>
        <w:t>2. JAGU</w:t>
      </w:r>
    </w:p>
    <w:p w:rsidR="005F69BE" w:rsidRPr="004315AF" w:rsidRDefault="005F69BE" w:rsidP="002F4B67">
      <w:pPr>
        <w:keepNext/>
        <w:suppressAutoHyphens/>
        <w:spacing w:line="360" w:lineRule="auto"/>
        <w:jc w:val="center"/>
        <w:rPr>
          <w:rFonts w:eastAsia="SimSun"/>
          <w:b/>
          <w:smallCaps/>
          <w:szCs w:val="24"/>
        </w:rPr>
      </w:pPr>
      <w:r w:rsidRPr="004315AF">
        <w:rPr>
          <w:b/>
          <w:smallCaps/>
          <w:szCs w:val="24"/>
        </w:rPr>
        <w:t>EELARVE TÄITMINE, ESITUSVIIS JA KONTROLL</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17</w:t>
      </w:r>
    </w:p>
    <w:p w:rsidR="005F69BE" w:rsidRPr="004315AF" w:rsidRDefault="005F69BE" w:rsidP="002F4B67">
      <w:pPr>
        <w:suppressAutoHyphens/>
        <w:spacing w:line="360" w:lineRule="auto"/>
        <w:jc w:val="center"/>
        <w:rPr>
          <w:rFonts w:eastAsia="SimSun"/>
          <w:b/>
          <w:bCs/>
          <w:szCs w:val="24"/>
        </w:rPr>
      </w:pPr>
      <w:r w:rsidRPr="004315AF">
        <w:rPr>
          <w:b/>
          <w:bCs/>
          <w:szCs w:val="24"/>
        </w:rPr>
        <w:t>Eelarve struktuur</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t xml:space="preserve">Igaks eelarveaastaks, mis ühtib kalendriaastaga, koostatakse BERECi </w:t>
      </w:r>
      <w:r w:rsidR="005F69BE" w:rsidRPr="004315AF">
        <w:rPr>
          <w:b/>
          <w:i/>
          <w:szCs w:val="24"/>
        </w:rPr>
        <w:t>Büroo</w:t>
      </w:r>
      <w:r w:rsidR="005F69BE" w:rsidRPr="004315AF">
        <w:rPr>
          <w:szCs w:val="24"/>
        </w:rPr>
        <w:t xml:space="preserve"> tulude ja kulude eelarvestus, mis esitatakse BERECi </w:t>
      </w:r>
      <w:r w:rsidR="005F69BE" w:rsidRPr="004315AF">
        <w:rPr>
          <w:b/>
          <w:i/>
          <w:szCs w:val="24"/>
        </w:rPr>
        <w:t>Büroo</w:t>
      </w:r>
      <w:r w:rsidR="005F69BE" w:rsidRPr="004315AF">
        <w:rPr>
          <w:szCs w:val="24"/>
        </w:rPr>
        <w:t xml:space="preserve"> eelarves.</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pacing w:line="360" w:lineRule="auto"/>
        <w:rPr>
          <w:szCs w:val="24"/>
        </w:rPr>
      </w:pPr>
      <w:r>
        <w:rPr>
          <w:szCs w:val="24"/>
        </w:rPr>
        <w:t>2.</w:t>
      </w:r>
      <w:r w:rsidR="005F69BE" w:rsidRPr="004315AF">
        <w:rPr>
          <w:szCs w:val="24"/>
        </w:rPr>
        <w:tab/>
        <w:t xml:space="preserve">BERECi </w:t>
      </w:r>
      <w:r w:rsidR="005F69BE" w:rsidRPr="004315AF">
        <w:rPr>
          <w:b/>
          <w:i/>
          <w:szCs w:val="24"/>
        </w:rPr>
        <w:t>büroo</w:t>
      </w:r>
      <w:r w:rsidR="005F69BE" w:rsidRPr="004315AF">
        <w:rPr>
          <w:szCs w:val="24"/>
        </w:rPr>
        <w:t xml:space="preserve"> eelarve tulud ja kulud peavad olema tasakaalus.</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3.</w:t>
      </w:r>
      <w:r w:rsidR="005F69BE" w:rsidRPr="004315AF">
        <w:rPr>
          <w:szCs w:val="24"/>
        </w:rPr>
        <w:tab/>
        <w:t>Ilma et see piiraks muid sissetulekuallikaid, koosnevad BERECi</w:t>
      </w:r>
      <w:r w:rsidR="005F69BE" w:rsidRPr="004315AF">
        <w:rPr>
          <w:b/>
          <w:i/>
          <w:szCs w:val="24"/>
        </w:rPr>
        <w:t xml:space="preserve"> Büroo</w:t>
      </w:r>
      <w:r w:rsidR="005F69BE" w:rsidRPr="004315AF">
        <w:rPr>
          <w:szCs w:val="24"/>
        </w:rPr>
        <w:t xml:space="preserve"> tulud järgmisest:</w:t>
      </w:r>
    </w:p>
    <w:p w:rsidR="005F69BE" w:rsidRPr="004315AF" w:rsidRDefault="005F69BE" w:rsidP="002F4B67">
      <w:pPr>
        <w:spacing w:line="360" w:lineRule="auto"/>
        <w:rPr>
          <w:szCs w:val="24"/>
        </w:rPr>
      </w:pPr>
    </w:p>
    <w:p w:rsidR="005F69BE" w:rsidRPr="004315AF" w:rsidRDefault="00FE3BCC" w:rsidP="002F4B67">
      <w:pPr>
        <w:suppressAutoHyphens/>
        <w:spacing w:line="360" w:lineRule="auto"/>
        <w:ind w:left="720" w:hanging="720"/>
        <w:rPr>
          <w:rFonts w:eastAsia="SimSun"/>
          <w:szCs w:val="24"/>
        </w:rPr>
      </w:pPr>
      <w:r>
        <w:rPr>
          <w:szCs w:val="24"/>
        </w:rPr>
        <w:t>a)</w:t>
      </w:r>
      <w:r w:rsidR="005F69BE" w:rsidRPr="004315AF">
        <w:rPr>
          <w:szCs w:val="24"/>
        </w:rPr>
        <w:tab/>
        <w:t>liidu rahaline toetus,</w:t>
      </w:r>
    </w:p>
    <w:p w:rsidR="005F69BE" w:rsidRPr="004315AF" w:rsidRDefault="005F69BE" w:rsidP="002F4B67">
      <w:pPr>
        <w:suppressAutoHyphens/>
        <w:spacing w:line="360" w:lineRule="auto"/>
        <w:ind w:left="720" w:hanging="720"/>
        <w:rPr>
          <w:rFonts w:eastAsia="SimSun"/>
          <w:szCs w:val="24"/>
          <w:lang w:eastAsia="zh-CN" w:bidi="hi-IN"/>
        </w:rPr>
      </w:pPr>
    </w:p>
    <w:p w:rsidR="005F69BE" w:rsidRPr="004315AF" w:rsidRDefault="00FE3BCC" w:rsidP="002F4B67">
      <w:pPr>
        <w:suppressAutoHyphens/>
        <w:spacing w:line="360" w:lineRule="auto"/>
        <w:ind w:left="720" w:hanging="720"/>
        <w:rPr>
          <w:rFonts w:eastAsia="SimSun"/>
          <w:szCs w:val="24"/>
        </w:rPr>
      </w:pPr>
      <w:r>
        <w:rPr>
          <w:szCs w:val="24"/>
        </w:rPr>
        <w:t>b)</w:t>
      </w:r>
      <w:r>
        <w:rPr>
          <w:szCs w:val="24"/>
        </w:rPr>
        <w:tab/>
      </w:r>
      <w:r w:rsidR="005F69BE" w:rsidRPr="004315AF">
        <w:rPr>
          <w:szCs w:val="24"/>
        </w:rPr>
        <w:t>liikmesriikide või riikide reguleerivate asutuste võimalik vabatahtlik rahaline toetus;</w:t>
      </w:r>
    </w:p>
    <w:p w:rsidR="005F69BE" w:rsidRPr="004315AF" w:rsidRDefault="005F69BE" w:rsidP="002F4B67">
      <w:pPr>
        <w:suppressAutoHyphens/>
        <w:spacing w:line="360" w:lineRule="auto"/>
        <w:ind w:left="720" w:hanging="720"/>
        <w:rPr>
          <w:rFonts w:eastAsia="SimSun"/>
          <w:szCs w:val="24"/>
          <w:lang w:eastAsia="zh-CN" w:bidi="hi-IN"/>
        </w:rPr>
      </w:pPr>
    </w:p>
    <w:p w:rsidR="005F69BE" w:rsidRPr="004315AF" w:rsidRDefault="00FE3BCC" w:rsidP="002F4B67">
      <w:pPr>
        <w:suppressAutoHyphens/>
        <w:spacing w:line="360" w:lineRule="auto"/>
        <w:ind w:left="720" w:hanging="720"/>
        <w:rPr>
          <w:rFonts w:eastAsia="SimSun"/>
          <w:szCs w:val="24"/>
        </w:rPr>
      </w:pPr>
      <w:r>
        <w:rPr>
          <w:szCs w:val="24"/>
        </w:rPr>
        <w:t>c)</w:t>
      </w:r>
      <w:r w:rsidR="005F69BE" w:rsidRPr="004315AF">
        <w:rPr>
          <w:szCs w:val="24"/>
        </w:rPr>
        <w:tab/>
        <w:t xml:space="preserve">tasu, mida BERECi </w:t>
      </w:r>
      <w:r w:rsidR="005F69BE" w:rsidRPr="004315AF">
        <w:rPr>
          <w:b/>
          <w:i/>
          <w:szCs w:val="24"/>
        </w:rPr>
        <w:t>Büroo</w:t>
      </w:r>
      <w:r w:rsidR="005F69BE" w:rsidRPr="004315AF">
        <w:rPr>
          <w:szCs w:val="24"/>
        </w:rPr>
        <w:t xml:space="preserve"> saab väljaannete ja muude teenuste osutamise eest;</w:t>
      </w:r>
    </w:p>
    <w:p w:rsidR="005F69BE" w:rsidRPr="004315AF" w:rsidRDefault="005F69BE" w:rsidP="002F4B67">
      <w:pPr>
        <w:suppressAutoHyphens/>
        <w:spacing w:line="360" w:lineRule="auto"/>
        <w:ind w:left="720" w:hanging="720"/>
        <w:rPr>
          <w:rFonts w:eastAsia="SimSun"/>
          <w:szCs w:val="24"/>
          <w:lang w:eastAsia="zh-CN" w:bidi="hi-IN"/>
        </w:rPr>
      </w:pPr>
    </w:p>
    <w:p w:rsidR="005F69BE" w:rsidRPr="004315AF" w:rsidRDefault="00FE3BCC" w:rsidP="002F4B67">
      <w:pPr>
        <w:suppressAutoHyphens/>
        <w:spacing w:line="360" w:lineRule="auto"/>
        <w:ind w:left="720" w:hanging="720"/>
        <w:rPr>
          <w:rFonts w:eastAsia="SimSun"/>
          <w:szCs w:val="24"/>
        </w:rPr>
      </w:pPr>
      <w:r>
        <w:rPr>
          <w:szCs w:val="24"/>
        </w:rPr>
        <w:t>d)</w:t>
      </w:r>
      <w:r>
        <w:rPr>
          <w:szCs w:val="24"/>
        </w:rPr>
        <w:tab/>
      </w:r>
      <w:r w:rsidR="005F69BE" w:rsidRPr="004315AF">
        <w:rPr>
          <w:szCs w:val="24"/>
        </w:rPr>
        <w:t xml:space="preserve">kolmandate riikide või BERECi </w:t>
      </w:r>
      <w:r w:rsidR="005F69BE" w:rsidRPr="004315AF">
        <w:rPr>
          <w:b/>
          <w:i/>
          <w:szCs w:val="24"/>
        </w:rPr>
        <w:t>Büroo</w:t>
      </w:r>
      <w:r w:rsidR="005F69BE" w:rsidRPr="004315AF">
        <w:rPr>
          <w:szCs w:val="24"/>
        </w:rPr>
        <w:t xml:space="preserve"> töös osalevate kolmandate riikide elektroonilise side valdkonnas pädevate reguleerivate asutuste rahaline toetus, nagu on sätestatud artiklis 26.</w:t>
      </w:r>
    </w:p>
    <w:p w:rsidR="005F69BE" w:rsidRPr="004315AF" w:rsidRDefault="005F69BE" w:rsidP="002F4B67">
      <w:pPr>
        <w:suppressAutoHyphens/>
        <w:spacing w:line="360" w:lineRule="auto"/>
        <w:rPr>
          <w:rFonts w:eastAsia="SimSun"/>
          <w:szCs w:val="24"/>
          <w:lang w:eastAsia="zh-CN" w:bidi="hi-IN"/>
        </w:rPr>
      </w:pPr>
    </w:p>
    <w:p w:rsidR="005F69BE" w:rsidRPr="004315AF" w:rsidRDefault="005F69BE" w:rsidP="002F4B67">
      <w:pPr>
        <w:keepNext/>
        <w:suppressAutoHyphens/>
        <w:spacing w:line="360" w:lineRule="auto"/>
        <w:rPr>
          <w:rFonts w:eastAsia="SimSun"/>
          <w:i/>
          <w:szCs w:val="24"/>
        </w:rPr>
      </w:pPr>
      <w:r w:rsidRPr="004315AF">
        <w:rPr>
          <w:szCs w:val="24"/>
        </w:rPr>
        <w:t>4.</w:t>
      </w:r>
      <w:r w:rsidRPr="004315AF">
        <w:rPr>
          <w:szCs w:val="24"/>
        </w:rPr>
        <w:tab/>
        <w:t xml:space="preserve">BERECi </w:t>
      </w:r>
      <w:r w:rsidRPr="004315AF">
        <w:rPr>
          <w:b/>
          <w:i/>
          <w:szCs w:val="24"/>
        </w:rPr>
        <w:t>Büroo</w:t>
      </w:r>
      <w:r w:rsidRPr="004315AF">
        <w:rPr>
          <w:szCs w:val="24"/>
        </w:rPr>
        <w:t xml:space="preserve"> kulud hõlmavad personali töötasu, haldus- ja taristukulusid ning tegevuskulusid.</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18</w:t>
      </w:r>
    </w:p>
    <w:p w:rsidR="005F69BE" w:rsidRPr="004315AF" w:rsidRDefault="005F69BE" w:rsidP="002F4B67">
      <w:pPr>
        <w:suppressAutoHyphens/>
        <w:spacing w:line="360" w:lineRule="auto"/>
        <w:jc w:val="center"/>
        <w:rPr>
          <w:rFonts w:eastAsia="SimSun"/>
          <w:b/>
          <w:bCs/>
          <w:szCs w:val="24"/>
        </w:rPr>
      </w:pPr>
      <w:r w:rsidRPr="004315AF">
        <w:rPr>
          <w:b/>
          <w:bCs/>
          <w:szCs w:val="24"/>
        </w:rPr>
        <w:t>Eelarve täitmine</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5F69BE" w:rsidP="002F4B67">
      <w:pPr>
        <w:spacing w:line="360" w:lineRule="auto"/>
        <w:rPr>
          <w:szCs w:val="24"/>
        </w:rPr>
      </w:pPr>
      <w:r w:rsidRPr="004315AF">
        <w:rPr>
          <w:szCs w:val="24"/>
        </w:rPr>
        <w:t>1.</w:t>
      </w:r>
      <w:r w:rsidRPr="004315AF">
        <w:rPr>
          <w:szCs w:val="24"/>
        </w:rPr>
        <w:tab/>
        <w:t xml:space="preserve">BERECi </w:t>
      </w:r>
      <w:r w:rsidRPr="004315AF">
        <w:rPr>
          <w:b/>
          <w:i/>
          <w:szCs w:val="24"/>
        </w:rPr>
        <w:t>Büroo</w:t>
      </w:r>
      <w:r w:rsidRPr="004315AF">
        <w:rPr>
          <w:szCs w:val="24"/>
        </w:rPr>
        <w:t xml:space="preserve"> eelarvet täidab tegevdirektor.</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2.</w:t>
      </w:r>
      <w:r w:rsidR="005F69BE" w:rsidRPr="004315AF">
        <w:rPr>
          <w:szCs w:val="24"/>
        </w:rPr>
        <w:tab/>
      </w:r>
      <w:r w:rsidR="005F69BE" w:rsidRPr="004315AF">
        <w:rPr>
          <w:b/>
          <w:i/>
          <w:szCs w:val="24"/>
        </w:rPr>
        <w:t>Direktor</w:t>
      </w:r>
      <w:r w:rsidR="005F69BE" w:rsidRPr="004315AF">
        <w:rPr>
          <w:szCs w:val="24"/>
        </w:rPr>
        <w:t xml:space="preserve"> edastab igal aastal eelarvepädevatele institutsioonidele kogu hindamismenetluse tulemuste seisukohast asjakohase teabe.</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b/>
          <w:i/>
          <w:szCs w:val="24"/>
        </w:rPr>
      </w:pPr>
      <w:r w:rsidRPr="004315AF">
        <w:rPr>
          <w:b/>
          <w:i/>
          <w:szCs w:val="24"/>
        </w:rPr>
        <w:t>Artikkel 18 a</w:t>
      </w:r>
    </w:p>
    <w:p w:rsidR="005F69BE" w:rsidRPr="004315AF" w:rsidRDefault="005F69BE" w:rsidP="002F4B67">
      <w:pPr>
        <w:spacing w:line="360" w:lineRule="auto"/>
        <w:jc w:val="center"/>
        <w:rPr>
          <w:b/>
          <w:i/>
          <w:szCs w:val="24"/>
        </w:rPr>
      </w:pPr>
      <w:r w:rsidRPr="004315AF">
        <w:rPr>
          <w:b/>
          <w:i/>
          <w:szCs w:val="24"/>
        </w:rPr>
        <w:t>Iga-aastane konsolideeritud tegevusaruanne</w:t>
      </w:r>
    </w:p>
    <w:p w:rsidR="005F69BE" w:rsidRPr="004315AF" w:rsidRDefault="005F69BE" w:rsidP="002F4B67">
      <w:pPr>
        <w:keepNext/>
        <w:suppressAutoHyphens/>
        <w:spacing w:line="360" w:lineRule="auto"/>
        <w:jc w:val="center"/>
        <w:rPr>
          <w:rFonts w:eastAsia="SimSun"/>
          <w:b/>
          <w:i/>
          <w:szCs w:val="24"/>
          <w:lang w:eastAsia="zh-CN" w:bidi="hi-IN"/>
        </w:rPr>
      </w:pPr>
    </w:p>
    <w:p w:rsidR="005F69BE" w:rsidRPr="004315AF" w:rsidRDefault="00FE3BCC" w:rsidP="002F4B67">
      <w:pPr>
        <w:keepLines/>
        <w:spacing w:line="360" w:lineRule="auto"/>
        <w:rPr>
          <w:b/>
          <w:i/>
          <w:szCs w:val="24"/>
        </w:rPr>
      </w:pPr>
      <w:r>
        <w:rPr>
          <w:b/>
          <w:i/>
          <w:szCs w:val="24"/>
        </w:rPr>
        <w:t>1.</w:t>
      </w:r>
      <w:r w:rsidR="005F69BE" w:rsidRPr="004315AF">
        <w:rPr>
          <w:b/>
          <w:i/>
          <w:szCs w:val="24"/>
        </w:rPr>
        <w:tab/>
        <w:t>Direktor koostab igal aastal vastavalt komisjoni delegeeritud määruse (EL) nr 1271/2013 artiklile 47 BERECi Büroo konsolideeritud tegevusaruande, võttes arvesse komisjoni kehtestatud suuniseid</w:t>
      </w:r>
      <w:r w:rsidR="005F69BE" w:rsidRPr="004315AF">
        <w:rPr>
          <w:b/>
          <w:i/>
          <w:szCs w:val="24"/>
          <w:vertAlign w:val="superscript"/>
        </w:rPr>
        <w:footnoteReference w:id="24"/>
      </w:r>
      <w:r w:rsidR="005F69BE" w:rsidRPr="004315AF">
        <w:rPr>
          <w:b/>
          <w:i/>
          <w:szCs w:val="24"/>
        </w:rPr>
        <w:t>. Haldusnõukogu võtab iga-aastase konsolideeritud tegevusaruande vastu ja hindab seda ning edastab nii aruande kui ka selle hinnangu iga aasta 1. juuliks Euroopa Parlamendile, nõukogule, komisjonile ja kontrollikojale. Direktor tutvustab BERECi tegevuse konsolideeritud aastaaruannet Euroopa Parlamendile ja nõukogule avalikul istungil. Iga-aastane konsolideeritud tegevusaruanne avalikustatakse.</w:t>
      </w:r>
    </w:p>
    <w:p w:rsidR="005F69BE" w:rsidRPr="004315AF" w:rsidRDefault="005F69BE" w:rsidP="002F4B67">
      <w:pPr>
        <w:keepLines/>
        <w:spacing w:line="360" w:lineRule="auto"/>
        <w:rPr>
          <w:b/>
          <w:i/>
          <w:szCs w:val="24"/>
        </w:rPr>
      </w:pPr>
    </w:p>
    <w:p w:rsidR="005F69BE" w:rsidRPr="004315AF" w:rsidRDefault="00FE3BCC" w:rsidP="002F4B67">
      <w:pPr>
        <w:overflowPunct w:val="0"/>
        <w:spacing w:line="360" w:lineRule="auto"/>
        <w:rPr>
          <w:b/>
          <w:i/>
          <w:szCs w:val="24"/>
        </w:rPr>
      </w:pPr>
      <w:r>
        <w:rPr>
          <w:b/>
          <w:i/>
          <w:szCs w:val="24"/>
        </w:rPr>
        <w:t>2.</w:t>
      </w:r>
      <w:r w:rsidR="005F69BE" w:rsidRPr="004315AF">
        <w:rPr>
          <w:b/>
          <w:i/>
          <w:szCs w:val="24"/>
        </w:rPr>
        <w:tab/>
        <w:t>Iga-aastane konsolideeritud tegevusaruanne sisaldab eelkõige teavet BERECi Büroo iga-aastase tööprogrammi rakendamise, eelarve- ja inimressursside, juhtimise ja sisekontrollisüsteemide, Euroopa Kontrollikoja märkuste, raamatupidamise aruande ning eelarvehalduse ja finantsjuhtimise aruande ning eelarvevahendite käsutaja kinnituse kohta, et ta on saanud piisava kindluse.</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19</w:t>
      </w:r>
    </w:p>
    <w:p w:rsidR="005F69BE" w:rsidRPr="004315AF" w:rsidRDefault="005F69BE" w:rsidP="002F4B67">
      <w:pPr>
        <w:suppressAutoHyphens/>
        <w:spacing w:line="360" w:lineRule="auto"/>
        <w:jc w:val="center"/>
        <w:rPr>
          <w:rFonts w:eastAsia="SimSun"/>
          <w:b/>
          <w:bCs/>
          <w:szCs w:val="24"/>
        </w:rPr>
      </w:pPr>
      <w:r w:rsidRPr="004315AF">
        <w:rPr>
          <w:b/>
          <w:bCs/>
          <w:szCs w:val="24"/>
        </w:rPr>
        <w:t>Raamatupidamisaruanded ja eelarve täitmisele heakskiidu andmine</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keepNext/>
        <w:suppressAutoHyphens/>
        <w:spacing w:line="360" w:lineRule="auto"/>
        <w:jc w:val="both"/>
        <w:rPr>
          <w:rFonts w:eastAsia="SimSun"/>
          <w:szCs w:val="24"/>
        </w:rPr>
      </w:pPr>
      <w:r>
        <w:rPr>
          <w:szCs w:val="24"/>
        </w:rPr>
        <w:t>1.</w:t>
      </w:r>
      <w:r w:rsidR="005F69BE" w:rsidRPr="004315AF">
        <w:rPr>
          <w:szCs w:val="24"/>
        </w:rPr>
        <w:tab/>
        <w:t xml:space="preserve">BERECi </w:t>
      </w:r>
      <w:r w:rsidR="005F69BE" w:rsidRPr="004315AF">
        <w:rPr>
          <w:b/>
          <w:i/>
          <w:szCs w:val="24"/>
        </w:rPr>
        <w:t>Büroo</w:t>
      </w:r>
      <w:r w:rsidR="005F69BE" w:rsidRPr="004315AF">
        <w:rPr>
          <w:szCs w:val="24"/>
        </w:rPr>
        <w:t xml:space="preserve"> peaarvepidaja esitab esialgse raamatupidamisaruande komisjoni peaarvepidajale ja kontrollikojale järgmise eelarveaasta 1. märtsiks.</w:t>
      </w:r>
    </w:p>
    <w:p w:rsidR="005F69BE" w:rsidRPr="004315AF" w:rsidRDefault="005F69BE" w:rsidP="002F4B67">
      <w:pPr>
        <w:keepNext/>
        <w:suppressAutoHyphens/>
        <w:spacing w:line="360" w:lineRule="auto"/>
        <w:jc w:val="both"/>
        <w:rPr>
          <w:rFonts w:eastAsia="SimSun"/>
          <w:i/>
          <w:szCs w:val="24"/>
          <w:lang w:eastAsia="zh-CN" w:bidi="hi-IN"/>
        </w:rPr>
      </w:pPr>
    </w:p>
    <w:p w:rsidR="005F69BE" w:rsidRPr="004315AF" w:rsidRDefault="00FE3BCC" w:rsidP="002F4B67">
      <w:pPr>
        <w:spacing w:line="360" w:lineRule="auto"/>
        <w:rPr>
          <w:szCs w:val="24"/>
        </w:rPr>
      </w:pPr>
      <w:r>
        <w:rPr>
          <w:szCs w:val="24"/>
        </w:rPr>
        <w:t>2.</w:t>
      </w:r>
      <w:r w:rsidR="005F69BE" w:rsidRPr="004315AF">
        <w:rPr>
          <w:szCs w:val="24"/>
        </w:rPr>
        <w:tab/>
        <w:t xml:space="preserve">BERECi </w:t>
      </w:r>
      <w:r w:rsidR="005F69BE" w:rsidRPr="004315AF">
        <w:rPr>
          <w:b/>
          <w:i/>
          <w:szCs w:val="24"/>
        </w:rPr>
        <w:t>Büroo</w:t>
      </w:r>
      <w:r w:rsidR="005F69BE" w:rsidRPr="004315AF">
        <w:rPr>
          <w:szCs w:val="24"/>
        </w:rPr>
        <w:t xml:space="preserve"> esitab eelarvehalduse ja finantsjuhtimise aruande Euroopa Parlamendile, nõukogule ja kontrollikojale järgmise eelarveaasta 31. märtsiks.</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3.</w:t>
      </w:r>
      <w:r w:rsidR="005F69BE" w:rsidRPr="004315AF">
        <w:rPr>
          <w:szCs w:val="24"/>
        </w:rPr>
        <w:tab/>
        <w:t xml:space="preserve">Olles kätte saanud kontrollikoja märkused BERECi </w:t>
      </w:r>
      <w:r w:rsidR="005F69BE" w:rsidRPr="004315AF">
        <w:rPr>
          <w:b/>
          <w:i/>
          <w:szCs w:val="24"/>
        </w:rPr>
        <w:t>Büroo</w:t>
      </w:r>
      <w:r w:rsidR="005F69BE" w:rsidRPr="004315AF">
        <w:rPr>
          <w:szCs w:val="24"/>
        </w:rPr>
        <w:t xml:space="preserve"> esialgse raamatupidamisaruande kohta, koostab BERECi </w:t>
      </w:r>
      <w:r w:rsidR="005F69BE" w:rsidRPr="004315AF">
        <w:rPr>
          <w:b/>
          <w:i/>
          <w:szCs w:val="24"/>
        </w:rPr>
        <w:t>Büroo</w:t>
      </w:r>
      <w:r w:rsidR="005F69BE" w:rsidRPr="004315AF">
        <w:rPr>
          <w:szCs w:val="24"/>
        </w:rPr>
        <w:t xml:space="preserve"> peaarvepidaja omal vastutusel BERECi </w:t>
      </w:r>
      <w:r w:rsidR="005F69BE" w:rsidRPr="004315AF">
        <w:rPr>
          <w:b/>
          <w:i/>
          <w:szCs w:val="24"/>
        </w:rPr>
        <w:t>Büroo</w:t>
      </w:r>
      <w:r w:rsidR="005F69BE" w:rsidRPr="004315AF">
        <w:rPr>
          <w:szCs w:val="24"/>
        </w:rPr>
        <w:t xml:space="preserve"> lõpliku raamatupidamisaruande. </w:t>
      </w:r>
      <w:r w:rsidR="005F69BE" w:rsidRPr="004315AF">
        <w:rPr>
          <w:b/>
          <w:i/>
          <w:szCs w:val="24"/>
        </w:rPr>
        <w:t xml:space="preserve">Direktor </w:t>
      </w:r>
      <w:r w:rsidR="005F69BE" w:rsidRPr="004315AF">
        <w:rPr>
          <w:szCs w:val="24"/>
        </w:rPr>
        <w:t>esitab lõpliku raamatupidamisaruande haldusnõukogule arvamuse saamiseks.</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4.</w:t>
      </w:r>
      <w:r w:rsidR="005F69BE" w:rsidRPr="004315AF">
        <w:rPr>
          <w:szCs w:val="24"/>
        </w:rPr>
        <w:tab/>
        <w:t xml:space="preserve">Haldusnõukogu esitab BERECi </w:t>
      </w:r>
      <w:r w:rsidR="005F69BE" w:rsidRPr="004315AF">
        <w:rPr>
          <w:b/>
          <w:i/>
          <w:szCs w:val="24"/>
        </w:rPr>
        <w:t>Büroo</w:t>
      </w:r>
      <w:r w:rsidR="005F69BE" w:rsidRPr="004315AF">
        <w:rPr>
          <w:szCs w:val="24"/>
        </w:rPr>
        <w:t xml:space="preserve"> lõpliku raamatupidamisaruande kohta arvamuse.</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5.</w:t>
      </w:r>
      <w:r w:rsidR="005F69BE" w:rsidRPr="004315AF">
        <w:rPr>
          <w:szCs w:val="24"/>
        </w:rPr>
        <w:tab/>
      </w:r>
      <w:r w:rsidR="005F69BE" w:rsidRPr="004315AF">
        <w:rPr>
          <w:b/>
          <w:i/>
          <w:szCs w:val="24"/>
        </w:rPr>
        <w:t>Direktor</w:t>
      </w:r>
      <w:r w:rsidR="005F69BE" w:rsidRPr="004315AF">
        <w:rPr>
          <w:szCs w:val="24"/>
        </w:rPr>
        <w:t xml:space="preserve"> edastab hiljemalt igale lõppenud eelarveaastale järgneva aasta 1. juuliks lõpliku raamatupidamisaruande koos haldusnõukogu arvamusega Euroopa Parlamendile, nõukogule, komisjonile ja kontrollikojale.</w:t>
      </w:r>
    </w:p>
    <w:p w:rsidR="005F69BE" w:rsidRPr="004315AF" w:rsidRDefault="005F69BE" w:rsidP="002F4B67">
      <w:pPr>
        <w:spacing w:line="360" w:lineRule="auto"/>
        <w:rPr>
          <w:szCs w:val="24"/>
        </w:rPr>
      </w:pPr>
    </w:p>
    <w:p w:rsidR="005F69BE" w:rsidRPr="004315AF" w:rsidRDefault="005F69BE" w:rsidP="002F4B67">
      <w:pPr>
        <w:spacing w:line="360" w:lineRule="auto"/>
        <w:rPr>
          <w:szCs w:val="24"/>
        </w:rPr>
      </w:pPr>
      <w:r w:rsidRPr="004315AF">
        <w:rPr>
          <w:szCs w:val="24"/>
        </w:rPr>
        <w:t>6.</w:t>
      </w:r>
      <w:r w:rsidRPr="004315AF">
        <w:rPr>
          <w:szCs w:val="24"/>
        </w:rPr>
        <w:tab/>
        <w:t xml:space="preserve"> BERECi </w:t>
      </w:r>
      <w:r w:rsidRPr="004315AF">
        <w:rPr>
          <w:b/>
          <w:i/>
          <w:szCs w:val="24"/>
        </w:rPr>
        <w:t>Büroo</w:t>
      </w:r>
      <w:r w:rsidRPr="004315AF">
        <w:rPr>
          <w:szCs w:val="24"/>
        </w:rPr>
        <w:t xml:space="preserve"> avaldab lõpliku raamatupidamisaruande </w:t>
      </w:r>
      <w:r w:rsidRPr="004315AF">
        <w:rPr>
          <w:i/>
          <w:szCs w:val="24"/>
        </w:rPr>
        <w:t>Euroopa Liidu Teatajas</w:t>
      </w:r>
      <w:r w:rsidRPr="004315AF">
        <w:rPr>
          <w:szCs w:val="24"/>
        </w:rPr>
        <w:t xml:space="preserve"> järgmise aasta 15. novembriks.</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7.</w:t>
      </w:r>
      <w:r w:rsidR="005F69BE" w:rsidRPr="004315AF">
        <w:rPr>
          <w:szCs w:val="24"/>
        </w:rPr>
        <w:tab/>
      </w:r>
      <w:r w:rsidR="005F69BE" w:rsidRPr="004315AF">
        <w:rPr>
          <w:b/>
          <w:i/>
          <w:szCs w:val="24"/>
        </w:rPr>
        <w:t>Direktor</w:t>
      </w:r>
      <w:r w:rsidR="005F69BE" w:rsidRPr="004315AF">
        <w:rPr>
          <w:szCs w:val="24"/>
        </w:rPr>
        <w:t xml:space="preserve"> saadab kontrollikojale vastuse tema tähelepanekute kohta 30. septembriks. </w:t>
      </w:r>
      <w:r w:rsidR="005F69BE" w:rsidRPr="004315AF">
        <w:rPr>
          <w:b/>
          <w:i/>
          <w:szCs w:val="24"/>
        </w:rPr>
        <w:t>Direktor</w:t>
      </w:r>
      <w:r w:rsidR="005F69BE" w:rsidRPr="004315AF">
        <w:rPr>
          <w:szCs w:val="24"/>
        </w:rPr>
        <w:t xml:space="preserve"> saadab kõnealuse vastuse ka haldusnõukogule.</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8.</w:t>
      </w:r>
      <w:r w:rsidR="005F69BE" w:rsidRPr="004315AF">
        <w:rPr>
          <w:szCs w:val="24"/>
        </w:rPr>
        <w:tab/>
        <w:t xml:space="preserve">Euroopa Parlamendi taotluse korral esitab </w:t>
      </w:r>
      <w:r w:rsidR="005F69BE" w:rsidRPr="004315AF">
        <w:rPr>
          <w:b/>
          <w:i/>
          <w:szCs w:val="24"/>
        </w:rPr>
        <w:t>direktor</w:t>
      </w:r>
      <w:r w:rsidR="005F69BE" w:rsidRPr="004315AF">
        <w:rPr>
          <w:szCs w:val="24"/>
        </w:rPr>
        <w:t xml:space="preserve"> parlamendile finantsmääruse artikli 165 lõike 3</w:t>
      </w:r>
      <w:r w:rsidR="005F69BE" w:rsidRPr="004315AF">
        <w:rPr>
          <w:szCs w:val="24"/>
          <w:vertAlign w:val="superscript"/>
        </w:rPr>
        <w:footnoteReference w:id="25"/>
      </w:r>
      <w:r w:rsidR="005F69BE" w:rsidRPr="004315AF">
        <w:rPr>
          <w:szCs w:val="24"/>
        </w:rPr>
        <w:t xml:space="preserve"> kohaselt kogu teabe, mis on vajalik, et asjaomase eelarveaasta eelarve täitmisele heakskiidu andmise menetlus sujuks tõrgeteta.</w:t>
      </w:r>
    </w:p>
    <w:p w:rsidR="005F69BE" w:rsidRPr="004315AF" w:rsidRDefault="005F69BE" w:rsidP="002F4B67">
      <w:pPr>
        <w:spacing w:line="360" w:lineRule="auto"/>
        <w:rPr>
          <w:szCs w:val="24"/>
        </w:rPr>
      </w:pPr>
    </w:p>
    <w:p w:rsidR="005F69BE" w:rsidRPr="004315AF" w:rsidRDefault="00FE3BCC" w:rsidP="002F4B67">
      <w:pPr>
        <w:spacing w:line="360" w:lineRule="auto"/>
        <w:rPr>
          <w:szCs w:val="24"/>
        </w:rPr>
      </w:pPr>
      <w:r>
        <w:rPr>
          <w:szCs w:val="24"/>
        </w:rPr>
        <w:t>9.</w:t>
      </w:r>
      <w:r w:rsidR="005F69BE" w:rsidRPr="004315AF">
        <w:rPr>
          <w:szCs w:val="24"/>
        </w:rPr>
        <w:tab/>
        <w:t xml:space="preserve">Kvalifitseeritud häälteenamusega otsuse teinud nõukogu soovituse põhjal annab Euroopa Parlament enne aasta n + 2 15. maid heakskiidu </w:t>
      </w:r>
      <w:r w:rsidR="005F69BE" w:rsidRPr="004315AF">
        <w:rPr>
          <w:b/>
          <w:i/>
          <w:szCs w:val="24"/>
        </w:rPr>
        <w:t>direktori</w:t>
      </w:r>
      <w:r w:rsidR="005F69BE" w:rsidRPr="004315AF">
        <w:rPr>
          <w:szCs w:val="24"/>
        </w:rPr>
        <w:t xml:space="preserve"> tegevusele aasta n eelarve täitmisel.</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szCs w:val="24"/>
        </w:rPr>
        <w:t>Artikkel 20</w:t>
      </w:r>
    </w:p>
    <w:p w:rsidR="005F69BE" w:rsidRPr="004315AF" w:rsidRDefault="005F69BE" w:rsidP="002F4B67">
      <w:pPr>
        <w:suppressAutoHyphens/>
        <w:spacing w:line="360" w:lineRule="auto"/>
        <w:jc w:val="center"/>
        <w:rPr>
          <w:rFonts w:eastAsia="SimSun"/>
          <w:b/>
          <w:bCs/>
          <w:szCs w:val="24"/>
        </w:rPr>
      </w:pPr>
      <w:r w:rsidRPr="004315AF">
        <w:rPr>
          <w:b/>
          <w:bCs/>
          <w:szCs w:val="24"/>
        </w:rPr>
        <w:t>Finantseeskirjad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5F69BE" w:rsidP="002F4B67">
      <w:pPr>
        <w:spacing w:line="360" w:lineRule="auto"/>
        <w:rPr>
          <w:szCs w:val="24"/>
        </w:rPr>
      </w:pPr>
      <w:r w:rsidRPr="004315AF">
        <w:rPr>
          <w:szCs w:val="24"/>
        </w:rPr>
        <w:t xml:space="preserve">Haldusnõukogu võtab pärast komisjoniga konsulteerimist vastu BERECi </w:t>
      </w:r>
      <w:r w:rsidRPr="004315AF">
        <w:rPr>
          <w:b/>
          <w:i/>
          <w:szCs w:val="24"/>
        </w:rPr>
        <w:t>Büroo</w:t>
      </w:r>
      <w:r w:rsidRPr="004315AF">
        <w:rPr>
          <w:szCs w:val="24"/>
        </w:rPr>
        <w:t xml:space="preserve"> suhtes kohaldatavad finantseeskirjad. Need ei tohi lahkneda määrusest (EL) nr 1271/2013, välja arvatud juhul, kui see on konkreetselt vajalik BERECi </w:t>
      </w:r>
      <w:r w:rsidRPr="004315AF">
        <w:rPr>
          <w:b/>
          <w:i/>
          <w:szCs w:val="24"/>
        </w:rPr>
        <w:t>Büroo</w:t>
      </w:r>
      <w:r w:rsidRPr="004315AF">
        <w:rPr>
          <w:szCs w:val="24"/>
        </w:rPr>
        <w:t xml:space="preserve"> toimimiseks ja komisjon on selleks eelnevalt nõusoleku andnud.</w:t>
      </w:r>
    </w:p>
    <w:p w:rsidR="005F69BE" w:rsidRPr="004315AF" w:rsidRDefault="005F69BE" w:rsidP="002F4B67">
      <w:pPr>
        <w:spacing w:line="360" w:lineRule="auto"/>
        <w:rPr>
          <w:szCs w:val="24"/>
        </w:rPr>
      </w:pPr>
    </w:p>
    <w:p w:rsidR="005F69BE" w:rsidRPr="004315AF" w:rsidRDefault="005F69BE" w:rsidP="002F4B67">
      <w:pPr>
        <w:keepNext/>
        <w:suppressAutoHyphens/>
        <w:spacing w:line="360" w:lineRule="auto"/>
        <w:jc w:val="center"/>
        <w:rPr>
          <w:rFonts w:eastAsia="font309"/>
          <w:b/>
          <w:bCs/>
          <w:smallCaps/>
          <w:szCs w:val="24"/>
          <w:lang w:bidi="hi-IN"/>
        </w:rPr>
      </w:pPr>
    </w:p>
    <w:p w:rsidR="005F69BE" w:rsidRPr="004315AF" w:rsidRDefault="005F69BE" w:rsidP="002F4B67">
      <w:pPr>
        <w:keepNext/>
        <w:suppressAutoHyphens/>
        <w:spacing w:line="360" w:lineRule="auto"/>
        <w:jc w:val="center"/>
        <w:rPr>
          <w:rFonts w:eastAsia="SimSun"/>
          <w:b/>
          <w:smallCaps/>
          <w:szCs w:val="24"/>
        </w:rPr>
      </w:pPr>
      <w:r w:rsidRPr="004315AF">
        <w:rPr>
          <w:b/>
          <w:bCs/>
          <w:smallCaps/>
          <w:szCs w:val="24"/>
        </w:rPr>
        <w:t>IV PEATÜKK</w:t>
      </w:r>
    </w:p>
    <w:p w:rsidR="005F69BE" w:rsidRPr="004315AF" w:rsidRDefault="005F69BE" w:rsidP="002F4B67">
      <w:pPr>
        <w:keepNext/>
        <w:suppressAutoHyphens/>
        <w:spacing w:line="360" w:lineRule="auto"/>
        <w:jc w:val="center"/>
        <w:rPr>
          <w:rFonts w:eastAsia="SimSun"/>
          <w:b/>
          <w:smallCaps/>
          <w:szCs w:val="24"/>
        </w:rPr>
      </w:pPr>
      <w:r w:rsidRPr="004315AF">
        <w:rPr>
          <w:b/>
          <w:smallCaps/>
          <w:szCs w:val="24"/>
        </w:rPr>
        <w:t>PERSONAL</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21</w:t>
      </w:r>
    </w:p>
    <w:p w:rsidR="005F69BE" w:rsidRPr="004315AF" w:rsidRDefault="005F69BE" w:rsidP="002F4B67">
      <w:pPr>
        <w:suppressAutoHyphens/>
        <w:spacing w:line="360" w:lineRule="auto"/>
        <w:jc w:val="center"/>
        <w:rPr>
          <w:rFonts w:eastAsia="SimSun"/>
          <w:b/>
          <w:bCs/>
          <w:szCs w:val="24"/>
        </w:rPr>
      </w:pPr>
      <w:r w:rsidRPr="004315AF">
        <w:rPr>
          <w:b/>
          <w:bCs/>
          <w:szCs w:val="24"/>
        </w:rPr>
        <w:t>Üldsätted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5F69BE" w:rsidP="002F4B67">
      <w:pPr>
        <w:spacing w:line="360" w:lineRule="auto"/>
        <w:rPr>
          <w:rFonts w:eastAsia="Calibri"/>
          <w:szCs w:val="24"/>
        </w:rPr>
      </w:pPr>
      <w:r w:rsidRPr="004315AF">
        <w:rPr>
          <w:szCs w:val="24"/>
        </w:rPr>
        <w:t xml:space="preserve">BERECi </w:t>
      </w:r>
      <w:r w:rsidRPr="004315AF">
        <w:rPr>
          <w:b/>
          <w:i/>
          <w:szCs w:val="24"/>
        </w:rPr>
        <w:t>Büroo</w:t>
      </w:r>
      <w:r w:rsidRPr="004315AF">
        <w:rPr>
          <w:szCs w:val="24"/>
        </w:rPr>
        <w:t xml:space="preserve"> töötajate suhtes kohaldatakse Euroopa Liidu ametnike personalieeskirju ja Euroopa Liidu muude teenistujate teenistustingimusi ning nende personalieeskirjade ja muude teenistujate teenistustingimuste jõustamiseks liidu institutsioonide kokkuleppel vastu võetud eeskirju.</w:t>
      </w:r>
    </w:p>
    <w:p w:rsidR="005F69BE" w:rsidRPr="004315AF" w:rsidRDefault="005F69BE" w:rsidP="002F4B67">
      <w:pPr>
        <w:spacing w:line="360" w:lineRule="auto"/>
        <w:rPr>
          <w:szCs w:val="24"/>
        </w:rPr>
      </w:pP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22</w:t>
      </w:r>
    </w:p>
    <w:p w:rsidR="005F69BE" w:rsidRPr="004315AF" w:rsidRDefault="005F69BE" w:rsidP="002F4B67">
      <w:pPr>
        <w:suppressAutoHyphens/>
        <w:spacing w:line="360" w:lineRule="auto"/>
        <w:jc w:val="center"/>
        <w:rPr>
          <w:rFonts w:eastAsia="SimSun"/>
          <w:b/>
          <w:bCs/>
          <w:szCs w:val="24"/>
        </w:rPr>
      </w:pPr>
      <w:r w:rsidRPr="004315AF">
        <w:rPr>
          <w:b/>
          <w:szCs w:val="24"/>
        </w:rPr>
        <w:t>Direktor</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r>
      <w:r w:rsidR="005F69BE" w:rsidRPr="004315AF">
        <w:rPr>
          <w:b/>
          <w:i/>
          <w:szCs w:val="24"/>
        </w:rPr>
        <w:t>Direktor</w:t>
      </w:r>
      <w:r w:rsidR="005F69BE" w:rsidRPr="004315AF">
        <w:rPr>
          <w:szCs w:val="24"/>
        </w:rPr>
        <w:t xml:space="preserve"> võetakse tööle BERECi </w:t>
      </w:r>
      <w:r w:rsidR="005F69BE" w:rsidRPr="004315AF">
        <w:rPr>
          <w:b/>
          <w:i/>
          <w:szCs w:val="24"/>
        </w:rPr>
        <w:t>Büroo</w:t>
      </w:r>
      <w:r w:rsidR="005F69BE" w:rsidRPr="004315AF">
        <w:rPr>
          <w:szCs w:val="24"/>
        </w:rPr>
        <w:t xml:space="preserve"> ajutise teenistujana vastavalt muude teenistujate teenistustingimuste artikli 2 punktile 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keepLines/>
        <w:spacing w:line="360" w:lineRule="auto"/>
      </w:pPr>
      <w:r w:rsidRPr="004315AF">
        <w:rPr>
          <w:rFonts w:ascii="Arial" w:hAnsi="Arial"/>
        </w:rPr>
        <w:t>▌</w:t>
      </w:r>
    </w:p>
    <w:p w:rsidR="005F69BE" w:rsidRPr="004315AF" w:rsidRDefault="005F69BE" w:rsidP="002F4B67">
      <w:pPr>
        <w:keepNext/>
        <w:suppressAutoHyphens/>
        <w:spacing w:line="360" w:lineRule="auto"/>
        <w:jc w:val="center"/>
        <w:rPr>
          <w:rFonts w:eastAsia="SimSun"/>
          <w:i/>
          <w:szCs w:val="24"/>
        </w:rPr>
      </w:pPr>
      <w:r w:rsidRPr="004315AF">
        <w:rPr>
          <w:i/>
          <w:szCs w:val="24"/>
        </w:rPr>
        <w:t>Artikkel 23</w:t>
      </w:r>
    </w:p>
    <w:p w:rsidR="005F69BE" w:rsidRPr="004315AF" w:rsidRDefault="005F69BE" w:rsidP="002F4B67">
      <w:pPr>
        <w:suppressAutoHyphens/>
        <w:spacing w:line="360" w:lineRule="auto"/>
        <w:jc w:val="center"/>
        <w:rPr>
          <w:rFonts w:eastAsia="SimSun"/>
          <w:b/>
          <w:bCs/>
          <w:szCs w:val="24"/>
        </w:rPr>
      </w:pPr>
      <w:r w:rsidRPr="004315AF">
        <w:rPr>
          <w:b/>
          <w:bCs/>
          <w:szCs w:val="24"/>
        </w:rPr>
        <w:t>Lähetatud riiklikud eksperdid ja muud töötajad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pacing w:line="360" w:lineRule="auto"/>
        <w:rPr>
          <w:szCs w:val="24"/>
        </w:rPr>
      </w:pPr>
      <w:r>
        <w:rPr>
          <w:szCs w:val="24"/>
        </w:rPr>
        <w:t>1.</w:t>
      </w:r>
      <w:r w:rsidR="005F69BE" w:rsidRPr="004315AF">
        <w:rPr>
          <w:szCs w:val="24"/>
        </w:rPr>
        <w:tab/>
        <w:t xml:space="preserve">BERECi </w:t>
      </w:r>
      <w:r w:rsidR="005F69BE" w:rsidRPr="004315AF">
        <w:rPr>
          <w:b/>
          <w:i/>
          <w:szCs w:val="24"/>
        </w:rPr>
        <w:t>Büroo</w:t>
      </w:r>
      <w:r w:rsidR="005F69BE" w:rsidRPr="004315AF">
        <w:rPr>
          <w:szCs w:val="24"/>
        </w:rPr>
        <w:t xml:space="preserve"> võib kasutada lähetatud riiklikke eksperte ja muid töötajaid, kelle tööandja ta ei ole. Sellise personali suhtes ei kohaldata personalieeskirju ega muude teenistujate teenistustingimusi.</w:t>
      </w:r>
    </w:p>
    <w:p w:rsidR="005F69BE" w:rsidRPr="004315AF" w:rsidRDefault="005F69BE" w:rsidP="002F4B67">
      <w:pPr>
        <w:spacing w:line="360" w:lineRule="auto"/>
        <w:rPr>
          <w:szCs w:val="24"/>
        </w:rPr>
      </w:pPr>
    </w:p>
    <w:p w:rsidR="005F69BE" w:rsidRPr="004315AF" w:rsidRDefault="005F69BE" w:rsidP="002F4B67">
      <w:pPr>
        <w:keepNext/>
        <w:suppressAutoHyphens/>
        <w:spacing w:line="360" w:lineRule="auto"/>
        <w:rPr>
          <w:rFonts w:eastAsia="SimSun"/>
          <w:b/>
          <w:i/>
          <w:szCs w:val="24"/>
        </w:rPr>
      </w:pPr>
      <w:r w:rsidRPr="004315AF">
        <w:rPr>
          <w:szCs w:val="24"/>
        </w:rPr>
        <w:t xml:space="preserve">2. </w:t>
      </w:r>
      <w:r w:rsidRPr="004315AF">
        <w:rPr>
          <w:szCs w:val="24"/>
        </w:rPr>
        <w:tab/>
        <w:t xml:space="preserve">Haldusnõukogu võtab vastu otsuse, milles sätestatakse eeskirjad riiklike ekspertide BERECi </w:t>
      </w:r>
      <w:r w:rsidRPr="004315AF">
        <w:rPr>
          <w:b/>
          <w:i/>
          <w:szCs w:val="24"/>
        </w:rPr>
        <w:t>Büroosse</w:t>
      </w:r>
      <w:r w:rsidRPr="004315AF">
        <w:rPr>
          <w:szCs w:val="24"/>
        </w:rPr>
        <w:t xml:space="preserve"> lähetamise kohta.</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b/>
          <w:bCs/>
          <w:smallCaps/>
          <w:szCs w:val="24"/>
        </w:rPr>
      </w:pPr>
      <w:r w:rsidRPr="004315AF">
        <w:rPr>
          <w:b/>
          <w:bCs/>
          <w:smallCaps/>
          <w:szCs w:val="24"/>
        </w:rPr>
        <w:t>V PEATÜKK</w:t>
      </w:r>
    </w:p>
    <w:p w:rsidR="005F69BE" w:rsidRPr="004315AF" w:rsidRDefault="005F69BE" w:rsidP="002F4B67">
      <w:pPr>
        <w:keepNext/>
        <w:suppressAutoHyphens/>
        <w:spacing w:line="360" w:lineRule="auto"/>
        <w:jc w:val="center"/>
        <w:rPr>
          <w:rFonts w:eastAsia="SimSun"/>
          <w:b/>
          <w:smallCaps/>
          <w:szCs w:val="24"/>
        </w:rPr>
      </w:pPr>
      <w:r w:rsidRPr="004315AF">
        <w:rPr>
          <w:b/>
          <w:bCs/>
          <w:smallCaps/>
          <w:szCs w:val="24"/>
        </w:rPr>
        <w:t>ÜLDSÄTTED</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rPr>
          <w:rFonts w:eastAsia="SimSun"/>
          <w:i/>
          <w:szCs w:val="24"/>
        </w:rPr>
      </w:pPr>
      <w:r w:rsidRPr="004315AF">
        <w:rPr>
          <w:rFonts w:ascii="Liberation Serif" w:hAnsi="Liberation Serif"/>
          <w:szCs w:val="24"/>
        </w:rPr>
        <w:t>▌</w:t>
      </w:r>
    </w:p>
    <w:p w:rsidR="005F69BE" w:rsidRPr="004315AF" w:rsidRDefault="005F69BE" w:rsidP="002F4B67">
      <w:pPr>
        <w:keepNext/>
        <w:suppressAutoHyphens/>
        <w:spacing w:line="360" w:lineRule="auto"/>
        <w:jc w:val="center"/>
        <w:rPr>
          <w:rFonts w:eastAsia="SimSun"/>
          <w:i/>
          <w:szCs w:val="24"/>
        </w:rPr>
      </w:pPr>
      <w:r w:rsidRPr="004315AF">
        <w:rPr>
          <w:i/>
          <w:szCs w:val="24"/>
        </w:rPr>
        <w:t>Artikkel 25</w:t>
      </w:r>
    </w:p>
    <w:p w:rsidR="005F69BE" w:rsidRPr="004315AF" w:rsidRDefault="005F69BE" w:rsidP="002F4B67">
      <w:pPr>
        <w:suppressAutoHyphens/>
        <w:spacing w:line="360" w:lineRule="auto"/>
        <w:jc w:val="center"/>
        <w:rPr>
          <w:rFonts w:eastAsia="SimSun"/>
          <w:b/>
          <w:bCs/>
          <w:szCs w:val="24"/>
        </w:rPr>
      </w:pPr>
      <w:r w:rsidRPr="004315AF">
        <w:rPr>
          <w:b/>
          <w:bCs/>
          <w:szCs w:val="24"/>
        </w:rPr>
        <w:t>Privileegid ja immuniteedid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5F69BE" w:rsidP="002F4B67">
      <w:pPr>
        <w:suppressAutoHyphens/>
        <w:spacing w:line="360" w:lineRule="auto"/>
        <w:rPr>
          <w:rFonts w:eastAsia="SimSun"/>
          <w:szCs w:val="24"/>
        </w:rPr>
      </w:pPr>
      <w:r w:rsidRPr="004315AF">
        <w:rPr>
          <w:szCs w:val="24"/>
        </w:rPr>
        <w:t xml:space="preserve">BERECi </w:t>
      </w:r>
      <w:r w:rsidRPr="004315AF">
        <w:rPr>
          <w:b/>
          <w:i/>
          <w:szCs w:val="24"/>
        </w:rPr>
        <w:t>Büroo</w:t>
      </w:r>
      <w:r w:rsidRPr="004315AF">
        <w:rPr>
          <w:szCs w:val="24"/>
        </w:rPr>
        <w:t xml:space="preserve"> ja tema töötajate suhtes kohaldatakse Euroopa Liidu privileegide ja immuniteetide protokolli.</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26</w:t>
      </w:r>
    </w:p>
    <w:p w:rsidR="005F69BE" w:rsidRPr="004315AF" w:rsidRDefault="005F69BE" w:rsidP="002F4B67">
      <w:pPr>
        <w:suppressAutoHyphens/>
        <w:spacing w:line="360" w:lineRule="auto"/>
        <w:jc w:val="center"/>
        <w:rPr>
          <w:rFonts w:eastAsia="SimSun"/>
          <w:b/>
          <w:bCs/>
          <w:szCs w:val="24"/>
        </w:rPr>
      </w:pPr>
      <w:r w:rsidRPr="004315AF">
        <w:rPr>
          <w:b/>
          <w:bCs/>
          <w:szCs w:val="24"/>
        </w:rPr>
        <w:t>Koostöö liidu asutuste, kolmandate riikide ja rahvusvaheliste organisatsioonidega</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pacing w:line="360" w:lineRule="auto"/>
        <w:rPr>
          <w:szCs w:val="24"/>
        </w:rPr>
      </w:pPr>
      <w:r>
        <w:rPr>
          <w:szCs w:val="24"/>
        </w:rPr>
        <w:t>1.</w:t>
      </w:r>
      <w:r w:rsidR="005F69BE" w:rsidRPr="004315AF">
        <w:rPr>
          <w:szCs w:val="24"/>
        </w:rPr>
        <w:tab/>
        <w:t xml:space="preserve">Niivõrd kui see on vajalik käesolevas määruses sätestatud eesmärkide saavutamiseks ja BERECi ülesannete täitmiseks ning ilma et see piiraks liikmesriikide ja liidu institutsioonide pädevust, võib BEREC </w:t>
      </w:r>
      <w:r w:rsidR="005F69BE" w:rsidRPr="004315AF">
        <w:rPr>
          <w:b/>
          <w:i/>
          <w:szCs w:val="24"/>
        </w:rPr>
        <w:t>ja BERECi Büroo</w:t>
      </w:r>
      <w:r w:rsidR="005F69BE" w:rsidRPr="004315AF">
        <w:rPr>
          <w:szCs w:val="24"/>
        </w:rPr>
        <w:t xml:space="preserve"> teha koostööd pädevate liidu asutuste, ametite, esinduste ja nõuanderühmadega, kolmandate riikide pädevate asutustega ja/või rahvusvaheliste organisatsioonidega.</w:t>
      </w:r>
    </w:p>
    <w:p w:rsidR="005F69BE" w:rsidRPr="004315AF" w:rsidRDefault="005F69BE" w:rsidP="002F4B67">
      <w:pPr>
        <w:spacing w:line="360" w:lineRule="auto"/>
        <w:rPr>
          <w:szCs w:val="24"/>
        </w:rPr>
      </w:pPr>
    </w:p>
    <w:p w:rsidR="005F69BE" w:rsidRPr="004315AF" w:rsidRDefault="005F69BE" w:rsidP="002F4B67">
      <w:pPr>
        <w:spacing w:line="360" w:lineRule="auto"/>
        <w:rPr>
          <w:rFonts w:eastAsia="Calibri"/>
          <w:szCs w:val="24"/>
        </w:rPr>
      </w:pPr>
      <w:r w:rsidRPr="004315AF">
        <w:rPr>
          <w:szCs w:val="24"/>
        </w:rPr>
        <w:t xml:space="preserve">▌ </w:t>
      </w:r>
    </w:p>
    <w:p w:rsidR="005F69BE" w:rsidRPr="004315AF" w:rsidRDefault="005F69BE" w:rsidP="002F4B67">
      <w:pPr>
        <w:spacing w:line="360" w:lineRule="auto"/>
        <w:rPr>
          <w:rFonts w:eastAsia="Calibri"/>
          <w:szCs w:val="24"/>
        </w:rPr>
      </w:pPr>
    </w:p>
    <w:p w:rsidR="005F69BE" w:rsidRPr="004315AF" w:rsidRDefault="005F69BE" w:rsidP="002F4B67">
      <w:pPr>
        <w:suppressLineNumbers/>
        <w:suppressAutoHyphens/>
        <w:spacing w:line="360" w:lineRule="auto"/>
        <w:rPr>
          <w:rFonts w:eastAsia="SimSun"/>
          <w:szCs w:val="24"/>
        </w:rPr>
      </w:pPr>
      <w:r w:rsidRPr="004315AF">
        <w:rPr>
          <w:szCs w:val="24"/>
        </w:rPr>
        <w:t>2.</w:t>
      </w:r>
      <w:r w:rsidRPr="004315AF">
        <w:rPr>
          <w:szCs w:val="24"/>
        </w:rPr>
        <w:tab/>
        <w:t xml:space="preserve">BERECi </w:t>
      </w:r>
      <w:r w:rsidRPr="004315AF">
        <w:rPr>
          <w:b/>
          <w:i/>
          <w:szCs w:val="24"/>
        </w:rPr>
        <w:t>ja BERECi Büroo</w:t>
      </w:r>
      <w:r w:rsidRPr="004315AF">
        <w:rPr>
          <w:szCs w:val="24"/>
        </w:rPr>
        <w:t xml:space="preserve"> tegevuses võivad osaleda elektroonilise side valdkonnas pädevad kolmandate riikide reguleerivad asutused, kes on sõlminud sel eesmärgil liiduga lepingu.</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 xml:space="preserve">Kõnealuste lepingute asjaomaste sätete alusel tuleb välja töötada kord, millega täpsustatakse eelkõige asjaomaste kolmandate riikide reguleerivate asutuste BERECi </w:t>
      </w:r>
      <w:r w:rsidRPr="004315AF">
        <w:rPr>
          <w:b/>
          <w:i/>
          <w:szCs w:val="24"/>
        </w:rPr>
        <w:t>ja BERECi Büroo</w:t>
      </w:r>
      <w:r w:rsidRPr="004315AF">
        <w:rPr>
          <w:szCs w:val="24"/>
        </w:rPr>
        <w:t xml:space="preserve"> töös osalemise laad, ulatus ja viis, kaasa arvatud </w:t>
      </w:r>
      <w:r w:rsidRPr="004315AF">
        <w:rPr>
          <w:b/>
          <w:i/>
          <w:szCs w:val="24"/>
        </w:rPr>
        <w:t>kolmandate riikide esindatus reguleerivate asutuste nõukogus, töörühmades ja haldusnõukogus, samuti</w:t>
      </w:r>
      <w:r w:rsidRPr="004315AF">
        <w:rPr>
          <w:szCs w:val="24"/>
        </w:rPr>
        <w:t xml:space="preserve"> sätted, mis käsitlevad BERECi </w:t>
      </w:r>
      <w:r w:rsidRPr="004315AF">
        <w:rPr>
          <w:b/>
          <w:i/>
          <w:szCs w:val="24"/>
        </w:rPr>
        <w:t>Büroo</w:t>
      </w:r>
      <w:r w:rsidRPr="004315AF">
        <w:rPr>
          <w:szCs w:val="24"/>
        </w:rPr>
        <w:t xml:space="preserve"> algatustes osalemist, rahalist toetust ja töötajaid. Personaliküsimustes peab kõnealune kord olema igal juhul kooskõlas personalieeskirjadega.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b/>
          <w:i/>
          <w:szCs w:val="24"/>
        </w:rPr>
      </w:pPr>
      <w:r>
        <w:rPr>
          <w:szCs w:val="24"/>
        </w:rPr>
        <w:t>3.</w:t>
      </w:r>
      <w:r w:rsidR="005F69BE" w:rsidRPr="004315AF">
        <w:rPr>
          <w:szCs w:val="24"/>
        </w:rPr>
        <w:tab/>
        <w:t xml:space="preserve">Haldusnõukogu võtab ühtse programmdokumendi osana vastu strateegia, mis käsitleb suhteid pädevate liidu asutuste, ametite, esinduste ja nõuanderühmade, kolmandate riikide pädevate asutuste ja/või rahvusvaheliste organisatsioonidega küsimustes, mis kuuluvad BERECi </w:t>
      </w:r>
      <w:r w:rsidR="005F69BE" w:rsidRPr="004315AF">
        <w:rPr>
          <w:b/>
          <w:i/>
          <w:szCs w:val="24"/>
        </w:rPr>
        <w:t>Büroo</w:t>
      </w:r>
      <w:r w:rsidR="005F69BE" w:rsidRPr="004315AF">
        <w:rPr>
          <w:szCs w:val="24"/>
        </w:rPr>
        <w:t xml:space="preserve"> pädevusvaldkonda. </w:t>
      </w:r>
      <w:r w:rsidR="005F69BE" w:rsidRPr="004315AF">
        <w:rPr>
          <w:rFonts w:ascii="Liberation Serif" w:hAnsi="Liberation Serif"/>
          <w:szCs w:val="24"/>
        </w:rPr>
        <w:t>▌</w:t>
      </w:r>
    </w:p>
    <w:p w:rsidR="00FE3BCC" w:rsidRPr="004315AF" w:rsidRDefault="00FE3BCC"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27</w:t>
      </w:r>
    </w:p>
    <w:p w:rsidR="005F69BE" w:rsidRPr="004315AF" w:rsidRDefault="005F69BE" w:rsidP="002F4B67">
      <w:pPr>
        <w:suppressLineNumbers/>
        <w:suppressAutoHyphens/>
        <w:spacing w:line="360" w:lineRule="auto"/>
        <w:jc w:val="center"/>
        <w:rPr>
          <w:rFonts w:eastAsia="SimSun"/>
          <w:i/>
          <w:szCs w:val="24"/>
        </w:rPr>
      </w:pPr>
      <w:r w:rsidRPr="004315AF">
        <w:rPr>
          <w:b/>
          <w:i/>
          <w:szCs w:val="24"/>
        </w:rPr>
        <w:t>Juurdepääs dokumentidele</w:t>
      </w:r>
    </w:p>
    <w:p w:rsidR="005F69BE" w:rsidRPr="004315AF" w:rsidRDefault="005F69BE" w:rsidP="002F4B67">
      <w:pPr>
        <w:suppressLineNumbers/>
        <w:suppressAutoHyphens/>
        <w:spacing w:line="360" w:lineRule="auto"/>
        <w:jc w:val="center"/>
        <w:rPr>
          <w:rFonts w:eastAsia="SimSun"/>
          <w:b/>
          <w:bCs/>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t xml:space="preserve">BERECi </w:t>
      </w:r>
      <w:r w:rsidR="005F69BE" w:rsidRPr="004315AF">
        <w:rPr>
          <w:b/>
          <w:i/>
          <w:szCs w:val="24"/>
        </w:rPr>
        <w:t>ja BERECi Büroo</w:t>
      </w:r>
      <w:r w:rsidR="005F69BE" w:rsidRPr="004315AF">
        <w:rPr>
          <w:szCs w:val="24"/>
        </w:rPr>
        <w:t xml:space="preserve"> valduses olevate dokumentide suhtes kohaldatakse Euroopa Parlamendi ja nõukogu määrust (EÜ) nr 1049/2001</w:t>
      </w:r>
      <w:r w:rsidR="005F69BE" w:rsidRPr="004315AF">
        <w:rPr>
          <w:rFonts w:eastAsia="SimSun"/>
          <w:szCs w:val="24"/>
          <w:vertAlign w:val="superscript"/>
          <w:lang w:eastAsia="zh-CN" w:bidi="hi-IN"/>
        </w:rPr>
        <w:footnoteReference w:id="26"/>
      </w:r>
      <w:r w:rsidR="005F69BE" w:rsidRPr="004315AF">
        <w:rPr>
          <w:szCs w:val="24"/>
        </w:rPr>
        <w: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pacing w:line="360" w:lineRule="auto"/>
        <w:rPr>
          <w:szCs w:val="24"/>
        </w:rPr>
      </w:pPr>
      <w:r>
        <w:rPr>
          <w:b/>
          <w:i/>
          <w:szCs w:val="24"/>
        </w:rPr>
        <w:t>1</w:t>
      </w:r>
      <w:r w:rsidR="005F69BE" w:rsidRPr="004315AF">
        <w:rPr>
          <w:b/>
          <w:i/>
          <w:szCs w:val="24"/>
        </w:rPr>
        <w:t>a.</w:t>
      </w:r>
      <w:r w:rsidR="005F69BE" w:rsidRPr="004315AF">
        <w:rPr>
          <w:szCs w:val="24"/>
        </w:rPr>
        <w:t xml:space="preserve"> </w:t>
      </w:r>
      <w:r w:rsidR="005F69BE" w:rsidRPr="004315AF">
        <w:rPr>
          <w:szCs w:val="24"/>
        </w:rPr>
        <w:tab/>
      </w:r>
      <w:r w:rsidR="005F69BE" w:rsidRPr="004315AF">
        <w:rPr>
          <w:b/>
          <w:i/>
          <w:szCs w:val="24"/>
        </w:rPr>
        <w:t>Reguleerivate asutuste nõukogu ja</w:t>
      </w:r>
      <w:r w:rsidR="005F69BE" w:rsidRPr="004315AF">
        <w:rPr>
          <w:szCs w:val="24"/>
        </w:rPr>
        <w:t xml:space="preserve"> haldusnõukogu </w:t>
      </w:r>
      <w:r w:rsidR="005F69BE" w:rsidRPr="004315AF">
        <w:rPr>
          <w:b/>
          <w:i/>
          <w:szCs w:val="24"/>
        </w:rPr>
        <w:t>võtavad</w:t>
      </w:r>
      <w:r w:rsidR="005F69BE" w:rsidRPr="004315AF">
        <w:rPr>
          <w:szCs w:val="24"/>
        </w:rPr>
        <w:t xml:space="preserve"> </w:t>
      </w:r>
      <w:r w:rsidR="005F69BE" w:rsidRPr="004315AF">
        <w:rPr>
          <w:b/>
          <w:i/>
          <w:szCs w:val="24"/>
        </w:rPr>
        <w:t xml:space="preserve">... </w:t>
      </w:r>
      <w:r w:rsidR="005F69BE" w:rsidRPr="004315AF">
        <w:rPr>
          <w:szCs w:val="24"/>
        </w:rPr>
        <w:t>[</w:t>
      </w:r>
      <w:r w:rsidR="005F69BE" w:rsidRPr="004315AF">
        <w:rPr>
          <w:b/>
          <w:i/>
          <w:szCs w:val="24"/>
        </w:rPr>
        <w:t>kuus kuud</w:t>
      </w:r>
      <w:r w:rsidR="005F69BE" w:rsidRPr="004315AF">
        <w:rPr>
          <w:szCs w:val="24"/>
        </w:rPr>
        <w:t xml:space="preserve"> </w:t>
      </w:r>
      <w:r w:rsidR="005F69BE" w:rsidRPr="004315AF">
        <w:rPr>
          <w:b/>
          <w:i/>
          <w:szCs w:val="24"/>
        </w:rPr>
        <w:t>pärast käesoleva määruse kohaldamise kuupäeva</w:t>
      </w:r>
      <w:r w:rsidR="005F69BE" w:rsidRPr="004315AF">
        <w:rPr>
          <w:szCs w:val="24"/>
        </w:rPr>
        <w:t>] vastu üksikasjalikud eeskirjad määruse (EÜ) nr 1049/2001 kohaldamise kohta.</w:t>
      </w:r>
    </w:p>
    <w:p w:rsidR="005F69BE" w:rsidRPr="004315AF" w:rsidRDefault="005F69BE" w:rsidP="002F4B67">
      <w:pPr>
        <w:spacing w:line="360" w:lineRule="auto"/>
        <w:rPr>
          <w:szCs w:val="24"/>
        </w:rPr>
      </w:pPr>
    </w:p>
    <w:p w:rsidR="005F69BE" w:rsidRPr="004315AF" w:rsidRDefault="00FE3BCC" w:rsidP="002F4B67">
      <w:pPr>
        <w:keepNext/>
        <w:suppressAutoHyphens/>
        <w:spacing w:line="360" w:lineRule="auto"/>
        <w:rPr>
          <w:rFonts w:eastAsia="SimSun"/>
          <w:szCs w:val="24"/>
        </w:rPr>
      </w:pPr>
      <w:r>
        <w:rPr>
          <w:szCs w:val="24"/>
        </w:rPr>
        <w:t>2.</w:t>
      </w:r>
      <w:r w:rsidR="005F69BE" w:rsidRPr="004315AF">
        <w:rPr>
          <w:szCs w:val="24"/>
        </w:rPr>
        <w:tab/>
        <w:t>BERECis ja</w:t>
      </w:r>
      <w:r w:rsidR="005F69BE" w:rsidRPr="004315AF">
        <w:rPr>
          <w:b/>
          <w:i/>
          <w:szCs w:val="24"/>
        </w:rPr>
        <w:t xml:space="preserve"> BERECi Büroos</w:t>
      </w:r>
      <w:r w:rsidR="005F69BE" w:rsidRPr="004315AF">
        <w:rPr>
          <w:szCs w:val="24"/>
        </w:rPr>
        <w:t xml:space="preserve"> toimuva isikuandmete töötlemise suhtes kohaldatakse Euroopa Parlamendi ja nõukogu määrust (EÜ) nr 45/2001</w:t>
      </w:r>
      <w:r w:rsidR="005F69BE" w:rsidRPr="004315AF">
        <w:rPr>
          <w:rFonts w:eastAsia="SimSun"/>
          <w:szCs w:val="24"/>
          <w:vertAlign w:val="superscript"/>
          <w:lang w:eastAsia="zh-CN" w:bidi="hi-IN"/>
        </w:rPr>
        <w:footnoteReference w:id="27"/>
      </w:r>
      <w:r w:rsidR="005F69BE" w:rsidRPr="004315AF">
        <w:rPr>
          <w:szCs w:val="24"/>
        </w:rPr>
        <w:t>.</w:t>
      </w:r>
    </w:p>
    <w:p w:rsidR="005F69BE" w:rsidRPr="004315AF" w:rsidRDefault="005F69BE" w:rsidP="002F4B67">
      <w:pPr>
        <w:keepNext/>
        <w:suppressAutoHyphens/>
        <w:spacing w:line="360" w:lineRule="auto"/>
        <w:rPr>
          <w:rFonts w:eastAsia="SimSun"/>
          <w:i/>
          <w:szCs w:val="24"/>
          <w:lang w:eastAsia="zh-CN" w:bidi="hi-IN"/>
        </w:rPr>
      </w:pPr>
    </w:p>
    <w:p w:rsidR="005F69BE" w:rsidRPr="004315AF" w:rsidRDefault="00FE3BCC" w:rsidP="002F4B67">
      <w:pPr>
        <w:keepNext/>
        <w:suppressAutoHyphens/>
        <w:spacing w:line="360" w:lineRule="auto"/>
        <w:rPr>
          <w:rFonts w:eastAsia="SimSun"/>
          <w:szCs w:val="24"/>
        </w:rPr>
      </w:pPr>
      <w:r>
        <w:rPr>
          <w:b/>
          <w:i/>
          <w:szCs w:val="24"/>
        </w:rPr>
        <w:t>2</w:t>
      </w:r>
      <w:r w:rsidR="005F69BE" w:rsidRPr="004315AF">
        <w:rPr>
          <w:b/>
          <w:i/>
          <w:szCs w:val="24"/>
        </w:rPr>
        <w:t>a.</w:t>
      </w:r>
      <w:r w:rsidR="005F69BE" w:rsidRPr="004315AF">
        <w:rPr>
          <w:szCs w:val="24"/>
        </w:rPr>
        <w:t xml:space="preserve"> </w:t>
      </w:r>
      <w:r w:rsidR="005F69BE" w:rsidRPr="004315AF">
        <w:rPr>
          <w:szCs w:val="24"/>
        </w:rPr>
        <w:tab/>
      </w:r>
      <w:r w:rsidR="005F69BE" w:rsidRPr="004315AF">
        <w:rPr>
          <w:b/>
          <w:i/>
          <w:szCs w:val="24"/>
        </w:rPr>
        <w:t>Reguleerivate asutuste nõukogu ja haldusnõukogu kehtestavad ...</w:t>
      </w:r>
      <w:r w:rsidR="005F69BE" w:rsidRPr="004315AF">
        <w:rPr>
          <w:szCs w:val="24"/>
        </w:rPr>
        <w:t xml:space="preserve"> [kuus kuud </w:t>
      </w:r>
      <w:r w:rsidR="005F69BE" w:rsidRPr="004315AF">
        <w:rPr>
          <w:b/>
          <w:i/>
          <w:szCs w:val="24"/>
        </w:rPr>
        <w:t>pärast</w:t>
      </w:r>
      <w:r w:rsidR="005F69BE" w:rsidRPr="004315AF">
        <w:rPr>
          <w:szCs w:val="24"/>
        </w:rPr>
        <w:t xml:space="preserve"> </w:t>
      </w:r>
      <w:r w:rsidR="005F69BE" w:rsidRPr="004315AF">
        <w:rPr>
          <w:b/>
          <w:i/>
          <w:szCs w:val="24"/>
        </w:rPr>
        <w:t>käesoleva määruse kohaldamise kuupäeva</w:t>
      </w:r>
      <w:r w:rsidR="005F69BE" w:rsidRPr="004315AF">
        <w:rPr>
          <w:szCs w:val="24"/>
        </w:rPr>
        <w:t xml:space="preserve">] meetmed, mida BEREC </w:t>
      </w:r>
      <w:r w:rsidR="005F69BE" w:rsidRPr="004315AF">
        <w:rPr>
          <w:b/>
          <w:i/>
          <w:szCs w:val="24"/>
        </w:rPr>
        <w:t>ja BERECi Büroo võtavad</w:t>
      </w:r>
      <w:r w:rsidR="005F69BE" w:rsidRPr="004315AF">
        <w:rPr>
          <w:szCs w:val="24"/>
        </w:rPr>
        <w:t xml:space="preserve"> määruse (EÜ) nr 45/2001 kohaldamiseks, sealhulgas meetmed, mis käsitlevad BERECi </w:t>
      </w:r>
      <w:r w:rsidR="005F69BE" w:rsidRPr="004315AF">
        <w:rPr>
          <w:b/>
          <w:i/>
          <w:szCs w:val="24"/>
        </w:rPr>
        <w:t>Büroo</w:t>
      </w:r>
      <w:r w:rsidR="005F69BE" w:rsidRPr="004315AF">
        <w:rPr>
          <w:szCs w:val="24"/>
        </w:rPr>
        <w:t xml:space="preserve"> andmekaitseametniku ametisse nimetamist. Meetmed kehtestatakse pärast konsulteerimist Euroopa Andmekaitseinspektoriga.</w:t>
      </w:r>
    </w:p>
    <w:p w:rsidR="005F69BE" w:rsidRPr="004315AF" w:rsidRDefault="005F69BE" w:rsidP="002F4B67">
      <w:pPr>
        <w:keepNext/>
        <w:suppressAutoHyphens/>
        <w:spacing w:line="360" w:lineRule="auto"/>
        <w:rPr>
          <w:rFonts w:eastAsia="SimSun"/>
          <w:i/>
          <w:szCs w:val="24"/>
          <w:lang w:eastAsia="zh-CN" w:bidi="hi-IN"/>
        </w:rPr>
      </w:pPr>
    </w:p>
    <w:p w:rsidR="005F69BE" w:rsidRPr="004315AF" w:rsidRDefault="005F69BE" w:rsidP="002F4B67">
      <w:pPr>
        <w:keepNext/>
        <w:suppressAutoHyphens/>
        <w:spacing w:line="360" w:lineRule="auto"/>
        <w:rPr>
          <w:rFonts w:eastAsia="SimSun"/>
          <w:szCs w:val="24"/>
        </w:rPr>
      </w:pPr>
      <w:r w:rsidRPr="004315AF">
        <w:rPr>
          <w:rFonts w:ascii="Liberation Serif" w:hAnsi="Liberation Serif"/>
          <w:i/>
          <w:szCs w:val="24"/>
        </w:rPr>
        <w:t>▌</w:t>
      </w:r>
    </w:p>
    <w:p w:rsidR="005F69BE" w:rsidRPr="004315AF" w:rsidRDefault="00FE3BCC" w:rsidP="002F4B67">
      <w:pPr>
        <w:suppressAutoHyphens/>
        <w:spacing w:line="360" w:lineRule="auto"/>
        <w:jc w:val="center"/>
        <w:rPr>
          <w:rFonts w:eastAsia="SimSun"/>
          <w:b/>
          <w:i/>
          <w:szCs w:val="24"/>
        </w:rPr>
      </w:pPr>
      <w:r>
        <w:rPr>
          <w:b/>
          <w:i/>
          <w:szCs w:val="24"/>
        </w:rPr>
        <w:t>Artikkel 27</w:t>
      </w:r>
      <w:r w:rsidR="005F69BE" w:rsidRPr="004315AF">
        <w:rPr>
          <w:b/>
          <w:i/>
          <w:szCs w:val="24"/>
        </w:rPr>
        <w:t>a</w:t>
      </w:r>
    </w:p>
    <w:p w:rsidR="005F69BE" w:rsidRPr="004315AF" w:rsidRDefault="005F69BE" w:rsidP="002F4B67">
      <w:pPr>
        <w:suppressAutoHyphens/>
        <w:spacing w:line="360" w:lineRule="auto"/>
        <w:jc w:val="center"/>
        <w:rPr>
          <w:rFonts w:eastAsia="SimSun"/>
          <w:b/>
          <w:bCs/>
          <w:i/>
          <w:szCs w:val="24"/>
        </w:rPr>
      </w:pPr>
      <w:r w:rsidRPr="004315AF">
        <w:rPr>
          <w:b/>
          <w:bCs/>
          <w:i/>
          <w:szCs w:val="24"/>
        </w:rPr>
        <w:t>Läbipaistvus ja teavitamine</w:t>
      </w:r>
    </w:p>
    <w:p w:rsidR="005F69BE" w:rsidRPr="004315AF" w:rsidRDefault="005F69BE" w:rsidP="002F4B67">
      <w:pPr>
        <w:suppressAutoHyphens/>
        <w:spacing w:line="360" w:lineRule="auto"/>
        <w:jc w:val="center"/>
        <w:rPr>
          <w:rFonts w:eastAsia="SimSun"/>
          <w:b/>
          <w:i/>
          <w:szCs w:val="24"/>
          <w:lang w:eastAsia="zh-CN" w:bidi="hi-IN"/>
        </w:rPr>
      </w:pPr>
    </w:p>
    <w:p w:rsidR="005F69BE" w:rsidRPr="004315AF" w:rsidRDefault="00FE3BCC" w:rsidP="002F4B67">
      <w:pPr>
        <w:spacing w:line="360" w:lineRule="auto"/>
        <w:rPr>
          <w:b/>
          <w:i/>
          <w:szCs w:val="24"/>
        </w:rPr>
      </w:pPr>
      <w:r>
        <w:rPr>
          <w:b/>
          <w:i/>
          <w:szCs w:val="24"/>
        </w:rPr>
        <w:t>1.</w:t>
      </w:r>
      <w:r w:rsidR="005F69BE" w:rsidRPr="004315AF">
        <w:rPr>
          <w:b/>
          <w:i/>
          <w:szCs w:val="24"/>
        </w:rPr>
        <w:tab/>
        <w:t>BEREC ja BERECi Büroo viivad oma tegevust läbi võimalikult läbipaistvalt. BEREC ja BERECi Büroo tagavad, et avalikkusele ja kõigile huvitatud isikutele antakse asjakohast, objektiivset, usaldusväärset ja hõlpsasti kättesaadavat teavet eelkõige nende ülesannete ja töö tulemuste kohta.</w:t>
      </w:r>
    </w:p>
    <w:p w:rsidR="005F69BE" w:rsidRPr="004315AF" w:rsidRDefault="005F69BE" w:rsidP="002F4B67">
      <w:pPr>
        <w:spacing w:line="360" w:lineRule="auto"/>
        <w:rPr>
          <w:b/>
          <w:i/>
          <w:szCs w:val="24"/>
        </w:rPr>
      </w:pPr>
    </w:p>
    <w:p w:rsidR="005F69BE" w:rsidRPr="004315AF" w:rsidRDefault="005F69BE" w:rsidP="002F4B67">
      <w:pPr>
        <w:keepNext/>
        <w:suppressAutoHyphens/>
        <w:spacing w:line="360" w:lineRule="auto"/>
        <w:rPr>
          <w:rFonts w:eastAsia="SimSun"/>
          <w:b/>
          <w:i/>
          <w:szCs w:val="24"/>
        </w:rPr>
      </w:pPr>
      <w:r w:rsidRPr="004315AF">
        <w:rPr>
          <w:b/>
          <w:bCs/>
          <w:i/>
          <w:szCs w:val="24"/>
        </w:rPr>
        <w:t>2.</w:t>
      </w:r>
      <w:r w:rsidRPr="004315AF">
        <w:rPr>
          <w:b/>
          <w:i/>
          <w:szCs w:val="24"/>
        </w:rPr>
        <w:tab/>
        <w:t>BEREC, mida toetab BERECi Büroo, võib sooritada teavitustoiminguid omal algatusel ja oma pädevuse ulatuses. Teavitustoimingute jaoks vahendite eraldamine BERECi Büroo eelarve raames ei tohi kahjustada artiklis 2 osutatud BERECi ülesannete tulemuslikku täitmist. BERECi Büroo teavitustoimingud sooritatakse kooskõlas haldusnõukogus vastu võetud asjakohaste teavitus- ja levitamiskavadega.</w:t>
      </w:r>
    </w:p>
    <w:p w:rsidR="005F69BE" w:rsidRPr="004315AF" w:rsidRDefault="005F69BE" w:rsidP="002F4B67">
      <w:pPr>
        <w:keepNext/>
        <w:suppressAutoHyphens/>
        <w:spacing w:line="360" w:lineRule="auto"/>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28</w:t>
      </w:r>
    </w:p>
    <w:p w:rsidR="005F69BE" w:rsidRPr="004315AF" w:rsidRDefault="005F69BE" w:rsidP="002F4B67">
      <w:pPr>
        <w:suppressAutoHyphens/>
        <w:spacing w:line="360" w:lineRule="auto"/>
        <w:jc w:val="center"/>
        <w:rPr>
          <w:rFonts w:eastAsia="SimSun"/>
          <w:b/>
          <w:bCs/>
          <w:szCs w:val="24"/>
        </w:rPr>
      </w:pPr>
      <w:r w:rsidRPr="004315AF">
        <w:rPr>
          <w:b/>
          <w:bCs/>
          <w:szCs w:val="24"/>
        </w:rPr>
        <w:t>Konfidentsiaalsus</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t xml:space="preserve">Ilma et see piiraks artikli 27 lõike 1 kohaldamist, ei avalda BEREC ja </w:t>
      </w:r>
      <w:r w:rsidR="005F69BE" w:rsidRPr="004315AF">
        <w:rPr>
          <w:b/>
          <w:i/>
          <w:szCs w:val="24"/>
        </w:rPr>
        <w:t>BERECi Büroo</w:t>
      </w:r>
      <w:r w:rsidR="005F69BE" w:rsidRPr="004315AF">
        <w:rPr>
          <w:szCs w:val="24"/>
        </w:rPr>
        <w:t xml:space="preserve"> kolmandatele isikutele teavet, mida ta töötleb või saab ning mille puhul on esitatud põhjendatud taotlus teabe käsitlemiseks täielikult või osaliselt konfidentsiaalsena.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2.</w:t>
      </w:r>
      <w:r w:rsidR="005F69BE" w:rsidRPr="004315AF">
        <w:rPr>
          <w:szCs w:val="24"/>
        </w:rPr>
        <w:tab/>
        <w:t xml:space="preserve">Haldusnõukogu, </w:t>
      </w:r>
      <w:r w:rsidR="005F69BE" w:rsidRPr="004315AF">
        <w:rPr>
          <w:b/>
          <w:i/>
          <w:szCs w:val="24"/>
        </w:rPr>
        <w:t>reguleerivate asutuste nõukogu ja töörühmade</w:t>
      </w:r>
      <w:r w:rsidR="005F69BE" w:rsidRPr="004315AF">
        <w:rPr>
          <w:szCs w:val="24"/>
        </w:rPr>
        <w:t xml:space="preserve"> liikmed </w:t>
      </w:r>
      <w:r w:rsidR="005F69BE" w:rsidRPr="004315AF">
        <w:rPr>
          <w:b/>
          <w:i/>
          <w:szCs w:val="24"/>
        </w:rPr>
        <w:t>ja vaatlejad või muud nende organite koosolekutel osalevad isikud, direktor</w:t>
      </w:r>
      <w:r w:rsidR="005F69BE" w:rsidRPr="004315AF">
        <w:rPr>
          <w:szCs w:val="24"/>
        </w:rPr>
        <w:t xml:space="preserve">, lähetatud riiklikud eksperdid </w:t>
      </w:r>
      <w:r w:rsidR="005F69BE" w:rsidRPr="004315AF">
        <w:rPr>
          <w:b/>
          <w:i/>
          <w:szCs w:val="24"/>
        </w:rPr>
        <w:t>ja</w:t>
      </w:r>
      <w:r w:rsidR="005F69BE" w:rsidRPr="004315AF">
        <w:rPr>
          <w:szCs w:val="24"/>
        </w:rPr>
        <w:t xml:space="preserve"> muud töötajad, kes ei kuulu BERECi </w:t>
      </w:r>
      <w:r w:rsidR="005F69BE" w:rsidRPr="004315AF">
        <w:rPr>
          <w:b/>
          <w:i/>
          <w:szCs w:val="24"/>
        </w:rPr>
        <w:t>Büroo</w:t>
      </w:r>
      <w:r w:rsidR="005F69BE" w:rsidRPr="004315AF">
        <w:rPr>
          <w:szCs w:val="24"/>
        </w:rPr>
        <w:t xml:space="preserve"> personali hulka, ▌järgivad Euroopa Liidu lepingu artikli 339 kohaseid konfidentsiaalsusnõudeid ka pärast oma ametikohustuste lõppemist.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3.</w:t>
      </w:r>
      <w:r w:rsidR="005F69BE" w:rsidRPr="004315AF">
        <w:rPr>
          <w:szCs w:val="24"/>
        </w:rPr>
        <w:tab/>
      </w:r>
      <w:r w:rsidR="005F69BE" w:rsidRPr="004315AF">
        <w:rPr>
          <w:b/>
          <w:i/>
          <w:szCs w:val="24"/>
        </w:rPr>
        <w:t>Reguleerivate asutuste nõukogu ja</w:t>
      </w:r>
      <w:r w:rsidR="005F69BE" w:rsidRPr="004315AF">
        <w:rPr>
          <w:szCs w:val="24"/>
        </w:rPr>
        <w:t xml:space="preserve"> haldusnõukogu</w:t>
      </w:r>
      <w:r w:rsidR="005F69BE" w:rsidRPr="004315AF">
        <w:rPr>
          <w:b/>
          <w:i/>
          <w:szCs w:val="24"/>
        </w:rPr>
        <w:t xml:space="preserve"> kehtestavad</w:t>
      </w:r>
      <w:r w:rsidR="005F69BE" w:rsidRPr="004315AF">
        <w:rPr>
          <w:szCs w:val="24"/>
        </w:rPr>
        <w:t xml:space="preserve"> lõigetes 1 ja 2 osutatud konfidentsiaalsuseeskirjade rakendamise praktilise korra.</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29</w:t>
      </w:r>
    </w:p>
    <w:p w:rsidR="005F69BE" w:rsidRPr="004315AF" w:rsidRDefault="005F69BE" w:rsidP="002F4B67">
      <w:pPr>
        <w:suppressAutoHyphens/>
        <w:spacing w:line="360" w:lineRule="auto"/>
        <w:jc w:val="center"/>
        <w:rPr>
          <w:rFonts w:eastAsia="SimSun"/>
          <w:bCs/>
          <w:szCs w:val="24"/>
        </w:rPr>
      </w:pPr>
      <w:r w:rsidRPr="004315AF">
        <w:rPr>
          <w:bCs/>
          <w:szCs w:val="24"/>
        </w:rPr>
        <w:t>Salastatud teabe ja salastamata tundliku teabe kaitset käsitlevad julgeolekunormid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 xml:space="preserve">BEREC </w:t>
      </w:r>
      <w:r w:rsidRPr="004315AF">
        <w:rPr>
          <w:b/>
          <w:i/>
          <w:szCs w:val="24"/>
        </w:rPr>
        <w:t>ja BERECi Büroo võtavad</w:t>
      </w:r>
      <w:r w:rsidRPr="004315AF">
        <w:rPr>
          <w:szCs w:val="24"/>
        </w:rPr>
        <w:t xml:space="preserve"> vastu oma julgeolekunormid, mis on samaväärsed komisjoni turvaeeskirjadega, mis käsitlevad Euroopa Liidu salastatud teabe ja salastamata tundliku teabe kaitset, muu hulgas sätteid sellise teabe vahetamise, töötlemise ja säilitamise kohta, nagu on sätestatud komisjoni otsustes (EL, Euratom) 2015/443</w:t>
      </w:r>
      <w:r w:rsidRPr="004315AF">
        <w:rPr>
          <w:rFonts w:eastAsia="SimSun"/>
          <w:szCs w:val="24"/>
          <w:vertAlign w:val="superscript"/>
          <w:lang w:eastAsia="zh-CN" w:bidi="hi-IN"/>
        </w:rPr>
        <w:footnoteReference w:id="28"/>
      </w:r>
      <w:r w:rsidRPr="004315AF">
        <w:rPr>
          <w:szCs w:val="24"/>
        </w:rPr>
        <w:t xml:space="preserve"> ja 2015/444</w:t>
      </w:r>
      <w:r w:rsidRPr="004315AF">
        <w:rPr>
          <w:rFonts w:eastAsia="SimSun"/>
          <w:szCs w:val="24"/>
          <w:vertAlign w:val="superscript"/>
          <w:lang w:eastAsia="zh-CN" w:bidi="hi-IN"/>
        </w:rPr>
        <w:footnoteReference w:id="29"/>
      </w:r>
      <w:r w:rsidRPr="004315AF">
        <w:rPr>
          <w:szCs w:val="24"/>
        </w:rPr>
        <w:t xml:space="preserve">. BERECi </w:t>
      </w:r>
      <w:r w:rsidRPr="004315AF">
        <w:rPr>
          <w:b/>
          <w:i/>
          <w:szCs w:val="24"/>
        </w:rPr>
        <w:t>Büroo</w:t>
      </w:r>
      <w:r w:rsidRPr="004315AF">
        <w:rPr>
          <w:szCs w:val="24"/>
        </w:rPr>
        <w:t xml:space="preserve"> võib samuti otsustada kohaldada komisjoni julgeolekunorme mutatis mutandis.</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30</w:t>
      </w:r>
    </w:p>
    <w:p w:rsidR="005F69BE" w:rsidRPr="004315AF" w:rsidRDefault="005F69BE" w:rsidP="002F4B67">
      <w:pPr>
        <w:suppressAutoHyphens/>
        <w:spacing w:line="360" w:lineRule="auto"/>
        <w:jc w:val="center"/>
        <w:rPr>
          <w:rFonts w:eastAsia="SimSun"/>
          <w:b/>
          <w:bCs/>
          <w:szCs w:val="24"/>
        </w:rPr>
      </w:pPr>
      <w:r w:rsidRPr="004315AF">
        <w:rPr>
          <w:b/>
          <w:bCs/>
          <w:szCs w:val="24"/>
        </w:rPr>
        <w:t>Teabevahetus</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t xml:space="preserve">BERECi </w:t>
      </w:r>
      <w:r w:rsidR="005F69BE" w:rsidRPr="004315AF">
        <w:rPr>
          <w:b/>
          <w:i/>
          <w:szCs w:val="24"/>
        </w:rPr>
        <w:t>või BERECi Büroo</w:t>
      </w:r>
      <w:r w:rsidR="005F69BE" w:rsidRPr="004315AF">
        <w:rPr>
          <w:szCs w:val="24"/>
        </w:rPr>
        <w:t xml:space="preserve"> nõuetekohaselt põhjendatud taotluse korral esitavad komisjon ja riikide reguleerivad asutused BERECile </w:t>
      </w:r>
      <w:r w:rsidR="005F69BE" w:rsidRPr="004315AF">
        <w:rPr>
          <w:b/>
          <w:i/>
          <w:szCs w:val="24"/>
        </w:rPr>
        <w:t>või BERECi Büroole</w:t>
      </w:r>
      <w:r w:rsidR="005F69BE" w:rsidRPr="004315AF">
        <w:rPr>
          <w:szCs w:val="24"/>
        </w:rPr>
        <w:t xml:space="preserve"> õigeaegselt ja täpselt kogu teabe, mis on vajalik</w:t>
      </w:r>
      <w:r w:rsidR="005F69BE" w:rsidRPr="004315AF">
        <w:rPr>
          <w:b/>
          <w:i/>
          <w:szCs w:val="24"/>
        </w:rPr>
        <w:t xml:space="preserve"> nende</w:t>
      </w:r>
      <w:r w:rsidR="005F69BE" w:rsidRPr="004315AF">
        <w:rPr>
          <w:szCs w:val="24"/>
        </w:rPr>
        <w:t xml:space="preserve"> ülesannete täitmiseks, eeldusel et asjaomane teave on neile seaduslikult kättesaadav ja teabetaotlus on kõnealuse ülesande laadi silmas pidades vajalik.</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 xml:space="preserve">BEREC </w:t>
      </w:r>
      <w:r w:rsidRPr="004315AF">
        <w:rPr>
          <w:b/>
          <w:i/>
          <w:szCs w:val="24"/>
        </w:rPr>
        <w:t>ja BERECi Büroo võivad</w:t>
      </w:r>
      <w:r w:rsidRPr="004315AF">
        <w:rPr>
          <w:szCs w:val="24"/>
        </w:rPr>
        <w:t xml:space="preserve"> ka taotleda, et riikide reguleerivad asutused esitaksid teavet korrapäraste ajavahemike järel ja kindlas vormis. Võimaluse korral kasutatakse kõnealuste teabenõuete puhul ühtseid aruandevorme.</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2.</w:t>
      </w:r>
      <w:r w:rsidR="005F69BE" w:rsidRPr="004315AF">
        <w:rPr>
          <w:szCs w:val="24"/>
        </w:rPr>
        <w:tab/>
        <w:t xml:space="preserve">Komisjoni või riigi reguleeriva asutuse nõuetekohaselt põhjendatud taotluse korral </w:t>
      </w:r>
      <w:r w:rsidR="005F69BE" w:rsidRPr="004315AF">
        <w:rPr>
          <w:b/>
          <w:i/>
          <w:szCs w:val="24"/>
        </w:rPr>
        <w:t>esitavad</w:t>
      </w:r>
      <w:r w:rsidR="005F69BE" w:rsidRPr="004315AF">
        <w:rPr>
          <w:szCs w:val="24"/>
        </w:rPr>
        <w:t xml:space="preserve"> BEREC </w:t>
      </w:r>
      <w:r w:rsidR="005F69BE" w:rsidRPr="004315AF">
        <w:rPr>
          <w:b/>
          <w:i/>
          <w:szCs w:val="24"/>
        </w:rPr>
        <w:t>ja BERECi Büroo</w:t>
      </w:r>
      <w:r w:rsidR="005F69BE" w:rsidRPr="004315AF">
        <w:rPr>
          <w:szCs w:val="24"/>
        </w:rPr>
        <w:t xml:space="preserve"> komisjonile või riigi reguleerivale asutusele õigeaegselt ja täpselt teabe, mis on vajalik, et võimaldada neil täita oma ülesandeid, lähtudes lojaalse koostöö põhimõttest.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3.</w:t>
      </w:r>
      <w:r w:rsidR="005F69BE" w:rsidRPr="004315AF">
        <w:rPr>
          <w:szCs w:val="24"/>
        </w:rPr>
        <w:tab/>
        <w:t xml:space="preserve">Enne käesoleva artikli kohast teabe taotlemist ning selleks, et vältida topeltaruandlust, </w:t>
      </w:r>
      <w:r w:rsidR="005F69BE" w:rsidRPr="004315AF">
        <w:rPr>
          <w:b/>
          <w:i/>
          <w:szCs w:val="24"/>
        </w:rPr>
        <w:t>võtavad</w:t>
      </w:r>
      <w:r w:rsidR="005F69BE" w:rsidRPr="004315AF">
        <w:rPr>
          <w:szCs w:val="24"/>
        </w:rPr>
        <w:t xml:space="preserve"> BEREC </w:t>
      </w:r>
      <w:r w:rsidR="005F69BE" w:rsidRPr="004315AF">
        <w:rPr>
          <w:b/>
          <w:i/>
          <w:szCs w:val="24"/>
        </w:rPr>
        <w:t>ja BERECi Büroo</w:t>
      </w:r>
      <w:r w:rsidR="005F69BE" w:rsidRPr="004315AF">
        <w:rPr>
          <w:szCs w:val="24"/>
        </w:rPr>
        <w:t xml:space="preserve"> arvesse olemasoleva asjakohase teabe, mis on avalikult kättesaadav.</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4.</w:t>
      </w:r>
      <w:r w:rsidR="005F69BE" w:rsidRPr="004315AF">
        <w:rPr>
          <w:szCs w:val="24"/>
        </w:rPr>
        <w:tab/>
        <w:t>Kui teave ei ole kättesaadav, kui riikide reguleerivad asutused ei ole seda teinud õigeaegselt kättesaadavaks või kui BERECi otsese taotluse esitamine oleks tulemuslikum ja vähem koormav, võib BEREC esitada nõuetekohaselt põhjendatud taotluse muudele asutustele või otse asjaomastele elektroonilise side võrkude, teenuste ning nendega seotud vahendite pakkumisega tegelevatele ettevõtjatele.</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 xml:space="preserve">BEREC teavitab käesoleva lõike kohastest taotlustest asjaomaseid riikide reguleerivaid asutusi. </w:t>
      </w:r>
    </w:p>
    <w:p w:rsidR="005F69BE" w:rsidRPr="004315AF" w:rsidRDefault="005F69BE" w:rsidP="002F4B67">
      <w:pPr>
        <w:suppressLineNumbers/>
        <w:suppressAutoHyphens/>
        <w:spacing w:line="360" w:lineRule="auto"/>
        <w:rPr>
          <w:rFonts w:eastAsia="SimSun"/>
          <w:szCs w:val="24"/>
        </w:rPr>
      </w:pPr>
      <w:r w:rsidRPr="004315AF">
        <w:rPr>
          <w:szCs w:val="24"/>
        </w:rPr>
        <w:t>BERECi taotluse korral abistab riigi reguleeriv asutus BERECit teabe kogumisel.</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b/>
          <w:i/>
          <w:szCs w:val="24"/>
        </w:rPr>
      </w:pPr>
      <w:r>
        <w:rPr>
          <w:b/>
          <w:i/>
          <w:szCs w:val="24"/>
        </w:rPr>
        <w:t>4</w:t>
      </w:r>
      <w:r w:rsidR="005F69BE" w:rsidRPr="004315AF">
        <w:rPr>
          <w:b/>
          <w:i/>
          <w:szCs w:val="24"/>
        </w:rPr>
        <w:t xml:space="preserve">a. </w:t>
      </w:r>
      <w:r w:rsidR="005F69BE" w:rsidRPr="004315AF">
        <w:rPr>
          <w:b/>
          <w:i/>
          <w:szCs w:val="24"/>
        </w:rPr>
        <w:tab/>
        <w:t>BERECi Büroo loob ja haldab teabe- ja suhtlussüsteemi, millel on vähemalt järgmised ühtse kontaktpunkti funktsioonid:</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5F69BE" w:rsidP="002F4B67">
      <w:pPr>
        <w:autoSpaceDE w:val="0"/>
        <w:autoSpaceDN w:val="0"/>
        <w:adjustRightInd w:val="0"/>
        <w:spacing w:line="360" w:lineRule="auto"/>
        <w:ind w:left="720" w:hanging="720"/>
        <w:rPr>
          <w:b/>
          <w:i/>
          <w:szCs w:val="24"/>
        </w:rPr>
      </w:pPr>
      <w:r w:rsidRPr="004315AF">
        <w:rPr>
          <w:b/>
          <w:i/>
          <w:szCs w:val="24"/>
        </w:rPr>
        <w:t>a)</w:t>
      </w:r>
      <w:r w:rsidRPr="004315AF">
        <w:rPr>
          <w:b/>
          <w:i/>
          <w:szCs w:val="24"/>
        </w:rPr>
        <w:tab/>
        <w:t>ühtne sisestusportaal, mille kaudu esitab liikmesriigi nõutud üldist luba vajav ettevõtja oma taotluse, mille BEREC edastab riikide reguleerivatele asutustele;</w:t>
      </w:r>
    </w:p>
    <w:p w:rsidR="005F69BE" w:rsidRPr="004315AF" w:rsidRDefault="005F69BE" w:rsidP="002F4B67">
      <w:pPr>
        <w:autoSpaceDE w:val="0"/>
        <w:autoSpaceDN w:val="0"/>
        <w:adjustRightInd w:val="0"/>
        <w:spacing w:line="360" w:lineRule="auto"/>
        <w:ind w:left="720" w:hanging="720"/>
        <w:rPr>
          <w:b/>
          <w:i/>
          <w:szCs w:val="24"/>
        </w:rPr>
      </w:pPr>
    </w:p>
    <w:p w:rsidR="005F69BE" w:rsidRPr="004315AF" w:rsidRDefault="00FE3BCC" w:rsidP="002F4B67">
      <w:pPr>
        <w:suppressLineNumbers/>
        <w:suppressAutoHyphens/>
        <w:spacing w:line="360" w:lineRule="auto"/>
        <w:ind w:left="720" w:hanging="720"/>
        <w:rPr>
          <w:rFonts w:eastAsia="SimSun"/>
          <w:b/>
          <w:i/>
          <w:szCs w:val="24"/>
        </w:rPr>
      </w:pPr>
      <w:r>
        <w:rPr>
          <w:b/>
          <w:i/>
          <w:szCs w:val="24"/>
        </w:rPr>
        <w:t>b)</w:t>
      </w:r>
      <w:r w:rsidR="005F69BE" w:rsidRPr="004315AF">
        <w:rPr>
          <w:b/>
          <w:i/>
          <w:szCs w:val="24"/>
        </w:rPr>
        <w:tab/>
        <w:t>ühtne teabevahetusplatvorm, mille kaudu tagatakse BERECile, komisjonile ja riikide reguleerivatele asutustele vajalik teave liidu elektroonilise side reguleeriva raamistiku järjepidevaks rakendamiseks;</w:t>
      </w:r>
    </w:p>
    <w:p w:rsidR="005F69BE" w:rsidRPr="004315AF" w:rsidRDefault="005F69BE" w:rsidP="002F4B67">
      <w:pPr>
        <w:suppressLineNumbers/>
        <w:suppressAutoHyphens/>
        <w:spacing w:line="360" w:lineRule="auto"/>
        <w:ind w:left="720" w:hanging="720"/>
        <w:rPr>
          <w:rFonts w:eastAsia="SimSun"/>
          <w:b/>
          <w:i/>
          <w:szCs w:val="24"/>
          <w:lang w:eastAsia="zh-CN" w:bidi="hi-IN"/>
        </w:rPr>
      </w:pPr>
    </w:p>
    <w:p w:rsidR="005F69BE" w:rsidRPr="004315AF" w:rsidRDefault="00FE3BCC" w:rsidP="002F4B67">
      <w:pPr>
        <w:suppressLineNumbers/>
        <w:suppressAutoHyphens/>
        <w:spacing w:line="360" w:lineRule="auto"/>
        <w:ind w:left="720" w:hanging="720"/>
        <w:rPr>
          <w:rFonts w:eastAsia="SimSun"/>
          <w:b/>
          <w:i/>
          <w:szCs w:val="24"/>
        </w:rPr>
      </w:pPr>
      <w:r>
        <w:rPr>
          <w:b/>
          <w:i/>
          <w:szCs w:val="24"/>
        </w:rPr>
        <w:t>c)</w:t>
      </w:r>
      <w:r w:rsidR="005F69BE" w:rsidRPr="004315AF">
        <w:rPr>
          <w:b/>
          <w:i/>
          <w:szCs w:val="24"/>
        </w:rPr>
        <w:tab/>
        <w:t>varajase hoiatamise süsteem, mis on võimeline varajases järgus tuvastama vajadusi riikide reguleerivate asutuste tehtud otsuste vaheliseks koordineerimiseks.</w:t>
      </w:r>
    </w:p>
    <w:p w:rsidR="005F69BE" w:rsidRPr="004315AF" w:rsidRDefault="005F69BE" w:rsidP="002F4B67">
      <w:pPr>
        <w:suppressLineNumbers/>
        <w:suppressAutoHyphens/>
        <w:spacing w:line="360" w:lineRule="auto"/>
        <w:ind w:left="720" w:hanging="720"/>
        <w:rPr>
          <w:rFonts w:eastAsia="SimSun"/>
          <w:b/>
          <w:i/>
          <w:szCs w:val="24"/>
          <w:lang w:eastAsia="zh-CN" w:bidi="hi-IN"/>
        </w:rPr>
      </w:pPr>
    </w:p>
    <w:p w:rsidR="005F69BE" w:rsidRPr="004315AF" w:rsidRDefault="005F69BE" w:rsidP="002F4B67">
      <w:pPr>
        <w:suppressLineNumbers/>
        <w:suppressAutoHyphens/>
        <w:spacing w:line="360" w:lineRule="auto"/>
        <w:rPr>
          <w:rFonts w:eastAsia="SimSun"/>
          <w:b/>
          <w:i/>
          <w:szCs w:val="24"/>
        </w:rPr>
      </w:pPr>
      <w:r w:rsidRPr="004315AF">
        <w:rPr>
          <w:b/>
          <w:i/>
          <w:szCs w:val="24"/>
        </w:rPr>
        <w:t>Haldusnõukogu võtab vastu tehnilised ja funktsionaalsed kirjeldused ning kava selle süsteemi loomiseks. See töötatakse välja, ilma et see ei piiraks intellektuaalomandi õigusi ja nõutud konfidentsiaalsustaset.</w:t>
      </w:r>
    </w:p>
    <w:p w:rsidR="005F69BE" w:rsidRPr="004315AF" w:rsidRDefault="005F69BE" w:rsidP="002F4B67">
      <w:pPr>
        <w:suppressLineNumbers/>
        <w:suppressAutoHyphens/>
        <w:spacing w:line="360" w:lineRule="auto"/>
        <w:rPr>
          <w:rFonts w:eastAsia="SimSun"/>
          <w:b/>
          <w:i/>
          <w:szCs w:val="24"/>
          <w:lang w:eastAsia="zh-CN" w:bidi="hi-IN"/>
        </w:rPr>
      </w:pPr>
    </w:p>
    <w:p w:rsidR="005F69BE" w:rsidRPr="004315AF" w:rsidRDefault="005F69BE" w:rsidP="002F4B67">
      <w:pPr>
        <w:suppressLineNumbers/>
        <w:suppressAutoHyphens/>
        <w:spacing w:line="360" w:lineRule="auto"/>
        <w:rPr>
          <w:rFonts w:eastAsia="SimSun"/>
          <w:b/>
          <w:i/>
          <w:szCs w:val="24"/>
        </w:rPr>
      </w:pPr>
      <w:r w:rsidRPr="004315AF">
        <w:rPr>
          <w:b/>
          <w:i/>
          <w:szCs w:val="24"/>
        </w:rPr>
        <w:t>Nimetatud teabe- ja suhtlussüsteem on töövalmis [kaksteist kuud pärast käesoleva määruse kohaldamise kuupäeva].</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31</w:t>
      </w:r>
    </w:p>
    <w:p w:rsidR="005F69BE" w:rsidRPr="004315AF" w:rsidRDefault="005F69BE" w:rsidP="002F4B67">
      <w:pPr>
        <w:suppressAutoHyphens/>
        <w:spacing w:line="360" w:lineRule="auto"/>
        <w:jc w:val="center"/>
        <w:rPr>
          <w:rFonts w:eastAsia="SimSun"/>
          <w:b/>
          <w:bCs/>
          <w:szCs w:val="24"/>
        </w:rPr>
      </w:pPr>
      <w:r w:rsidRPr="004315AF">
        <w:rPr>
          <w:b/>
          <w:bCs/>
          <w:szCs w:val="24"/>
        </w:rPr>
        <w:t>Huvide deklaratsioon</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sidR="005F69BE" w:rsidRPr="004315AF">
        <w:rPr>
          <w:szCs w:val="24"/>
        </w:rPr>
        <w:tab/>
        <w:t>Haldusnõukogu</w:t>
      </w:r>
      <w:r w:rsidR="005F69BE" w:rsidRPr="004315AF">
        <w:rPr>
          <w:b/>
          <w:i/>
          <w:szCs w:val="24"/>
        </w:rPr>
        <w:t>, reguleerivate asutuste nõukogu ja apellatsiooninõukogu</w:t>
      </w:r>
      <w:r w:rsidR="005F69BE" w:rsidRPr="004315AF">
        <w:rPr>
          <w:szCs w:val="24"/>
        </w:rPr>
        <w:t xml:space="preserve"> liikmed, </w:t>
      </w:r>
      <w:r w:rsidR="005F69BE" w:rsidRPr="004315AF">
        <w:rPr>
          <w:b/>
          <w:i/>
          <w:szCs w:val="24"/>
        </w:rPr>
        <w:t>direktor</w:t>
      </w:r>
      <w:r w:rsidR="005F69BE" w:rsidRPr="004315AF">
        <w:rPr>
          <w:szCs w:val="24"/>
        </w:rPr>
        <w:t xml:space="preserve">, lähetatud riiklikud eksperdid ja muud töötajad, kes ei kuulu BERECi </w:t>
      </w:r>
      <w:r w:rsidR="005F69BE" w:rsidRPr="004315AF">
        <w:rPr>
          <w:b/>
          <w:i/>
          <w:szCs w:val="24"/>
        </w:rPr>
        <w:t>Büroo</w:t>
      </w:r>
      <w:r w:rsidR="005F69BE" w:rsidRPr="004315AF">
        <w:rPr>
          <w:szCs w:val="24"/>
        </w:rPr>
        <w:t xml:space="preserve"> personali hulka, esitavad </w:t>
      </w:r>
      <w:r w:rsidR="005F69BE" w:rsidRPr="004315AF">
        <w:rPr>
          <w:b/>
          <w:i/>
          <w:szCs w:val="24"/>
        </w:rPr>
        <w:t>igal aastal</w:t>
      </w:r>
      <w:r w:rsidR="005F69BE" w:rsidRPr="004315AF">
        <w:rPr>
          <w:szCs w:val="24"/>
        </w:rPr>
        <w:t xml:space="preserve"> deklaratsiooni, milles kinnitavad oma kohustusi ning seda, et neil puudub või on olemas otsene või kaudne huvi, mida võib pidada nende sõltumatust kahjustavaks.</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 xml:space="preserve">Deklaratsioon peab olema täpne ja täielik, see esitatakse kirjalikult ja vajaduse korral seda ajakohastatakse. </w:t>
      </w:r>
      <w:r w:rsidRPr="004315AF">
        <w:rPr>
          <w:b/>
          <w:i/>
          <w:szCs w:val="24"/>
        </w:rPr>
        <w:t>Reguleerivate asutuste nõukogu ja</w:t>
      </w:r>
      <w:r w:rsidRPr="004315AF">
        <w:rPr>
          <w:szCs w:val="24"/>
        </w:rPr>
        <w:t xml:space="preserve"> haldusnõukogu liikmete </w:t>
      </w:r>
      <w:r w:rsidRPr="004315AF">
        <w:rPr>
          <w:b/>
          <w:i/>
          <w:szCs w:val="24"/>
        </w:rPr>
        <w:t>ning direktori</w:t>
      </w:r>
      <w:r w:rsidRPr="004315AF">
        <w:rPr>
          <w:szCs w:val="24"/>
        </w:rPr>
        <w:t xml:space="preserve"> huvide deklaratsioonid avalikustatakse.</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2.</w:t>
      </w:r>
      <w:r w:rsidR="005F69BE" w:rsidRPr="004315AF">
        <w:rPr>
          <w:szCs w:val="24"/>
        </w:rPr>
        <w:tab/>
        <w:t>Haldusnõukogu</w:t>
      </w:r>
      <w:r w:rsidR="005F69BE" w:rsidRPr="004315AF">
        <w:rPr>
          <w:b/>
          <w:i/>
          <w:szCs w:val="24"/>
        </w:rPr>
        <w:t>, reguleerivate asutuste nõukogu ja töörühmade liikmed ja vaatlejad või muud nende organite koosolekul osalevad isikud, apellatsiooninõukogu liikmed, direktor,</w:t>
      </w:r>
      <w:r w:rsidR="005F69BE" w:rsidRPr="004315AF">
        <w:rPr>
          <w:szCs w:val="24"/>
        </w:rPr>
        <w:t xml:space="preserve"> riikide lähetatud eksperdid ja muud töötajad, kes ei kuulu BERECi </w:t>
      </w:r>
      <w:r w:rsidR="005F69BE" w:rsidRPr="004315AF">
        <w:rPr>
          <w:b/>
          <w:i/>
          <w:szCs w:val="24"/>
        </w:rPr>
        <w:t>Büroo</w:t>
      </w:r>
      <w:r w:rsidR="005F69BE" w:rsidRPr="004315AF">
        <w:rPr>
          <w:szCs w:val="24"/>
        </w:rPr>
        <w:t xml:space="preserve"> personali hulka, esitavad hiljemalt iga koosoleku alguses täpse ja täieliku deklaratsiooni oma huvide kohta, mida võib pidada päevakorraküsimusega seoses nende sõltumatust kahjustavaks ning nad ei võta osa selliste küsimuste arutamisest ja hääletusest.</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3.</w:t>
      </w:r>
      <w:r w:rsidR="005F69BE" w:rsidRPr="004315AF">
        <w:rPr>
          <w:szCs w:val="24"/>
        </w:rPr>
        <w:tab/>
      </w:r>
      <w:r w:rsidR="005F69BE" w:rsidRPr="004315AF">
        <w:rPr>
          <w:b/>
          <w:i/>
          <w:szCs w:val="24"/>
        </w:rPr>
        <w:t>Reguleerivate asutuste nõukogu ja</w:t>
      </w:r>
      <w:r w:rsidR="005F69BE" w:rsidRPr="004315AF">
        <w:rPr>
          <w:szCs w:val="24"/>
        </w:rPr>
        <w:t xml:space="preserve"> haldusnõukogu</w:t>
      </w:r>
      <w:r w:rsidR="005F69BE" w:rsidRPr="004315AF">
        <w:rPr>
          <w:b/>
          <w:i/>
          <w:szCs w:val="24"/>
        </w:rPr>
        <w:t xml:space="preserve"> kehtestavad</w:t>
      </w:r>
      <w:r w:rsidR="005F69BE" w:rsidRPr="004315AF">
        <w:rPr>
          <w:szCs w:val="24"/>
        </w:rPr>
        <w:t xml:space="preserve"> eeskirjad huvide konfliktide ärahoidmise ja lahendamise kohta ning eelkõige lõigetes 1 ja 2 osutatud sätetega seotud praktilist korda käsitlevad eeskirjad.</w:t>
      </w:r>
    </w:p>
    <w:p w:rsidR="005F69BE" w:rsidRPr="004315AF" w:rsidRDefault="005F69BE" w:rsidP="002F4B67">
      <w:pPr>
        <w:keepNext/>
        <w:suppressAutoHyphens/>
        <w:spacing w:line="360" w:lineRule="auto"/>
        <w:jc w:val="center"/>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szCs w:val="24"/>
        </w:rPr>
        <w:t>Artikkel 32</w:t>
      </w:r>
    </w:p>
    <w:p w:rsidR="005F69BE" w:rsidRPr="004315AF" w:rsidRDefault="005F69BE" w:rsidP="002F4B67">
      <w:pPr>
        <w:suppressAutoHyphens/>
        <w:spacing w:line="360" w:lineRule="auto"/>
        <w:jc w:val="center"/>
        <w:rPr>
          <w:rFonts w:eastAsia="SimSun"/>
          <w:b/>
          <w:bCs/>
          <w:szCs w:val="24"/>
        </w:rPr>
      </w:pPr>
      <w:r w:rsidRPr="004315AF">
        <w:rPr>
          <w:b/>
          <w:bCs/>
          <w:szCs w:val="24"/>
        </w:rPr>
        <w:t>Pettuse tõkestamine</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overflowPunct w:val="0"/>
        <w:spacing w:line="360" w:lineRule="auto"/>
        <w:rPr>
          <w:szCs w:val="24"/>
        </w:rPr>
      </w:pPr>
      <w:r>
        <w:rPr>
          <w:szCs w:val="24"/>
        </w:rPr>
        <w:t>1.</w:t>
      </w:r>
      <w:r w:rsidR="005F69BE" w:rsidRPr="004315AF">
        <w:rPr>
          <w:szCs w:val="24"/>
        </w:rPr>
        <w:tab/>
        <w:t>Selleks et lihtsustada võitlust pettuse, korruptsiooni ja muu ebaseadusliku tegevuse vastu vastavalt Euroopa Parlamendi ja nõukogu määrusele (EL, Euratom) nr 883/2013</w:t>
      </w:r>
      <w:r w:rsidR="005F69BE" w:rsidRPr="004315AF">
        <w:rPr>
          <w:rFonts w:eastAsia="PMingLiU"/>
          <w:szCs w:val="24"/>
          <w:vertAlign w:val="superscript"/>
          <w:lang w:eastAsia="zh-TW"/>
        </w:rPr>
        <w:footnoteReference w:id="30"/>
      </w:r>
      <w:r w:rsidR="005F69BE" w:rsidRPr="004315AF">
        <w:rPr>
          <w:szCs w:val="24"/>
        </w:rPr>
        <w:t xml:space="preserve"> ühineb BERECi </w:t>
      </w:r>
      <w:r w:rsidR="005F69BE" w:rsidRPr="004315AF">
        <w:rPr>
          <w:b/>
          <w:i/>
          <w:szCs w:val="24"/>
        </w:rPr>
        <w:t>Büroo</w:t>
      </w:r>
      <w:r w:rsidR="005F69BE" w:rsidRPr="004315AF">
        <w:rPr>
          <w:b/>
          <w:szCs w:val="24"/>
        </w:rPr>
        <w:t>...</w:t>
      </w:r>
      <w:r w:rsidR="005F69BE" w:rsidRPr="004315AF">
        <w:rPr>
          <w:szCs w:val="24"/>
        </w:rPr>
        <w:t xml:space="preserve"> [kuus kuud pärast käesoleva määruse jõustumise kuupäeva] 25. mai 1999. aasta institutsioonidevahelise kokkuleppega Euroopa Pettustevastase Ameti (OLAF) sisejuurdluste kohta ja võtab vastu kõikide BERECi </w:t>
      </w:r>
      <w:r w:rsidR="005F69BE" w:rsidRPr="004315AF">
        <w:rPr>
          <w:b/>
          <w:i/>
          <w:szCs w:val="24"/>
        </w:rPr>
        <w:t>Büroo</w:t>
      </w:r>
      <w:r w:rsidR="005F69BE" w:rsidRPr="004315AF">
        <w:rPr>
          <w:szCs w:val="24"/>
        </w:rPr>
        <w:t xml:space="preserve"> töötajate suhtes kohaldatavad asjakohased sätted, kasutades kõnealuse kokkuleppe lisas esitatud vormi.</w:t>
      </w:r>
    </w:p>
    <w:p w:rsidR="005F69BE" w:rsidRPr="004315AF" w:rsidRDefault="005F69BE" w:rsidP="002F4B67">
      <w:pPr>
        <w:overflowPunct w:val="0"/>
        <w:spacing w:line="360" w:lineRule="auto"/>
        <w:rPr>
          <w:szCs w:val="24"/>
        </w:rPr>
      </w:pPr>
    </w:p>
    <w:p w:rsidR="005F69BE" w:rsidRPr="004315AF" w:rsidRDefault="00FE3BCC" w:rsidP="002F4B67">
      <w:pPr>
        <w:suppressLineNumbers/>
        <w:suppressAutoHyphens/>
        <w:spacing w:line="360" w:lineRule="auto"/>
        <w:rPr>
          <w:rFonts w:eastAsia="SimSun"/>
          <w:szCs w:val="24"/>
        </w:rPr>
      </w:pPr>
      <w:r>
        <w:rPr>
          <w:szCs w:val="24"/>
        </w:rPr>
        <w:t>2.</w:t>
      </w:r>
      <w:r w:rsidR="005F69BE" w:rsidRPr="004315AF">
        <w:rPr>
          <w:szCs w:val="24"/>
        </w:rPr>
        <w:tab/>
        <w:t>Euroopa Kontrollikojal on õigus auditeerida dokumentide põhjal ja kohapeal kõiki toetusesaajaid, töövõtjaid ja alltöövõtjaid, kes on saanud BERECi</w:t>
      </w:r>
      <w:r w:rsidR="005F69BE" w:rsidRPr="004315AF">
        <w:rPr>
          <w:b/>
          <w:i/>
          <w:szCs w:val="24"/>
        </w:rPr>
        <w:t xml:space="preserve"> Büroolt</w:t>
      </w:r>
      <w:r w:rsidR="005F69BE" w:rsidRPr="004315AF">
        <w:rPr>
          <w:szCs w:val="24"/>
        </w:rPr>
        <w:t xml:space="preserve"> liidu vahendeid.</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keepNext/>
        <w:suppressAutoHyphens/>
        <w:spacing w:line="360" w:lineRule="auto"/>
        <w:rPr>
          <w:rFonts w:eastAsia="PMingLiU"/>
          <w:szCs w:val="24"/>
        </w:rPr>
      </w:pPr>
      <w:r>
        <w:rPr>
          <w:szCs w:val="24"/>
        </w:rPr>
        <w:t>3.</w:t>
      </w:r>
      <w:r w:rsidR="005F69BE" w:rsidRPr="004315AF">
        <w:rPr>
          <w:szCs w:val="24"/>
        </w:rPr>
        <w:tab/>
        <w:t>OLAF võib määruses (EL, Euratom) nr 883/2013 ja nõukogu määruses (Euratom, EÜ) nr 2185/96</w:t>
      </w:r>
      <w:r w:rsidR="005F69BE" w:rsidRPr="004315AF">
        <w:rPr>
          <w:rFonts w:eastAsia="PMingLiU"/>
          <w:szCs w:val="24"/>
          <w:vertAlign w:val="superscript"/>
          <w:lang w:eastAsia="zh-TW" w:bidi="hi-IN"/>
        </w:rPr>
        <w:footnoteReference w:id="31"/>
      </w:r>
      <w:r w:rsidR="005F69BE" w:rsidRPr="004315AF">
        <w:rPr>
          <w:szCs w:val="24"/>
        </w:rPr>
        <w:t xml:space="preserve"> sätestatud korra kohaselt teostada uurimisi, sealhulgas kohapealseid kontrolle ja inspekteerimisi, et teha kindlaks, kas seoses BERECi </w:t>
      </w:r>
      <w:r w:rsidR="005F69BE" w:rsidRPr="004315AF">
        <w:rPr>
          <w:b/>
          <w:i/>
          <w:szCs w:val="24"/>
        </w:rPr>
        <w:t>Büroo</w:t>
      </w:r>
      <w:r w:rsidR="005F69BE" w:rsidRPr="004315AF">
        <w:rPr>
          <w:szCs w:val="24"/>
        </w:rPr>
        <w:t xml:space="preserve"> rahastatud toetuse või lepinguga on esinenud pettust, korruptsiooni või muud liidu finantshuve kahjustavat ebaseaduslikku tegevust.</w:t>
      </w:r>
    </w:p>
    <w:p w:rsidR="005F69BE" w:rsidRPr="004315AF" w:rsidRDefault="005F69BE" w:rsidP="002F4B67">
      <w:pPr>
        <w:keepNext/>
        <w:suppressAutoHyphens/>
        <w:spacing w:line="360" w:lineRule="auto"/>
        <w:rPr>
          <w:rFonts w:eastAsia="SimSun"/>
          <w:i/>
          <w:szCs w:val="24"/>
          <w:lang w:eastAsia="zh-CN" w:bidi="hi-IN"/>
        </w:rPr>
      </w:pPr>
    </w:p>
    <w:p w:rsidR="005F69BE" w:rsidRPr="004315AF" w:rsidRDefault="00FE3BCC" w:rsidP="002F4B67">
      <w:pPr>
        <w:spacing w:line="360" w:lineRule="auto"/>
        <w:rPr>
          <w:szCs w:val="24"/>
        </w:rPr>
      </w:pPr>
      <w:r>
        <w:rPr>
          <w:szCs w:val="24"/>
        </w:rPr>
        <w:t>4.</w:t>
      </w:r>
      <w:r w:rsidR="005F69BE" w:rsidRPr="004315AF">
        <w:rPr>
          <w:szCs w:val="24"/>
        </w:rPr>
        <w:tab/>
        <w:t xml:space="preserve">Ilma et see piiraks lõigete 1, 2 ja 3 kohaldamist, sisaldavad BERECi Büroo ning kolmandate riikide pädevate asutuste ja rahvusvaheliste organisatsioonide vahelised koostöölepingud ning BERECi </w:t>
      </w:r>
      <w:r w:rsidR="005F69BE" w:rsidRPr="004315AF">
        <w:rPr>
          <w:b/>
          <w:i/>
          <w:szCs w:val="24"/>
        </w:rPr>
        <w:t>Büroo</w:t>
      </w:r>
      <w:r w:rsidR="005F69BE" w:rsidRPr="004315AF">
        <w:rPr>
          <w:szCs w:val="24"/>
        </w:rPr>
        <w:t xml:space="preserve"> lepingud, toetuslepingud ja -otsused sätteid, milles sõnaselgelt volitatakse Euroopa Kontrollikoda ja OLAFit teostama vastavalt oma pädevusele selliseid auditeid ja juurdlusi.</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33</w:t>
      </w:r>
    </w:p>
    <w:p w:rsidR="005F69BE" w:rsidRPr="004315AF" w:rsidRDefault="005F69BE" w:rsidP="002F4B67">
      <w:pPr>
        <w:suppressAutoHyphens/>
        <w:spacing w:line="360" w:lineRule="auto"/>
        <w:jc w:val="center"/>
        <w:rPr>
          <w:rFonts w:eastAsia="SimSun"/>
          <w:b/>
          <w:bCs/>
          <w:szCs w:val="24"/>
        </w:rPr>
      </w:pPr>
      <w:r w:rsidRPr="004315AF">
        <w:rPr>
          <w:b/>
          <w:bCs/>
          <w:szCs w:val="24"/>
        </w:rPr>
        <w:t>Vastutus</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pacing w:line="360" w:lineRule="auto"/>
        <w:rPr>
          <w:rFonts w:eastAsia="PMingLiU"/>
          <w:szCs w:val="24"/>
        </w:rPr>
      </w:pPr>
      <w:r>
        <w:rPr>
          <w:szCs w:val="24"/>
        </w:rPr>
        <w:t>1.</w:t>
      </w:r>
      <w:r w:rsidR="005F69BE" w:rsidRPr="004315AF">
        <w:rPr>
          <w:szCs w:val="24"/>
        </w:rPr>
        <w:tab/>
        <w:t xml:space="preserve">BERECi </w:t>
      </w:r>
      <w:r w:rsidR="005F69BE" w:rsidRPr="004315AF">
        <w:rPr>
          <w:b/>
          <w:i/>
          <w:szCs w:val="24"/>
        </w:rPr>
        <w:t>Büroo</w:t>
      </w:r>
      <w:r w:rsidR="005F69BE" w:rsidRPr="004315AF">
        <w:rPr>
          <w:szCs w:val="24"/>
        </w:rPr>
        <w:t xml:space="preserve"> lepinguline vastutus on reguleeritud asjaomase lepingu suhtes kohaldatava õigusega.</w:t>
      </w:r>
    </w:p>
    <w:p w:rsidR="005F69BE" w:rsidRPr="004315AF" w:rsidRDefault="005F69BE" w:rsidP="002F4B67">
      <w:pPr>
        <w:spacing w:line="360" w:lineRule="auto"/>
        <w:rPr>
          <w:szCs w:val="24"/>
        </w:rPr>
      </w:pPr>
    </w:p>
    <w:p w:rsidR="005F69BE" w:rsidRPr="004315AF" w:rsidRDefault="00FE3BCC" w:rsidP="002F4B67">
      <w:pPr>
        <w:spacing w:line="360" w:lineRule="auto"/>
        <w:rPr>
          <w:rFonts w:eastAsia="PMingLiU"/>
          <w:szCs w:val="24"/>
        </w:rPr>
      </w:pPr>
      <w:r>
        <w:rPr>
          <w:szCs w:val="24"/>
        </w:rPr>
        <w:t>2.</w:t>
      </w:r>
      <w:r>
        <w:rPr>
          <w:szCs w:val="24"/>
        </w:rPr>
        <w:tab/>
      </w:r>
      <w:r w:rsidR="005F69BE" w:rsidRPr="004315AF">
        <w:rPr>
          <w:szCs w:val="24"/>
        </w:rPr>
        <w:t xml:space="preserve">Otsuste tegemine vastavalt BERECi </w:t>
      </w:r>
      <w:r w:rsidR="005F69BE" w:rsidRPr="004315AF">
        <w:rPr>
          <w:b/>
          <w:i/>
          <w:szCs w:val="24"/>
        </w:rPr>
        <w:t>Büroo</w:t>
      </w:r>
      <w:r w:rsidR="005F69BE" w:rsidRPr="004315AF">
        <w:rPr>
          <w:szCs w:val="24"/>
        </w:rPr>
        <w:t xml:space="preserve"> sõlmitud lepingus sisalduvale vahekohtuklauslile kuulub Euroopa Liidu Kohtu pädevusse.</w:t>
      </w:r>
    </w:p>
    <w:p w:rsidR="005F69BE" w:rsidRPr="004315AF" w:rsidRDefault="005F69BE" w:rsidP="002F4B67">
      <w:pPr>
        <w:spacing w:line="360" w:lineRule="auto"/>
        <w:rPr>
          <w:szCs w:val="24"/>
        </w:rPr>
      </w:pPr>
    </w:p>
    <w:p w:rsidR="005F69BE" w:rsidRPr="004315AF" w:rsidRDefault="00FE3BCC" w:rsidP="002F4B67">
      <w:pPr>
        <w:spacing w:line="360" w:lineRule="auto"/>
        <w:rPr>
          <w:rFonts w:eastAsia="PMingLiU"/>
          <w:szCs w:val="24"/>
        </w:rPr>
      </w:pPr>
      <w:r>
        <w:rPr>
          <w:szCs w:val="24"/>
        </w:rPr>
        <w:t>3.</w:t>
      </w:r>
      <w:r w:rsidR="005F69BE" w:rsidRPr="004315AF">
        <w:rPr>
          <w:szCs w:val="24"/>
        </w:rPr>
        <w:tab/>
        <w:t xml:space="preserve">Lepinguvälise vastutuse korral hüvitab BERECi </w:t>
      </w:r>
      <w:r w:rsidR="005F69BE" w:rsidRPr="004315AF">
        <w:rPr>
          <w:b/>
          <w:i/>
          <w:szCs w:val="24"/>
        </w:rPr>
        <w:t>Büroo</w:t>
      </w:r>
      <w:r w:rsidR="005F69BE" w:rsidRPr="004315AF">
        <w:rPr>
          <w:szCs w:val="24"/>
        </w:rPr>
        <w:t xml:space="preserve"> liikmesriikide õiguse ühiste üldpõhimõtete kohaselt mis tahes kahju, mida ameti talitused või personal on tekitanud oma kohustuste täitmisel.</w:t>
      </w:r>
    </w:p>
    <w:p w:rsidR="005F69BE" w:rsidRPr="004315AF" w:rsidRDefault="005F69BE" w:rsidP="002F4B67">
      <w:pPr>
        <w:spacing w:line="360" w:lineRule="auto"/>
        <w:rPr>
          <w:szCs w:val="24"/>
        </w:rPr>
      </w:pPr>
    </w:p>
    <w:p w:rsidR="005F69BE" w:rsidRPr="004315AF" w:rsidRDefault="00FE3BCC" w:rsidP="002F4B67">
      <w:pPr>
        <w:spacing w:line="360" w:lineRule="auto"/>
        <w:rPr>
          <w:rFonts w:eastAsia="PMingLiU"/>
          <w:szCs w:val="24"/>
        </w:rPr>
      </w:pPr>
      <w:r>
        <w:rPr>
          <w:szCs w:val="24"/>
        </w:rPr>
        <w:t>4.</w:t>
      </w:r>
      <w:r w:rsidR="005F69BE" w:rsidRPr="004315AF">
        <w:rPr>
          <w:szCs w:val="24"/>
        </w:rPr>
        <w:tab/>
        <w:t>Lõikes 3 osutatud kahju hüvitamisega seotud vaidlusküsimuste lahendamine kuulub Euroopa Liidu Kohtu pädevusse.</w:t>
      </w:r>
    </w:p>
    <w:p w:rsidR="005F69BE" w:rsidRPr="004315AF" w:rsidRDefault="005F69BE" w:rsidP="002F4B67">
      <w:pPr>
        <w:spacing w:line="360" w:lineRule="auto"/>
        <w:rPr>
          <w:szCs w:val="24"/>
        </w:rPr>
      </w:pPr>
    </w:p>
    <w:p w:rsidR="005F69BE" w:rsidRPr="004315AF" w:rsidRDefault="00FE3BCC" w:rsidP="002F4B67">
      <w:pPr>
        <w:keepNext/>
        <w:suppressAutoHyphens/>
        <w:spacing w:line="360" w:lineRule="auto"/>
        <w:rPr>
          <w:rFonts w:eastAsia="SimSun"/>
          <w:i/>
          <w:szCs w:val="24"/>
        </w:rPr>
      </w:pPr>
      <w:r>
        <w:rPr>
          <w:szCs w:val="24"/>
        </w:rPr>
        <w:t>5.</w:t>
      </w:r>
      <w:r w:rsidR="005F69BE" w:rsidRPr="004315AF">
        <w:rPr>
          <w:szCs w:val="24"/>
        </w:rPr>
        <w:tab/>
        <w:t xml:space="preserve">Töötajate isiklik vastutus BERECi </w:t>
      </w:r>
      <w:r w:rsidR="005F69BE" w:rsidRPr="004315AF">
        <w:rPr>
          <w:b/>
          <w:i/>
          <w:szCs w:val="24"/>
        </w:rPr>
        <w:t>Büroo</w:t>
      </w:r>
      <w:r w:rsidR="005F69BE" w:rsidRPr="004315AF">
        <w:rPr>
          <w:szCs w:val="24"/>
        </w:rPr>
        <w:t xml:space="preserve"> ees on reguleeritud nende suhtes kohaldatavate personalieeskirjade või teenistustingimustega.</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34</w:t>
      </w:r>
    </w:p>
    <w:p w:rsidR="005F69BE" w:rsidRPr="004315AF" w:rsidRDefault="005F69BE" w:rsidP="002F4B67">
      <w:pPr>
        <w:suppressAutoHyphens/>
        <w:spacing w:line="360" w:lineRule="auto"/>
        <w:jc w:val="center"/>
        <w:rPr>
          <w:rFonts w:eastAsia="SimSun"/>
          <w:b/>
          <w:bCs/>
          <w:szCs w:val="24"/>
        </w:rPr>
      </w:pPr>
      <w:r w:rsidRPr="004315AF">
        <w:rPr>
          <w:b/>
          <w:bCs/>
          <w:szCs w:val="24"/>
        </w:rPr>
        <w:t>Haldusuurimine</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rPr>
      </w:pPr>
      <w:r w:rsidRPr="004315AF">
        <w:rPr>
          <w:szCs w:val="24"/>
        </w:rPr>
        <w:t xml:space="preserve">BERECi </w:t>
      </w:r>
      <w:r w:rsidRPr="004315AF">
        <w:rPr>
          <w:b/>
          <w:i/>
          <w:szCs w:val="24"/>
        </w:rPr>
        <w:t>ja BERECi Büroo</w:t>
      </w:r>
      <w:r w:rsidRPr="004315AF">
        <w:rPr>
          <w:szCs w:val="24"/>
        </w:rPr>
        <w:t xml:space="preserve"> tegevust uurib Euroopa Ombudsman vastavalt Euroopa Liidu toimimise lepingu artiklile 228.</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35</w:t>
      </w:r>
    </w:p>
    <w:p w:rsidR="005F69BE" w:rsidRPr="004315AF" w:rsidRDefault="005F69BE" w:rsidP="002F4B67">
      <w:pPr>
        <w:suppressAutoHyphens/>
        <w:spacing w:line="360" w:lineRule="auto"/>
        <w:jc w:val="center"/>
        <w:rPr>
          <w:rFonts w:eastAsia="SimSun"/>
          <w:b/>
          <w:bCs/>
          <w:szCs w:val="24"/>
        </w:rPr>
      </w:pPr>
      <w:r w:rsidRPr="004315AF">
        <w:rPr>
          <w:b/>
          <w:bCs/>
          <w:szCs w:val="24"/>
        </w:rPr>
        <w:t>Kasutatavad keeled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FE3BCC" w:rsidP="002F4B67">
      <w:pPr>
        <w:spacing w:line="360" w:lineRule="auto"/>
        <w:rPr>
          <w:rFonts w:eastAsia="PMingLiU"/>
          <w:b/>
          <w:i/>
          <w:szCs w:val="24"/>
        </w:rPr>
      </w:pPr>
      <w:r>
        <w:rPr>
          <w:szCs w:val="24"/>
        </w:rPr>
        <w:t>1.</w:t>
      </w:r>
      <w:r w:rsidR="005F69BE" w:rsidRPr="004315AF">
        <w:rPr>
          <w:szCs w:val="24"/>
        </w:rPr>
        <w:tab/>
        <w:t xml:space="preserve">BERECi </w:t>
      </w:r>
      <w:r w:rsidR="005F69BE" w:rsidRPr="004315AF">
        <w:rPr>
          <w:b/>
          <w:i/>
          <w:szCs w:val="24"/>
        </w:rPr>
        <w:t>Büroo</w:t>
      </w:r>
      <w:r w:rsidR="005F69BE" w:rsidRPr="004315AF">
        <w:rPr>
          <w:szCs w:val="24"/>
        </w:rPr>
        <w:t xml:space="preserve"> suhtes kohaldatakse määrust nr 1/58</w:t>
      </w:r>
      <w:r w:rsidR="005F69BE" w:rsidRPr="004315AF">
        <w:rPr>
          <w:rFonts w:eastAsia="PMingLiU"/>
          <w:szCs w:val="24"/>
          <w:vertAlign w:val="superscript"/>
          <w:lang w:eastAsia="zh-TW"/>
        </w:rPr>
        <w:footnoteReference w:id="32"/>
      </w:r>
      <w:r w:rsidR="005F69BE" w:rsidRPr="004315AF">
        <w:rPr>
          <w:szCs w:val="24"/>
        </w:rPr>
        <w:t>.</w:t>
      </w:r>
    </w:p>
    <w:p w:rsidR="005F69BE" w:rsidRPr="004315AF" w:rsidRDefault="005F69BE" w:rsidP="002F4B67">
      <w:pPr>
        <w:spacing w:line="360" w:lineRule="auto"/>
        <w:rPr>
          <w:szCs w:val="24"/>
        </w:rPr>
      </w:pPr>
    </w:p>
    <w:p w:rsidR="005F69BE" w:rsidRPr="004315AF" w:rsidRDefault="00FE3BCC" w:rsidP="002F4B67">
      <w:pPr>
        <w:keepNext/>
        <w:suppressAutoHyphens/>
        <w:spacing w:line="360" w:lineRule="auto"/>
        <w:rPr>
          <w:rFonts w:eastAsia="SimSun"/>
          <w:i/>
          <w:szCs w:val="24"/>
        </w:rPr>
      </w:pPr>
      <w:r>
        <w:rPr>
          <w:szCs w:val="24"/>
        </w:rPr>
        <w:t>2.</w:t>
      </w:r>
      <w:r w:rsidR="005F69BE" w:rsidRPr="004315AF">
        <w:rPr>
          <w:szCs w:val="24"/>
        </w:rPr>
        <w:tab/>
        <w:t xml:space="preserve">BERECi </w:t>
      </w:r>
      <w:r w:rsidR="005F69BE" w:rsidRPr="004315AF">
        <w:rPr>
          <w:b/>
          <w:i/>
          <w:szCs w:val="24"/>
        </w:rPr>
        <w:t>Büroo</w:t>
      </w:r>
      <w:r w:rsidR="005F69BE" w:rsidRPr="004315AF">
        <w:rPr>
          <w:szCs w:val="24"/>
        </w:rPr>
        <w:t xml:space="preserve"> tööks vajalikke tõlketeenuseid osutab Euroopa Liidu Asutuste Tõlkekeskus.</w:t>
      </w:r>
    </w:p>
    <w:p w:rsidR="005F69BE" w:rsidRPr="004315AF" w:rsidRDefault="005F69BE" w:rsidP="002F4B67">
      <w:pPr>
        <w:keepNext/>
        <w:suppressAutoHyphens/>
        <w:spacing w:line="360" w:lineRule="auto"/>
        <w:rPr>
          <w:rFonts w:eastAsia="SimSun"/>
          <w:szCs w:val="24"/>
        </w:rPr>
      </w:pPr>
      <w:r w:rsidRPr="004315AF">
        <w:rPr>
          <w:rFonts w:ascii="Liberation Serif" w:hAnsi="Liberation Serif"/>
          <w:i/>
          <w:szCs w:val="24"/>
        </w:rPr>
        <w:t>▌</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font309"/>
          <w:b/>
          <w:bCs/>
          <w:smallCaps/>
          <w:szCs w:val="24"/>
        </w:rPr>
      </w:pPr>
      <w:r w:rsidRPr="004315AF">
        <w:rPr>
          <w:b/>
          <w:bCs/>
          <w:smallCaps/>
          <w:szCs w:val="24"/>
        </w:rPr>
        <w:t>VI PEATÜKK</w:t>
      </w:r>
    </w:p>
    <w:p w:rsidR="005F69BE" w:rsidRPr="004315AF" w:rsidRDefault="005F69BE" w:rsidP="002F4B67">
      <w:pPr>
        <w:keepNext/>
        <w:suppressAutoHyphens/>
        <w:spacing w:line="360" w:lineRule="auto"/>
        <w:jc w:val="center"/>
        <w:rPr>
          <w:rFonts w:eastAsia="SimSun"/>
          <w:b/>
          <w:smallCaps/>
          <w:szCs w:val="24"/>
        </w:rPr>
      </w:pPr>
      <w:r w:rsidRPr="004315AF">
        <w:rPr>
          <w:b/>
          <w:smallCaps/>
          <w:szCs w:val="24"/>
        </w:rPr>
        <w:t>▌LÕPPSÄTTED</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37</w:t>
      </w:r>
    </w:p>
    <w:p w:rsidR="005F69BE" w:rsidRPr="004315AF" w:rsidRDefault="005F69BE" w:rsidP="002F4B67">
      <w:pPr>
        <w:suppressLineNumbers/>
        <w:suppressAutoHyphens/>
        <w:spacing w:line="360" w:lineRule="auto"/>
        <w:jc w:val="center"/>
        <w:rPr>
          <w:rFonts w:eastAsia="SimSun"/>
          <w:b/>
          <w:i/>
          <w:szCs w:val="24"/>
        </w:rPr>
      </w:pPr>
      <w:r w:rsidRPr="004315AF">
        <w:rPr>
          <w:b/>
          <w:i/>
          <w:szCs w:val="24"/>
        </w:rPr>
        <w:t>BERECi Büroo</w:t>
      </w:r>
      <w:r w:rsidRPr="004315AF">
        <w:rPr>
          <w:b/>
          <w:szCs w:val="24"/>
        </w:rPr>
        <w:t xml:space="preserve"> peakorterileping ja tegutsemistingimused</w:t>
      </w:r>
    </w:p>
    <w:p w:rsidR="005F69BE" w:rsidRPr="004315AF" w:rsidRDefault="005F69BE" w:rsidP="002F4B67">
      <w:pPr>
        <w:suppressLineNumbers/>
        <w:suppressAutoHyphens/>
        <w:spacing w:line="360" w:lineRule="auto"/>
        <w:jc w:val="center"/>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1.</w:t>
      </w:r>
      <w:r>
        <w:rPr>
          <w:szCs w:val="24"/>
        </w:rPr>
        <w:tab/>
      </w:r>
      <w:r w:rsidR="005F69BE" w:rsidRPr="004315AF">
        <w:rPr>
          <w:szCs w:val="24"/>
        </w:rPr>
        <w:t xml:space="preserve">Vajalikud kokkulepped, milles käsitletakse BERECi </w:t>
      </w:r>
      <w:r w:rsidR="005F69BE" w:rsidRPr="004315AF">
        <w:rPr>
          <w:b/>
          <w:i/>
          <w:szCs w:val="24"/>
        </w:rPr>
        <w:t>Büroole</w:t>
      </w:r>
      <w:r w:rsidR="005F69BE" w:rsidRPr="004315AF">
        <w:rPr>
          <w:szCs w:val="24"/>
        </w:rPr>
        <w:t xml:space="preserve"> asukohaliikmesriigis antavaid ruume ja selle liikmesriigi pakutavaid vahendeid ning vastuvõtvas liikmesriigis direktori, haldusnõukogu liikmete, BERECi </w:t>
      </w:r>
      <w:r w:rsidR="005F69BE" w:rsidRPr="004315AF">
        <w:rPr>
          <w:b/>
          <w:i/>
          <w:szCs w:val="24"/>
        </w:rPr>
        <w:t>Büroo</w:t>
      </w:r>
      <w:r w:rsidR="005F69BE" w:rsidRPr="004315AF">
        <w:rPr>
          <w:szCs w:val="24"/>
        </w:rPr>
        <w:t xml:space="preserve"> töötajate ja nende perekonnaliikmete suhtes kohaldatavaid erieeskirju, sätestatakse BERECi </w:t>
      </w:r>
      <w:r w:rsidR="005F69BE" w:rsidRPr="004315AF">
        <w:rPr>
          <w:b/>
          <w:i/>
          <w:szCs w:val="24"/>
        </w:rPr>
        <w:t xml:space="preserve">Büroo </w:t>
      </w:r>
      <w:r w:rsidR="005F69BE" w:rsidRPr="004315AF">
        <w:rPr>
          <w:szCs w:val="24"/>
        </w:rPr>
        <w:t>ja vastuvõtva liikmesriigi vahelises peakorterilepingus ▌.</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FE3BCC" w:rsidP="002F4B67">
      <w:pPr>
        <w:suppressLineNumbers/>
        <w:suppressAutoHyphens/>
        <w:spacing w:line="360" w:lineRule="auto"/>
        <w:rPr>
          <w:rFonts w:eastAsia="SimSun"/>
          <w:szCs w:val="24"/>
        </w:rPr>
      </w:pPr>
      <w:r>
        <w:rPr>
          <w:szCs w:val="24"/>
        </w:rPr>
        <w:t>2.</w:t>
      </w:r>
      <w:r>
        <w:rPr>
          <w:szCs w:val="24"/>
        </w:rPr>
        <w:tab/>
      </w:r>
      <w:r w:rsidR="005F69BE" w:rsidRPr="004315AF">
        <w:rPr>
          <w:szCs w:val="24"/>
        </w:rPr>
        <w:t xml:space="preserve">Vastuvõttev liikmesriik tagab BERECi </w:t>
      </w:r>
      <w:r w:rsidR="005F69BE" w:rsidRPr="004315AF">
        <w:rPr>
          <w:b/>
          <w:i/>
          <w:szCs w:val="24"/>
        </w:rPr>
        <w:t>Büroo</w:t>
      </w:r>
      <w:r w:rsidR="005F69BE" w:rsidRPr="004315AF">
        <w:rPr>
          <w:szCs w:val="24"/>
        </w:rPr>
        <w:t xml:space="preserve"> sujuvaks ja tõhusaks tegutsemiseks vajalikud tingimused, sealhulgas mitmekeelse ja Euroopale orienteeritud koolihariduse ning asjakohase transpordiühenduse.</w:t>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38</w:t>
      </w:r>
    </w:p>
    <w:p w:rsidR="005F69BE" w:rsidRPr="004315AF" w:rsidRDefault="005F69BE" w:rsidP="002F4B67">
      <w:pPr>
        <w:suppressAutoHyphens/>
        <w:spacing w:line="360" w:lineRule="auto"/>
        <w:jc w:val="center"/>
        <w:rPr>
          <w:rFonts w:eastAsia="SimSun"/>
          <w:b/>
          <w:bCs/>
          <w:szCs w:val="24"/>
        </w:rPr>
      </w:pPr>
      <w:r w:rsidRPr="004315AF">
        <w:rPr>
          <w:b/>
          <w:bCs/>
          <w:szCs w:val="24"/>
        </w:rPr>
        <w:t>Hindamine</w:t>
      </w:r>
    </w:p>
    <w:p w:rsidR="005F69BE" w:rsidRPr="004315AF" w:rsidRDefault="005F69BE" w:rsidP="002F4B67">
      <w:pPr>
        <w:suppressAutoHyphens/>
        <w:spacing w:line="360" w:lineRule="auto"/>
        <w:jc w:val="center"/>
        <w:rPr>
          <w:rFonts w:eastAsia="SimSun"/>
          <w:b/>
          <w:bCs/>
          <w:szCs w:val="24"/>
          <w:lang w:eastAsia="zh-CN" w:bidi="hi-IN"/>
        </w:rPr>
      </w:pPr>
    </w:p>
    <w:p w:rsidR="005F69BE" w:rsidRPr="004315AF" w:rsidRDefault="00724D8C" w:rsidP="002F4B67">
      <w:pPr>
        <w:spacing w:line="360" w:lineRule="auto"/>
        <w:rPr>
          <w:szCs w:val="24"/>
        </w:rPr>
      </w:pPr>
      <w:r>
        <w:rPr>
          <w:szCs w:val="24"/>
        </w:rPr>
        <w:t>1.</w:t>
      </w:r>
      <w:r w:rsidR="005F69BE" w:rsidRPr="004315AF">
        <w:rPr>
          <w:szCs w:val="24"/>
        </w:rPr>
        <w:tab/>
        <w:t xml:space="preserve">Komisjon koostab </w:t>
      </w:r>
      <w:r w:rsidR="005F69BE" w:rsidRPr="004315AF">
        <w:rPr>
          <w:b/>
          <w:i/>
          <w:szCs w:val="24"/>
        </w:rPr>
        <w:t>...</w:t>
      </w:r>
      <w:r w:rsidR="005F69BE" w:rsidRPr="004315AF">
        <w:rPr>
          <w:szCs w:val="24"/>
        </w:rPr>
        <w:t xml:space="preserve">[viis aastat pärast käesoleva määruse jõustumise kuupäeva] ja seejärel iga viie aasta järel ▌hinnangu </w:t>
      </w:r>
      <w:r w:rsidR="005F69BE" w:rsidRPr="004315AF">
        <w:rPr>
          <w:b/>
          <w:i/>
          <w:szCs w:val="24"/>
        </w:rPr>
        <w:t>BERECi ja BERECi Büroo tegevuse tulemusel saadud kogemuste kohta</w:t>
      </w:r>
      <w:r w:rsidR="005F69BE" w:rsidRPr="004315AF">
        <w:rPr>
          <w:szCs w:val="24"/>
        </w:rPr>
        <w:t xml:space="preserve">. </w:t>
      </w:r>
      <w:r w:rsidR="005F69BE" w:rsidRPr="004315AF">
        <w:rPr>
          <w:b/>
          <w:i/>
          <w:szCs w:val="24"/>
        </w:rPr>
        <w:t>Komisjoni suuniste kohaselt tuleks hinnata</w:t>
      </w:r>
      <w:r w:rsidR="005F69BE" w:rsidRPr="004315AF">
        <w:rPr>
          <w:szCs w:val="24"/>
        </w:rPr>
        <w:t xml:space="preserve"> BERECi </w:t>
      </w:r>
      <w:r w:rsidR="005F69BE" w:rsidRPr="004315AF">
        <w:rPr>
          <w:b/>
          <w:i/>
          <w:szCs w:val="24"/>
        </w:rPr>
        <w:t>Büroo</w:t>
      </w:r>
      <w:r w:rsidR="005F69BE" w:rsidRPr="004315AF">
        <w:rPr>
          <w:szCs w:val="24"/>
        </w:rPr>
        <w:t xml:space="preserve"> tulemuslikkust seoses tema eesmärkide, volituste, ülesannete ja asukohaga (asukohtadega). Hinnangu eesmärk on eelkõige välja selgitada </w:t>
      </w:r>
      <w:r w:rsidR="005F69BE" w:rsidRPr="004315AF">
        <w:rPr>
          <w:b/>
          <w:i/>
          <w:szCs w:val="24"/>
        </w:rPr>
        <w:t>BERECi ja BERECi Büroo institutsiooniline ja organisatsiooniline struktuur ning nende suutlikkus täita kõiki ülesandeid, ja eelkõige tagada elektroonilise side alase õigusraamistiku järjepidev kohaldamine,</w:t>
      </w:r>
      <w:r w:rsidR="005F69BE" w:rsidRPr="004315AF">
        <w:rPr>
          <w:szCs w:val="24"/>
        </w:rPr>
        <w:t xml:space="preserve"> võimalik vajadus muuta BERECi </w:t>
      </w:r>
      <w:r w:rsidR="005F69BE" w:rsidRPr="004315AF">
        <w:rPr>
          <w:b/>
          <w:i/>
          <w:szCs w:val="24"/>
        </w:rPr>
        <w:t>ja BERECi Büroo</w:t>
      </w:r>
      <w:r w:rsidR="005F69BE" w:rsidRPr="004315AF">
        <w:rPr>
          <w:szCs w:val="24"/>
        </w:rPr>
        <w:t xml:space="preserve"> </w:t>
      </w:r>
      <w:r w:rsidR="005F69BE" w:rsidRPr="004315AF">
        <w:rPr>
          <w:b/>
          <w:i/>
          <w:szCs w:val="24"/>
        </w:rPr>
        <w:t>struktuuri või</w:t>
      </w:r>
      <w:r w:rsidR="005F69BE" w:rsidRPr="004315AF">
        <w:rPr>
          <w:szCs w:val="24"/>
        </w:rPr>
        <w:t xml:space="preserve"> volitusi ja selliste võimalike muudatuste finantsmõju.</w:t>
      </w:r>
    </w:p>
    <w:p w:rsidR="005F69BE" w:rsidRPr="004315AF" w:rsidRDefault="005F69BE" w:rsidP="002F4B67">
      <w:pPr>
        <w:spacing w:line="360" w:lineRule="auto"/>
        <w:rPr>
          <w:szCs w:val="24"/>
        </w:rPr>
      </w:pPr>
    </w:p>
    <w:p w:rsidR="005F69BE" w:rsidRPr="004315AF" w:rsidRDefault="005F69BE" w:rsidP="002F4B67">
      <w:pPr>
        <w:spacing w:line="360" w:lineRule="auto"/>
        <w:rPr>
          <w:rFonts w:eastAsia="PMingLiU"/>
          <w:szCs w:val="24"/>
        </w:rPr>
      </w:pPr>
      <w:r w:rsidRPr="004315AF">
        <w:rPr>
          <w:szCs w:val="24"/>
        </w:rPr>
        <w:t xml:space="preserve">2. </w:t>
      </w:r>
      <w:r w:rsidRPr="004315AF">
        <w:rPr>
          <w:szCs w:val="24"/>
        </w:rPr>
        <w:tab/>
        <w:t xml:space="preserve">Kui komisjon leiab, et BERECi </w:t>
      </w:r>
      <w:r w:rsidRPr="004315AF">
        <w:rPr>
          <w:b/>
          <w:i/>
          <w:szCs w:val="24"/>
        </w:rPr>
        <w:t>ja BERECi Büroo</w:t>
      </w:r>
      <w:r w:rsidRPr="004315AF">
        <w:rPr>
          <w:szCs w:val="24"/>
        </w:rPr>
        <w:t xml:space="preserve"> töö jätkamine ei ole talle seatud eesmärkide, volituste ja ülesannete seisukohast enam põhjendatud, võib komisjon teha ettepaneku käesolevat määrust vastavalt muuta või see kehtetuks tunnistada.</w:t>
      </w:r>
    </w:p>
    <w:p w:rsidR="005F69BE" w:rsidRPr="004315AF" w:rsidRDefault="005F69BE" w:rsidP="002F4B67">
      <w:pPr>
        <w:spacing w:line="360" w:lineRule="auto"/>
        <w:rPr>
          <w:rFonts w:eastAsia="PMingLiU"/>
          <w:szCs w:val="24"/>
          <w:lang w:eastAsia="zh-TW"/>
        </w:rPr>
      </w:pPr>
    </w:p>
    <w:p w:rsidR="005F69BE" w:rsidRPr="004315AF" w:rsidRDefault="005F69BE" w:rsidP="002F4B67">
      <w:pPr>
        <w:spacing w:line="360" w:lineRule="auto"/>
        <w:rPr>
          <w:szCs w:val="24"/>
        </w:rPr>
      </w:pPr>
      <w:r w:rsidRPr="004315AF">
        <w:rPr>
          <w:szCs w:val="24"/>
        </w:rPr>
        <w:t xml:space="preserve">3. </w:t>
      </w:r>
      <w:r w:rsidRPr="004315AF">
        <w:rPr>
          <w:szCs w:val="24"/>
        </w:rPr>
        <w:tab/>
        <w:t>Komisjon esitab hindamistulemused Euroopa Parlamendile, nõukogule ja haldusnõukogule. Hindamistulemused avalikustatakse.</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39</w:t>
      </w:r>
    </w:p>
    <w:p w:rsidR="005F69BE" w:rsidRPr="004315AF" w:rsidRDefault="005F69BE" w:rsidP="002F4B67">
      <w:pPr>
        <w:suppressAutoHyphens/>
        <w:spacing w:line="360" w:lineRule="auto"/>
        <w:jc w:val="center"/>
        <w:rPr>
          <w:rFonts w:eastAsia="SimSun"/>
          <w:b/>
          <w:bCs/>
          <w:i/>
          <w:szCs w:val="24"/>
        </w:rPr>
      </w:pPr>
      <w:r w:rsidRPr="004315AF">
        <w:rPr>
          <w:b/>
          <w:bCs/>
          <w:i/>
          <w:szCs w:val="24"/>
        </w:rPr>
        <w:t>Üleminekusätted</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724D8C" w:rsidP="002F4B67">
      <w:pPr>
        <w:spacing w:line="360" w:lineRule="auto"/>
        <w:rPr>
          <w:rFonts w:eastAsia="PMingLiU"/>
          <w:szCs w:val="24"/>
        </w:rPr>
      </w:pPr>
      <w:r>
        <w:rPr>
          <w:szCs w:val="24"/>
        </w:rPr>
        <w:t>1.</w:t>
      </w:r>
      <w:r w:rsidR="005F69BE" w:rsidRPr="004315AF">
        <w:rPr>
          <w:szCs w:val="24"/>
        </w:rPr>
        <w:tab/>
        <w:t xml:space="preserve"> ▌BERECi Büroo </w:t>
      </w:r>
      <w:r w:rsidR="005F69BE" w:rsidRPr="004315AF">
        <w:rPr>
          <w:b/>
          <w:i/>
          <w:szCs w:val="24"/>
        </w:rPr>
        <w:t>on</w:t>
      </w:r>
      <w:r w:rsidR="005F69BE" w:rsidRPr="004315AF">
        <w:rPr>
          <w:szCs w:val="24"/>
        </w:rPr>
        <w:t xml:space="preserve"> määrusega ▌(EÜ) nr 1211/2009 asutatud büroo ▌õiglusjärglane seoses omandiõiguse, lepingute, õiguslike kohustuste, töölepingute, finants- ja muude kohustustega.</w:t>
      </w:r>
    </w:p>
    <w:p w:rsidR="005F69BE" w:rsidRPr="004315AF" w:rsidRDefault="005F69BE" w:rsidP="002F4B67">
      <w:pPr>
        <w:spacing w:line="360" w:lineRule="auto"/>
        <w:rPr>
          <w:szCs w:val="24"/>
        </w:rPr>
      </w:pPr>
    </w:p>
    <w:p w:rsidR="005F69BE" w:rsidRPr="004315AF" w:rsidRDefault="005F69BE" w:rsidP="002F4B67">
      <w:pPr>
        <w:spacing w:line="360" w:lineRule="auto"/>
        <w:rPr>
          <w:rFonts w:eastAsia="PMingLiU"/>
          <w:szCs w:val="24"/>
        </w:rPr>
      </w:pPr>
      <w:r w:rsidRPr="004315AF">
        <w:rPr>
          <w:szCs w:val="24"/>
        </w:rPr>
        <w:t xml:space="preserve">Eelkõige ei mõjuta käesolev määrus büroo personali õigusi ja kohustusi, mis on sätestatud määruses (EÜ) nr 1211/2009. Personali töölepinguid võib pikendada käesoleva määruse alusel kooskõlas personalieeskirjade ja teenistustingimustega ning BERECi </w:t>
      </w:r>
      <w:r w:rsidRPr="004315AF">
        <w:rPr>
          <w:b/>
          <w:i/>
          <w:szCs w:val="24"/>
        </w:rPr>
        <w:t>Büroo</w:t>
      </w:r>
      <w:r w:rsidRPr="004315AF">
        <w:rPr>
          <w:szCs w:val="24"/>
        </w:rPr>
        <w:t xml:space="preserve"> eelarvepiirangutega.</w:t>
      </w:r>
    </w:p>
    <w:p w:rsidR="005F69BE" w:rsidRPr="004315AF" w:rsidRDefault="005F69BE" w:rsidP="002F4B67">
      <w:pPr>
        <w:spacing w:line="360" w:lineRule="auto"/>
        <w:rPr>
          <w:rFonts w:eastAsia="PMingLiU"/>
          <w:szCs w:val="24"/>
          <w:lang w:eastAsia="zh-TW"/>
        </w:rPr>
      </w:pPr>
    </w:p>
    <w:p w:rsidR="005F69BE" w:rsidRPr="004315AF" w:rsidRDefault="005F69BE" w:rsidP="002F4B67">
      <w:pPr>
        <w:spacing w:line="360" w:lineRule="auto"/>
      </w:pPr>
      <w:r w:rsidRPr="004315AF">
        <w:rPr>
          <w:rFonts w:ascii="Arial" w:hAnsi="Arial"/>
        </w:rPr>
        <w:t>▌</w:t>
      </w:r>
      <w:r w:rsidR="00724D8C">
        <w:t>3.</w:t>
      </w:r>
      <w:r w:rsidRPr="004315AF">
        <w:tab/>
        <w:t xml:space="preserve">Määruse (EÜ) nr 1211/2009 alusel ametisse nimetatud haldusdirektori tööleping lõpetatakse tema ametiaja lõpus ▌. </w:t>
      </w:r>
      <w:r w:rsidRPr="004315AF">
        <w:rPr>
          <w:b/>
          <w:i/>
        </w:rPr>
        <w:t>Haldusnõukogu võib ta nimetada direktoriks kuni neljaks aastaks. Artikli 9 a lõikeid 4, 5 ja 6 kohaldatakse mutatis mutandis.</w:t>
      </w:r>
    </w:p>
    <w:p w:rsidR="005F69BE" w:rsidRPr="004315AF" w:rsidRDefault="00724D8C" w:rsidP="002F4B67">
      <w:pPr>
        <w:spacing w:line="360" w:lineRule="auto"/>
        <w:rPr>
          <w:szCs w:val="24"/>
        </w:rPr>
      </w:pPr>
      <w:r>
        <w:rPr>
          <w:szCs w:val="24"/>
        </w:rPr>
        <w:t>4.</w:t>
      </w:r>
      <w:r w:rsidR="005F69BE" w:rsidRPr="004315AF">
        <w:rPr>
          <w:szCs w:val="24"/>
        </w:rPr>
        <w:tab/>
        <w:t xml:space="preserve">Artiklis 4 osutatud haldusnõukogu moodustatakse kuni uute esindajate </w:t>
      </w:r>
      <w:r w:rsidR="005F69BE" w:rsidRPr="004315AF">
        <w:rPr>
          <w:b/>
          <w:i/>
          <w:szCs w:val="24"/>
        </w:rPr>
        <w:t>ametisse</w:t>
      </w:r>
      <w:r w:rsidR="005F69BE" w:rsidRPr="004315AF">
        <w:rPr>
          <w:szCs w:val="24"/>
        </w:rPr>
        <w:t xml:space="preserve"> nimetamiseni määruse (EÜ) nr 1211/2009 artiklis 7 osutatud juhtkomitee liikmetest.</w:t>
      </w:r>
    </w:p>
    <w:p w:rsidR="005F69BE" w:rsidRPr="004315AF" w:rsidRDefault="005F69BE" w:rsidP="002F4B67">
      <w:pPr>
        <w:spacing w:line="360" w:lineRule="auto"/>
        <w:rPr>
          <w:szCs w:val="24"/>
        </w:rPr>
      </w:pPr>
    </w:p>
    <w:p w:rsidR="005F69BE" w:rsidRPr="004315AF" w:rsidRDefault="00724D8C" w:rsidP="002F4B67">
      <w:pPr>
        <w:spacing w:line="360" w:lineRule="auto"/>
        <w:rPr>
          <w:b/>
          <w:i/>
          <w:szCs w:val="24"/>
        </w:rPr>
      </w:pPr>
      <w:r>
        <w:rPr>
          <w:b/>
          <w:i/>
          <w:szCs w:val="24"/>
        </w:rPr>
        <w:t>4</w:t>
      </w:r>
      <w:r w:rsidR="005F69BE" w:rsidRPr="004315AF">
        <w:rPr>
          <w:b/>
          <w:i/>
          <w:szCs w:val="24"/>
        </w:rPr>
        <w:t xml:space="preserve">a. </w:t>
      </w:r>
      <w:r w:rsidR="005F69BE" w:rsidRPr="004315AF">
        <w:rPr>
          <w:b/>
          <w:i/>
          <w:szCs w:val="24"/>
        </w:rPr>
        <w:tab/>
        <w:t>Artiklis 2 d osutatud reguleerivate asutuste nõukogu esimees ja aseesimehed, kes on nimetatud ametisse määruse (EÜ) nr 1211/2009 alusel, jäävad ametisse oma üheaastase ametiaja ülejäänud ajaks. Esimehe ja aseesimeeste ametisse nimetamisi, mille reguleerivate asutuste nõukogu on teinud enne ... [käesoleva määruse jõustumise kuupäev], võetakse arvesse.</w:t>
      </w:r>
    </w:p>
    <w:p w:rsidR="005F69BE" w:rsidRPr="004315AF" w:rsidRDefault="005F69BE" w:rsidP="002F4B67">
      <w:pPr>
        <w:spacing w:line="360" w:lineRule="auto"/>
        <w:rPr>
          <w:b/>
          <w:i/>
          <w:szCs w:val="24"/>
        </w:rPr>
      </w:pPr>
    </w:p>
    <w:p w:rsidR="005F69BE" w:rsidRPr="004315AF" w:rsidRDefault="00724D8C" w:rsidP="002F4B67">
      <w:pPr>
        <w:keepNext/>
        <w:suppressAutoHyphens/>
        <w:spacing w:line="360" w:lineRule="auto"/>
        <w:rPr>
          <w:rFonts w:eastAsia="SimSun"/>
          <w:i/>
          <w:szCs w:val="24"/>
        </w:rPr>
      </w:pPr>
      <w:r>
        <w:rPr>
          <w:szCs w:val="24"/>
        </w:rPr>
        <w:t>5.</w:t>
      </w:r>
      <w:r>
        <w:rPr>
          <w:szCs w:val="24"/>
        </w:rPr>
        <w:tab/>
      </w:r>
      <w:r w:rsidR="005F69BE" w:rsidRPr="004315AF">
        <w:rPr>
          <w:szCs w:val="24"/>
        </w:rPr>
        <w:t>Määruse (EÜ) nr 1211/2009 artikli 11 alusel heaks kiidetud eelarve täitmise menetlus toimub kooskõlas määruses (EÜ) nr 1211/2009 kehtestatud reeglitega.</w:t>
      </w:r>
    </w:p>
    <w:p w:rsidR="005F69BE" w:rsidRPr="004315AF" w:rsidRDefault="005F69BE" w:rsidP="002F4B67">
      <w:pPr>
        <w:spacing w:line="360" w:lineRule="auto"/>
        <w:rPr>
          <w:rFonts w:eastAsia="SimSun"/>
          <w:i/>
          <w:szCs w:val="24"/>
        </w:rPr>
      </w:pPr>
      <w:r w:rsidRPr="004315AF">
        <w:br w:type="page"/>
      </w:r>
    </w:p>
    <w:p w:rsidR="005F69BE" w:rsidRPr="004315AF" w:rsidRDefault="005F69BE" w:rsidP="002F4B67">
      <w:pPr>
        <w:keepNext/>
        <w:suppressAutoHyphens/>
        <w:spacing w:line="360" w:lineRule="auto"/>
        <w:jc w:val="center"/>
        <w:rPr>
          <w:rFonts w:eastAsia="SimSun"/>
          <w:i/>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40</w:t>
      </w:r>
    </w:p>
    <w:p w:rsidR="005F69BE" w:rsidRPr="004315AF" w:rsidRDefault="005F69BE" w:rsidP="002F4B67">
      <w:pPr>
        <w:suppressAutoHyphens/>
        <w:spacing w:line="360" w:lineRule="auto"/>
        <w:jc w:val="center"/>
        <w:rPr>
          <w:rFonts w:eastAsia="SimSun"/>
          <w:b/>
          <w:i/>
          <w:szCs w:val="24"/>
        </w:rPr>
      </w:pPr>
      <w:r w:rsidRPr="004315AF">
        <w:rPr>
          <w:b/>
          <w:i/>
          <w:szCs w:val="24"/>
        </w:rPr>
        <w:t>Kehtetuks tunnistamine</w:t>
      </w:r>
    </w:p>
    <w:p w:rsidR="005F69BE" w:rsidRPr="004315AF" w:rsidRDefault="005F69BE" w:rsidP="002F4B67">
      <w:pPr>
        <w:suppressAutoHyphens/>
        <w:spacing w:line="360" w:lineRule="auto"/>
        <w:jc w:val="center"/>
        <w:rPr>
          <w:rFonts w:eastAsia="SimSun"/>
          <w:i/>
          <w:szCs w:val="24"/>
          <w:lang w:eastAsia="zh-CN" w:bidi="hi-IN"/>
        </w:rPr>
      </w:pPr>
    </w:p>
    <w:p w:rsidR="005F69BE" w:rsidRPr="004315AF" w:rsidRDefault="005F69BE" w:rsidP="002F4B67">
      <w:pPr>
        <w:spacing w:line="360" w:lineRule="auto"/>
        <w:rPr>
          <w:szCs w:val="24"/>
        </w:rPr>
      </w:pPr>
      <w:r w:rsidRPr="004315AF">
        <w:rPr>
          <w:szCs w:val="24"/>
        </w:rPr>
        <w:t xml:space="preserve">Määrus (EÜ) nr 1211/2009 tunnistatakse kehtetuks. </w:t>
      </w:r>
    </w:p>
    <w:p w:rsidR="005F69BE" w:rsidRPr="004315AF" w:rsidRDefault="005F69BE" w:rsidP="002F4B67">
      <w:pPr>
        <w:suppressLineNumbers/>
        <w:suppressAutoHyphens/>
        <w:spacing w:line="360" w:lineRule="auto"/>
        <w:rPr>
          <w:rFonts w:eastAsia="SimSun"/>
          <w:szCs w:val="24"/>
        </w:rPr>
      </w:pPr>
      <w:r w:rsidRPr="004315AF">
        <w:rPr>
          <w:szCs w:val="24"/>
        </w:rPr>
        <w:t>Viiteid määrusele (EÜ) nr 1211/2009 ▌tõlgendatakse viidetena käesolevale määrusele ▌.</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5F69BE" w:rsidP="002F4B67">
      <w:pPr>
        <w:keepNext/>
        <w:suppressAutoHyphens/>
        <w:spacing w:line="360" w:lineRule="auto"/>
        <w:jc w:val="center"/>
        <w:rPr>
          <w:rFonts w:eastAsia="SimSun"/>
          <w:i/>
          <w:szCs w:val="24"/>
        </w:rPr>
      </w:pPr>
      <w:r w:rsidRPr="004315AF">
        <w:rPr>
          <w:i/>
          <w:szCs w:val="24"/>
        </w:rPr>
        <w:t>Artikkel 41</w:t>
      </w:r>
    </w:p>
    <w:p w:rsidR="005F69BE" w:rsidRPr="004315AF" w:rsidRDefault="005F69BE" w:rsidP="002F4B67">
      <w:pPr>
        <w:suppressAutoHyphens/>
        <w:spacing w:line="360" w:lineRule="auto"/>
        <w:jc w:val="center"/>
        <w:rPr>
          <w:rFonts w:eastAsia="SimSun"/>
          <w:b/>
          <w:bCs/>
          <w:szCs w:val="24"/>
        </w:rPr>
      </w:pPr>
      <w:r w:rsidRPr="004315AF">
        <w:rPr>
          <w:b/>
          <w:bCs/>
          <w:szCs w:val="24"/>
        </w:rPr>
        <w:t>Jõustumine</w:t>
      </w:r>
    </w:p>
    <w:p w:rsidR="005F69BE" w:rsidRPr="004315AF" w:rsidRDefault="005F69BE" w:rsidP="002F4B67">
      <w:pPr>
        <w:suppressAutoHyphens/>
        <w:spacing w:line="360" w:lineRule="auto"/>
        <w:jc w:val="center"/>
        <w:rPr>
          <w:rFonts w:eastAsia="SimSun"/>
          <w:szCs w:val="24"/>
          <w:lang w:eastAsia="zh-CN" w:bidi="hi-IN"/>
        </w:rPr>
      </w:pPr>
    </w:p>
    <w:p w:rsidR="005F69BE" w:rsidRPr="004315AF" w:rsidRDefault="005F69BE" w:rsidP="002F4B67">
      <w:pPr>
        <w:spacing w:line="360" w:lineRule="auto"/>
        <w:rPr>
          <w:szCs w:val="24"/>
        </w:rPr>
      </w:pPr>
      <w:r w:rsidRPr="004315AF">
        <w:rPr>
          <w:szCs w:val="24"/>
        </w:rPr>
        <w:t xml:space="preserve">Käesolev määrus jõustub kahekümnendal päeval pärast selle avaldamist </w:t>
      </w:r>
      <w:r w:rsidRPr="004315AF">
        <w:rPr>
          <w:i/>
          <w:szCs w:val="24"/>
        </w:rPr>
        <w:t>Euroopa Liidu Teatajas</w:t>
      </w:r>
      <w:r w:rsidRPr="004315AF">
        <w:rPr>
          <w:szCs w:val="24"/>
        </w:rPr>
        <w:t>.</w:t>
      </w:r>
    </w:p>
    <w:p w:rsidR="005F69BE" w:rsidRPr="004315AF" w:rsidRDefault="005F69BE" w:rsidP="002F4B67">
      <w:pPr>
        <w:spacing w:line="360" w:lineRule="auto"/>
        <w:rPr>
          <w:szCs w:val="24"/>
        </w:rPr>
      </w:pPr>
    </w:p>
    <w:p w:rsidR="005F69BE" w:rsidRPr="004315AF" w:rsidRDefault="005F69BE" w:rsidP="002F4B67">
      <w:pPr>
        <w:suppressLineNumbers/>
        <w:suppressAutoHyphens/>
        <w:spacing w:line="360" w:lineRule="auto"/>
        <w:rPr>
          <w:rFonts w:eastAsia="SimSun"/>
          <w:szCs w:val="24"/>
        </w:rPr>
      </w:pPr>
      <w:r w:rsidRPr="004315AF">
        <w:rPr>
          <w:szCs w:val="24"/>
        </w:rPr>
        <w:t>Seda kohaldatakse alates […].</w:t>
      </w:r>
    </w:p>
    <w:p w:rsidR="005F69BE" w:rsidRPr="004315AF" w:rsidRDefault="005F69BE" w:rsidP="002F4B67">
      <w:pPr>
        <w:suppressLineNumbers/>
        <w:suppressAutoHyphens/>
        <w:spacing w:line="360" w:lineRule="auto"/>
        <w:rPr>
          <w:rFonts w:eastAsia="SimSun"/>
          <w:szCs w:val="24"/>
          <w:lang w:eastAsia="zh-CN" w:bidi="hi-IN"/>
        </w:rPr>
      </w:pPr>
    </w:p>
    <w:p w:rsidR="005F69BE" w:rsidRPr="004315AF" w:rsidRDefault="00724D8C" w:rsidP="002F4B67">
      <w:pPr>
        <w:suppressLineNumbers/>
        <w:suppressAutoHyphens/>
        <w:spacing w:line="360" w:lineRule="auto"/>
        <w:rPr>
          <w:rFonts w:eastAsia="SimSun"/>
          <w:b/>
          <w:i/>
          <w:szCs w:val="24"/>
        </w:rPr>
      </w:pPr>
      <w:r>
        <w:rPr>
          <w:b/>
          <w:i/>
          <w:szCs w:val="24"/>
        </w:rPr>
        <w:t>Artikleid 2h–2</w:t>
      </w:r>
      <w:r w:rsidR="005F69BE" w:rsidRPr="004315AF">
        <w:rPr>
          <w:b/>
          <w:i/>
          <w:szCs w:val="24"/>
        </w:rPr>
        <w:t>k kohaldatakse alates ... [kuus kuud pärast käesoleva määruse jõustumise kuupäeva].</w:t>
      </w:r>
    </w:p>
    <w:p w:rsidR="005F69BE" w:rsidRPr="004315AF" w:rsidRDefault="005F69BE" w:rsidP="002F4B67">
      <w:pPr>
        <w:autoSpaceDE w:val="0"/>
        <w:autoSpaceDN w:val="0"/>
        <w:adjustRightInd w:val="0"/>
        <w:spacing w:line="360" w:lineRule="auto"/>
        <w:rPr>
          <w:szCs w:val="24"/>
        </w:rPr>
      </w:pPr>
      <w:r w:rsidRPr="004315AF">
        <w:rPr>
          <w:szCs w:val="24"/>
        </w:rPr>
        <w:t xml:space="preserve">Käesolev määrus on tervikuna siduv ja vahetult kohaldatav kõikides liikmesriikides. </w:t>
      </w:r>
    </w:p>
    <w:p w:rsidR="005F69BE" w:rsidRPr="004315AF" w:rsidRDefault="005F69BE" w:rsidP="002F4B67">
      <w:pPr>
        <w:autoSpaceDE w:val="0"/>
        <w:autoSpaceDN w:val="0"/>
        <w:adjustRightInd w:val="0"/>
        <w:spacing w:line="360" w:lineRule="auto"/>
        <w:rPr>
          <w:szCs w:val="24"/>
        </w:rPr>
      </w:pPr>
    </w:p>
    <w:p w:rsidR="005F69BE" w:rsidRPr="004315AF" w:rsidRDefault="005F69BE" w:rsidP="002F4B67">
      <w:pPr>
        <w:autoSpaceDE w:val="0"/>
        <w:autoSpaceDN w:val="0"/>
        <w:adjustRightInd w:val="0"/>
        <w:spacing w:line="360" w:lineRule="auto"/>
        <w:rPr>
          <w:szCs w:val="24"/>
        </w:rPr>
      </w:pPr>
      <w:r w:rsidRPr="004315AF">
        <w:rPr>
          <w:szCs w:val="24"/>
        </w:rPr>
        <w:t xml:space="preserve">Brüssel, </w:t>
      </w:r>
    </w:p>
    <w:p w:rsidR="005F69BE" w:rsidRPr="004315AF" w:rsidRDefault="005F69BE" w:rsidP="002F4B67">
      <w:pPr>
        <w:autoSpaceDE w:val="0"/>
        <w:autoSpaceDN w:val="0"/>
        <w:adjustRightInd w:val="0"/>
        <w:spacing w:line="360" w:lineRule="auto"/>
        <w:rPr>
          <w:szCs w:val="24"/>
        </w:rPr>
      </w:pPr>
    </w:p>
    <w:p w:rsidR="005F69BE" w:rsidRPr="004315AF" w:rsidRDefault="005F69BE" w:rsidP="002F4B67">
      <w:pPr>
        <w:autoSpaceDE w:val="0"/>
        <w:autoSpaceDN w:val="0"/>
        <w:adjustRightInd w:val="0"/>
        <w:spacing w:line="360" w:lineRule="auto"/>
        <w:rPr>
          <w:szCs w:val="24"/>
        </w:rPr>
      </w:pPr>
    </w:p>
    <w:p w:rsidR="005F69BE" w:rsidRPr="004315AF" w:rsidRDefault="005F69BE" w:rsidP="002F4B67">
      <w:pPr>
        <w:autoSpaceDE w:val="0"/>
        <w:autoSpaceDN w:val="0"/>
        <w:adjustRightInd w:val="0"/>
        <w:spacing w:line="360" w:lineRule="auto"/>
        <w:rPr>
          <w:szCs w:val="24"/>
        </w:rPr>
      </w:pPr>
    </w:p>
    <w:p w:rsidR="005F69BE" w:rsidRPr="004315AF" w:rsidRDefault="005F69BE" w:rsidP="002F4B67">
      <w:pPr>
        <w:autoSpaceDE w:val="0"/>
        <w:autoSpaceDN w:val="0"/>
        <w:adjustRightInd w:val="0"/>
        <w:spacing w:line="360" w:lineRule="auto"/>
        <w:rPr>
          <w:szCs w:val="24"/>
        </w:rPr>
      </w:pPr>
    </w:p>
    <w:p w:rsidR="005F69BE" w:rsidRPr="004315AF" w:rsidRDefault="005F69BE" w:rsidP="002F4B67">
      <w:pPr>
        <w:autoSpaceDE w:val="0"/>
        <w:autoSpaceDN w:val="0"/>
        <w:adjustRightInd w:val="0"/>
        <w:spacing w:line="360" w:lineRule="auto"/>
        <w:rPr>
          <w:szCs w:val="24"/>
        </w:rPr>
      </w:pPr>
    </w:p>
    <w:p w:rsidR="005F69BE" w:rsidRPr="004315AF" w:rsidRDefault="005F69BE" w:rsidP="002F4B67">
      <w:pPr>
        <w:autoSpaceDE w:val="0"/>
        <w:autoSpaceDN w:val="0"/>
        <w:adjustRightInd w:val="0"/>
        <w:spacing w:line="360" w:lineRule="auto"/>
        <w:rPr>
          <w:szCs w:val="24"/>
        </w:rPr>
      </w:pPr>
    </w:p>
    <w:p w:rsidR="005F69BE" w:rsidRPr="004315AF" w:rsidRDefault="005F69BE" w:rsidP="002F4B67">
      <w:pPr>
        <w:autoSpaceDE w:val="0"/>
        <w:autoSpaceDN w:val="0"/>
        <w:adjustRightInd w:val="0"/>
        <w:spacing w:line="360" w:lineRule="auto"/>
        <w:rPr>
          <w:szCs w:val="24"/>
        </w:rPr>
      </w:pPr>
      <w:r w:rsidRPr="004315AF">
        <w:rPr>
          <w:i/>
          <w:iCs/>
          <w:szCs w:val="24"/>
        </w:rPr>
        <w:t>Euroopa Parlamendi nimel</w:t>
      </w:r>
      <w:r w:rsidRPr="004315AF">
        <w:rPr>
          <w:i/>
          <w:iCs/>
          <w:szCs w:val="24"/>
        </w:rPr>
        <w:tab/>
      </w:r>
      <w:r w:rsidRPr="004315AF">
        <w:rPr>
          <w:i/>
          <w:iCs/>
          <w:szCs w:val="24"/>
        </w:rPr>
        <w:tab/>
      </w:r>
      <w:r w:rsidRPr="004315AF">
        <w:rPr>
          <w:i/>
          <w:iCs/>
          <w:szCs w:val="24"/>
        </w:rPr>
        <w:tab/>
      </w:r>
      <w:r w:rsidRPr="004315AF">
        <w:rPr>
          <w:i/>
          <w:iCs/>
          <w:szCs w:val="24"/>
        </w:rPr>
        <w:tab/>
        <w:t xml:space="preserve">Nõukogu nimel </w:t>
      </w:r>
    </w:p>
    <w:p w:rsidR="005F69BE" w:rsidRPr="004315AF" w:rsidRDefault="005F69BE" w:rsidP="002F4B67">
      <w:pPr>
        <w:spacing w:line="360" w:lineRule="auto"/>
        <w:rPr>
          <w:szCs w:val="24"/>
        </w:rPr>
      </w:pPr>
      <w:r w:rsidRPr="004315AF">
        <w:rPr>
          <w:i/>
          <w:iCs/>
          <w:szCs w:val="24"/>
        </w:rPr>
        <w:t>president</w:t>
      </w:r>
      <w:r w:rsidRPr="004315AF">
        <w:rPr>
          <w:i/>
          <w:iCs/>
          <w:szCs w:val="24"/>
        </w:rPr>
        <w:tab/>
      </w:r>
      <w:r w:rsidRPr="004315AF">
        <w:rPr>
          <w:i/>
          <w:iCs/>
          <w:szCs w:val="24"/>
        </w:rPr>
        <w:tab/>
      </w:r>
      <w:r w:rsidRPr="004315AF">
        <w:rPr>
          <w:i/>
          <w:iCs/>
          <w:szCs w:val="24"/>
        </w:rPr>
        <w:tab/>
      </w:r>
      <w:r w:rsidRPr="004315AF">
        <w:rPr>
          <w:i/>
          <w:iCs/>
          <w:szCs w:val="24"/>
        </w:rPr>
        <w:tab/>
      </w:r>
      <w:r w:rsidRPr="004315AF">
        <w:rPr>
          <w:i/>
          <w:iCs/>
          <w:szCs w:val="24"/>
        </w:rPr>
        <w:tab/>
      </w:r>
      <w:r w:rsidRPr="004315AF">
        <w:rPr>
          <w:i/>
          <w:iCs/>
          <w:szCs w:val="24"/>
        </w:rPr>
        <w:tab/>
        <w:t>eesistuja</w:t>
      </w:r>
    </w:p>
    <w:p w:rsidR="00E365E1" w:rsidRPr="004315AF" w:rsidRDefault="00E365E1" w:rsidP="002F4B67">
      <w:pPr>
        <w:spacing w:line="360" w:lineRule="auto"/>
      </w:pPr>
      <w:bookmarkStart w:id="2" w:name="TextBodyEnd"/>
      <w:bookmarkEnd w:id="2"/>
    </w:p>
    <w:sectPr w:rsidR="00E365E1" w:rsidRPr="004315AF" w:rsidSect="00FF12C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CC" w:rsidRPr="00FF12CF" w:rsidRDefault="00FE3BCC">
      <w:r w:rsidRPr="00FF12CF">
        <w:separator/>
      </w:r>
    </w:p>
  </w:endnote>
  <w:endnote w:type="continuationSeparator" w:id="0">
    <w:p w:rsidR="00FE3BCC" w:rsidRPr="00FF12CF" w:rsidRDefault="00FE3BCC">
      <w:r w:rsidRPr="00FF12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nt309">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9" w:rsidRDefault="00864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CC" w:rsidRDefault="00FE3BCC" w:rsidP="004315AF">
    <w:pPr>
      <w:pStyle w:val="Footer"/>
      <w:tabs>
        <w:tab w:val="clear" w:pos="9639"/>
        <w:tab w:val="right" w:pos="9184"/>
      </w:tabs>
    </w:pPr>
  </w:p>
  <w:p w:rsidR="00FE3BCC" w:rsidRDefault="00FE3BCC" w:rsidP="004315AF">
    <w:pPr>
      <w:pStyle w:val="Footer"/>
      <w:pBdr>
        <w:top w:val="single" w:sz="2" w:space="1" w:color="000000"/>
      </w:pBdr>
      <w:tabs>
        <w:tab w:val="clear" w:pos="9639"/>
        <w:tab w:val="right" w:pos="9184"/>
      </w:tabs>
    </w:pPr>
    <w:r>
      <w:tab/>
    </w:r>
    <w:r w:rsidRPr="004315AF">
      <w:rPr>
        <w:rStyle w:val="HideTWBExt"/>
      </w:rPr>
      <w:t>&lt;NuPE&gt;</w:t>
    </w:r>
    <w:r>
      <w:t>PE624.211</w:t>
    </w:r>
    <w:r w:rsidRPr="004315AF">
      <w:rPr>
        <w:rStyle w:val="HideTWBExt"/>
      </w:rPr>
      <w:t>&lt;/NuPE&gt;</w:t>
    </w:r>
    <w:r>
      <w:t xml:space="preserve">/ </w:t>
    </w:r>
    <w:r>
      <w:fldChar w:fldCharType="begin"/>
    </w:r>
    <w:r>
      <w:instrText xml:space="preserve"> PAGE  \* MERGEFORMAT </w:instrText>
    </w:r>
    <w:r>
      <w:fldChar w:fldCharType="separate"/>
    </w:r>
    <w:r w:rsidR="00954494">
      <w:rPr>
        <w:noProof/>
      </w:rPr>
      <w:t>1</w:t>
    </w:r>
    <w:r>
      <w:fldChar w:fldCharType="end"/>
    </w:r>
  </w:p>
  <w:p w:rsidR="00FE3BCC" w:rsidRPr="004315AF" w:rsidRDefault="00FE3BCC" w:rsidP="004315AF">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9" w:rsidRDefault="0086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CC" w:rsidRPr="00FF12CF" w:rsidRDefault="00FE3BCC">
      <w:r w:rsidRPr="00FF12CF">
        <w:separator/>
      </w:r>
    </w:p>
  </w:footnote>
  <w:footnote w:type="continuationSeparator" w:id="0">
    <w:p w:rsidR="00FE3BCC" w:rsidRPr="00FF12CF" w:rsidRDefault="00FE3BCC">
      <w:r w:rsidRPr="00FF12CF">
        <w:continuationSeparator/>
      </w:r>
    </w:p>
  </w:footnote>
  <w:footnote w:id="1">
    <w:p w:rsidR="00FE3BCC" w:rsidRPr="00FE3BCC" w:rsidRDefault="00FE3BCC" w:rsidP="00FE3BCC">
      <w:pPr>
        <w:pStyle w:val="FootnoteText"/>
        <w:ind w:left="567" w:hanging="567"/>
        <w:rPr>
          <w:sz w:val="24"/>
          <w:lang w:val="et-EE"/>
        </w:rPr>
      </w:pPr>
      <w:r w:rsidRPr="00FE3BCC">
        <w:rPr>
          <w:rStyle w:val="FootnoteReference"/>
          <w:sz w:val="24"/>
          <w:lang w:val="et-EE"/>
        </w:rPr>
        <w:t>*</w:t>
      </w:r>
      <w:r w:rsidRPr="00FE3BCC">
        <w:rPr>
          <w:sz w:val="24"/>
          <w:lang w:val="et-EE"/>
        </w:rPr>
        <w:t xml:space="preserve"> </w:t>
      </w:r>
      <w:r w:rsidRPr="00FE3BCC">
        <w:rPr>
          <w:sz w:val="24"/>
          <w:lang w:val="et-EE"/>
        </w:rPr>
        <w:tab/>
        <w:t xml:space="preserve">Muudatused: uus või muudetud tekst on märgistatud </w:t>
      </w:r>
      <w:r w:rsidRPr="00724D8C">
        <w:rPr>
          <w:b/>
          <w:i/>
          <w:sz w:val="24"/>
          <w:lang w:val="et-EE"/>
        </w:rPr>
        <w:t>paksus kaldkirjas</w:t>
      </w:r>
      <w:r w:rsidRPr="00FE3BCC">
        <w:rPr>
          <w:sz w:val="24"/>
          <w:lang w:val="et-EE"/>
        </w:rPr>
        <w:t>, välja jäetud tekst on tähistatud sümboliga ▌.</w:t>
      </w:r>
    </w:p>
  </w:footnote>
  <w:footnote w:id="2">
    <w:p w:rsidR="00FE3BCC" w:rsidRPr="00FE3BCC" w:rsidRDefault="00FE3BCC" w:rsidP="00FE3BCC">
      <w:pPr>
        <w:pStyle w:val="FootnoteText"/>
        <w:ind w:left="567" w:hanging="567"/>
        <w:rPr>
          <w:sz w:val="24"/>
          <w:lang w:val="et-EE"/>
        </w:rPr>
      </w:pPr>
      <w:r w:rsidRPr="00FE3BCC">
        <w:rPr>
          <w:rStyle w:val="FootnoteReference"/>
          <w:sz w:val="24"/>
          <w:lang w:val="et-EE"/>
        </w:rPr>
        <w:footnoteRef/>
      </w:r>
      <w:r w:rsidRPr="00FE3BCC">
        <w:rPr>
          <w:sz w:val="24"/>
          <w:lang w:val="et-EE"/>
        </w:rPr>
        <w:t xml:space="preserve"> </w:t>
      </w:r>
      <w:r w:rsidRPr="00FE3BCC">
        <w:rPr>
          <w:sz w:val="24"/>
          <w:lang w:val="et-EE"/>
        </w:rPr>
        <w:tab/>
        <w:t>ELT C 125, 21.4.2017, lk 65.</w:t>
      </w:r>
    </w:p>
  </w:footnote>
  <w:footnote w:id="3">
    <w:p w:rsidR="00FE3BCC" w:rsidRPr="00FE3BCC" w:rsidRDefault="00FE3BCC" w:rsidP="00FE3BCC">
      <w:pPr>
        <w:pStyle w:val="FootnoteText"/>
        <w:ind w:left="567" w:hanging="567"/>
        <w:rPr>
          <w:sz w:val="24"/>
          <w:lang w:val="et-EE"/>
        </w:rPr>
      </w:pPr>
      <w:r w:rsidRPr="00FE3BCC">
        <w:rPr>
          <w:rStyle w:val="FootnoteReference"/>
          <w:sz w:val="24"/>
          <w:lang w:val="et-EE"/>
        </w:rPr>
        <w:footnoteRef/>
      </w:r>
      <w:r w:rsidRPr="00FE3BCC">
        <w:rPr>
          <w:sz w:val="24"/>
          <w:szCs w:val="18"/>
          <w:lang w:val="et-EE"/>
        </w:rPr>
        <w:t xml:space="preserve"> </w:t>
      </w:r>
      <w:r w:rsidRPr="00FE3BCC">
        <w:rPr>
          <w:sz w:val="24"/>
          <w:szCs w:val="18"/>
          <w:lang w:val="et-EE"/>
        </w:rPr>
        <w:tab/>
        <w:t>ELT C […].</w:t>
      </w:r>
    </w:p>
  </w:footnote>
  <w:footnote w:id="4">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Euroopa Parlamendi ja nõukogu […] direktiiv […], millega luuakse Euroopa elektroonilise side seadustik (ELT L […]).</w:t>
      </w:r>
    </w:p>
  </w:footnote>
  <w:footnote w:id="5">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Euroopa Parlamendi ja nõukogu 12. juuli 2002. aasta direktiiv 2002/58/EÜ, milles käsitletakse isikuandmete töötlemist ja eraelu puutumatuse kaitset elektroonilise side sektoris (eraelu puutumatust ja elektroonilist sidet käsitlev direktiiv) (EÜT L 201, 31.7.2002, lk 37).</w:t>
      </w:r>
    </w:p>
  </w:footnote>
  <w:footnote w:id="6">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lang w:val="et-EE"/>
        </w:rPr>
        <w:t xml:space="preserve"> </w:t>
      </w:r>
      <w:r w:rsidRPr="00FE3BCC">
        <w:rPr>
          <w:sz w:val="24"/>
          <w:lang w:val="et-EE"/>
        </w:rPr>
        <w:tab/>
        <w:t>Euroopa Parlamendi ja nõukogu 13. juuni 2012. aasta määrus (EL) nr 531/2012, mis käsitleb rändlust üldkasutatavates mobiilsidevõrkudes liidu piires (ELT L 172, 30.6.2012, lk 10).</w:t>
      </w:r>
    </w:p>
  </w:footnote>
  <w:footnote w:id="7">
    <w:p w:rsidR="00FE3BCC" w:rsidRPr="00FE3BCC" w:rsidRDefault="00FE3BCC" w:rsidP="00FE3BCC">
      <w:pPr>
        <w:pStyle w:val="FootnoteText"/>
        <w:ind w:left="567" w:hanging="567"/>
        <w:rPr>
          <w:sz w:val="24"/>
          <w:lang w:val="et-EE"/>
        </w:rPr>
      </w:pPr>
      <w:r w:rsidRPr="00FE3BCC">
        <w:rPr>
          <w:sz w:val="24"/>
          <w:vertAlign w:val="superscript"/>
          <w:lang w:val="et-EE"/>
        </w:rPr>
        <w:footnoteRef/>
      </w:r>
      <w:r w:rsidRPr="00FE3BCC">
        <w:rPr>
          <w:sz w:val="24"/>
          <w:lang w:val="et-EE"/>
        </w:rPr>
        <w:t xml:space="preserve"> </w:t>
      </w:r>
      <w:r w:rsidRPr="00FE3BCC">
        <w:rPr>
          <w:sz w:val="24"/>
          <w:lang w:val="et-EE"/>
        </w:rPr>
        <w:tab/>
        <w:t>Euroopa Parlamendi ja nõukogu 25. novembri 2015. aasta määrus (EL) 2015/2120, millega nähakse ette avatud internetiühendust käsitlevad meetmed ning millega muudetakse direktiivi 2002/22/EÜ universaalteenuse ning kasutajate õiguste kohta elektrooniliste sidevõrkude ja -teenuste puhul (ELT L 310, 26.11.2015, lk 1).</w:t>
      </w:r>
    </w:p>
  </w:footnote>
  <w:footnote w:id="8">
    <w:p w:rsidR="00FE3BCC" w:rsidRPr="00FE3BCC" w:rsidRDefault="00FE3BCC" w:rsidP="00FE3BCC">
      <w:pPr>
        <w:pStyle w:val="FootnoteText"/>
        <w:ind w:left="567" w:hanging="567"/>
        <w:rPr>
          <w:sz w:val="24"/>
          <w:lang w:val="et-EE"/>
        </w:rPr>
      </w:pPr>
      <w:r w:rsidRPr="00FE3BCC">
        <w:rPr>
          <w:sz w:val="24"/>
          <w:vertAlign w:val="superscript"/>
          <w:lang w:val="et-EE"/>
        </w:rPr>
        <w:footnoteRef/>
      </w:r>
      <w:r w:rsidRPr="00FE3BCC">
        <w:rPr>
          <w:sz w:val="24"/>
          <w:lang w:val="et-EE"/>
        </w:rPr>
        <w:t xml:space="preserve"> </w:t>
      </w:r>
      <w:r w:rsidRPr="00FE3BCC">
        <w:rPr>
          <w:sz w:val="24"/>
          <w:lang w:val="et-EE"/>
        </w:rPr>
        <w:tab/>
        <w:t xml:space="preserve">Euroopa Parlamendi ja nõukogu 17. mai 2017. aasta määrus (EL) 2017/920, millega muudetakse määruse (EL) nr 531/2012 rändluse hulgiturge reguleerivaid sätteid (ELT L 147, 9.6.2017, lk 1). </w:t>
      </w:r>
    </w:p>
  </w:footnote>
  <w:footnote w:id="9">
    <w:p w:rsidR="00FE3BCC" w:rsidRPr="00FE3BCC" w:rsidRDefault="00FE3BCC" w:rsidP="00FE3BCC">
      <w:pPr>
        <w:pStyle w:val="FootnoteText"/>
        <w:ind w:left="567" w:hanging="567"/>
        <w:rPr>
          <w:b/>
          <w:i/>
          <w:sz w:val="24"/>
          <w:lang w:val="et-EE"/>
        </w:rPr>
      </w:pPr>
      <w:r w:rsidRPr="00FE3BCC">
        <w:rPr>
          <w:b/>
          <w:i/>
          <w:sz w:val="24"/>
          <w:vertAlign w:val="superscript"/>
          <w:lang w:val="et-EE"/>
        </w:rPr>
        <w:footnoteRef/>
      </w:r>
      <w:r w:rsidRPr="00FE3BCC">
        <w:rPr>
          <w:b/>
          <w:i/>
          <w:sz w:val="24"/>
          <w:lang w:val="et-EE"/>
        </w:rPr>
        <w:t xml:space="preserve"> </w:t>
      </w:r>
      <w:r w:rsidRPr="00FE3BCC">
        <w:rPr>
          <w:b/>
          <w:i/>
          <w:sz w:val="24"/>
          <w:lang w:val="et-EE"/>
        </w:rPr>
        <w:tab/>
        <w:t>Komisjoni 29. juuli 2002. aasta otsus 2002/627/EÜ, millega luuakse elektrooniliste sidevõrkude ja -teenuste Euroopa reguleerivate organite töörühm (EÜT L 200, 30.7.2002, lk 38).</w:t>
      </w:r>
    </w:p>
  </w:footnote>
  <w:footnote w:id="10">
    <w:p w:rsidR="00FE3BCC" w:rsidRPr="00FE3BCC" w:rsidRDefault="00FE3BCC" w:rsidP="00FE3BCC">
      <w:pPr>
        <w:pStyle w:val="FootnoteText"/>
        <w:ind w:left="567" w:hanging="567"/>
        <w:rPr>
          <w:sz w:val="24"/>
          <w:lang w:val="et-EE"/>
        </w:rPr>
      </w:pPr>
      <w:r w:rsidRPr="00FE3BCC">
        <w:rPr>
          <w:sz w:val="24"/>
          <w:vertAlign w:val="superscript"/>
          <w:lang w:val="et-EE"/>
        </w:rPr>
        <w:footnoteRef/>
      </w:r>
      <w:r w:rsidRPr="00FE3BCC">
        <w:rPr>
          <w:sz w:val="24"/>
          <w:lang w:val="et-EE"/>
        </w:rPr>
        <w:t xml:space="preserve"> </w:t>
      </w:r>
      <w:r w:rsidRPr="00FE3BCC">
        <w:rPr>
          <w:sz w:val="24"/>
          <w:lang w:val="et-EE"/>
        </w:rPr>
        <w:tab/>
        <w:t>Euroopa Parlamendi ja nõukogu 25. novembri 2009. aasta määrus (EÜ) nr 1211/2009, millega luuakse elektroonilise side Euroopa reguleerivate asutuste ühendatud amet (BEREC) ja büroo (ELT L 337, 18.12.2009, lk 1).</w:t>
      </w:r>
    </w:p>
  </w:footnote>
  <w:footnote w:id="11">
    <w:p w:rsidR="00FE3BCC" w:rsidRPr="00FE3BCC" w:rsidRDefault="00FE3BCC" w:rsidP="00FE3BCC">
      <w:pPr>
        <w:pStyle w:val="FootnoteText"/>
        <w:ind w:left="567" w:hanging="567"/>
        <w:rPr>
          <w:sz w:val="24"/>
          <w:lang w:val="et-EE"/>
        </w:rPr>
      </w:pPr>
      <w:r w:rsidRPr="00FE3BCC">
        <w:rPr>
          <w:sz w:val="24"/>
          <w:vertAlign w:val="superscript"/>
          <w:lang w:val="et-EE"/>
        </w:rPr>
        <w:footnoteRef/>
      </w:r>
      <w:r w:rsidRPr="00FE3BCC">
        <w:rPr>
          <w:sz w:val="24"/>
          <w:lang w:val="et-EE"/>
        </w:rPr>
        <w:t xml:space="preserve"> </w:t>
      </w:r>
      <w:r w:rsidRPr="00FE3BCC">
        <w:rPr>
          <w:sz w:val="24"/>
          <w:lang w:val="et-EE"/>
        </w:rPr>
        <w:tab/>
        <w:t>Komisjoni 29. juuli 2002. aasta otsus 2002/627/EÜ, millega luuakse elektrooniliste sidevõrkude ja -teenuste Euroopa reguleerivate organite töörühm (EÜT L 200, 30.7.2002, lk 38).</w:t>
      </w:r>
    </w:p>
  </w:footnote>
  <w:footnote w:id="12">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lang w:val="et-EE"/>
        </w:rPr>
        <w:t xml:space="preserve"> </w:t>
      </w:r>
      <w:r w:rsidRPr="00FE3BCC">
        <w:rPr>
          <w:sz w:val="24"/>
          <w:lang w:val="et-EE"/>
        </w:rPr>
        <w:tab/>
        <w:t>Liikmesriikide valitsuste esindajate ühisel kokkuleppel 31. mail 2010. aastal tehtud otsus elektroonilise side Euroopa reguleerivate asutuste ühendatud ameti (BEREC) büroo asukoha kohta (2010/349/EL) (ELT L156, 23.6.2010, lk 12).</w:t>
      </w:r>
    </w:p>
  </w:footnote>
  <w:footnote w:id="13">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COM(2015) 192 final.</w:t>
      </w:r>
    </w:p>
  </w:footnote>
  <w:footnote w:id="14">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Otsus 2002/622/EÜ, millega luuakse raadiospektripoliitika töörühm (EÜT L 198, 27.7.2002, lk 49).</w:t>
      </w:r>
    </w:p>
  </w:footnote>
  <w:footnote w:id="15">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Asutatud Euroopa Parlamendi ja nõukogu 27. aprilli 2016. aasta määruse (EL) 2016/679 (füüsiliste isikute kaitse kohta isikuandmete töötlemisel ja selliste andmete vaba liikumise ning direktiivi 95/46/EÜ kehtetuks tunnistamise kohta) (ELT L 119, 4.5.2016, lk 1) alusel.</w:t>
      </w:r>
    </w:p>
  </w:footnote>
  <w:footnote w:id="16">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Direktiiv [...].</w:t>
      </w:r>
    </w:p>
  </w:footnote>
  <w:footnote w:id="17">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Euroopa Parlamendi ja nõukogu 21. mai 2013. aasta määrus (EL) nr 526/2013, mis käsitleb Euroopa Liidu Võrgu- ja Infoturbeametit (ENISA) ning millega tunnistatakse kehtetuks määrus (EÜ) nr 460/2004 (ELT L 165, 18.6.2013, lk 41).</w:t>
      </w:r>
    </w:p>
  </w:footnote>
  <w:footnote w:id="18">
    <w:p w:rsidR="00FE3BCC" w:rsidRPr="00FE3BCC" w:rsidRDefault="00FE3BCC" w:rsidP="00FE3BCC">
      <w:pPr>
        <w:pStyle w:val="FootnoteText"/>
        <w:ind w:left="567" w:hanging="567"/>
        <w:rPr>
          <w:sz w:val="24"/>
          <w:szCs w:val="18"/>
          <w:lang w:val="et-EE"/>
        </w:rPr>
      </w:pPr>
      <w:r w:rsidRPr="00FE3BCC">
        <w:rPr>
          <w:rStyle w:val="FootnoteReference"/>
          <w:sz w:val="24"/>
          <w:lang w:val="et-EE"/>
        </w:rPr>
        <w:footnoteRef/>
      </w:r>
      <w:r w:rsidRPr="00FE3BCC">
        <w:rPr>
          <w:sz w:val="24"/>
          <w:szCs w:val="18"/>
          <w:lang w:val="et-EE"/>
        </w:rPr>
        <w:t xml:space="preserve"> </w:t>
      </w:r>
      <w:r w:rsidRPr="00FE3BCC">
        <w:rPr>
          <w:sz w:val="24"/>
          <w:szCs w:val="18"/>
          <w:lang w:val="et-EE"/>
        </w:rPr>
        <w:tab/>
        <w:t xml:space="preserve">Euroopa Parlamendi ja nõukogu </w:t>
      </w:r>
      <w:r w:rsidRPr="00FE3BCC">
        <w:rPr>
          <w:bCs/>
          <w:sz w:val="24"/>
          <w:szCs w:val="18"/>
          <w:lang w:val="et-EE"/>
        </w:rPr>
        <w:t>27. oktoobri 2004. aasta määrus (EÜ) nr 2006/2004 tarbijakaitseseaduse jõustamise eest vastutavate siseriiklike asutuste vahelise koostöö kohta (tarbijakaitsealase koostöö määrus) (ELT L 364, 9.12.2004, lk 1).</w:t>
      </w:r>
    </w:p>
  </w:footnote>
  <w:footnote w:id="19">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Komisjoni 30. septembri 2013. aasta delegeeritud määrus (EL) nr 1271/2013 raamfinantsmääruse kohta asutustele, millele viidatakse Euroopa Parlamendi ja nõukogu määruse (EL, Euratom) nr 966/2012 artiklis 208 (ELT L 328, 7.12.2013, lk 42).</w:t>
      </w:r>
    </w:p>
  </w:footnote>
  <w:footnote w:id="20">
    <w:p w:rsidR="00FE3BCC" w:rsidRPr="00FE3BCC" w:rsidRDefault="00FE3BCC" w:rsidP="00FE3BCC">
      <w:pPr>
        <w:pStyle w:val="FootnoteText"/>
        <w:ind w:left="567" w:hanging="567"/>
        <w:rPr>
          <w:sz w:val="24"/>
          <w:lang w:val="et-EE"/>
        </w:rPr>
      </w:pPr>
      <w:r w:rsidRPr="00FE3BCC">
        <w:rPr>
          <w:sz w:val="24"/>
          <w:szCs w:val="18"/>
          <w:vertAlign w:val="superscript"/>
          <w:lang w:val="et-EE"/>
        </w:rPr>
        <w:footnoteRef/>
      </w:r>
      <w:r w:rsidRPr="00FE3BCC">
        <w:rPr>
          <w:sz w:val="24"/>
          <w:szCs w:val="18"/>
          <w:lang w:val="et-EE"/>
        </w:rPr>
        <w:t xml:space="preserve"> </w:t>
      </w:r>
      <w:r w:rsidRPr="00FE3BCC">
        <w:rPr>
          <w:sz w:val="24"/>
          <w:szCs w:val="18"/>
          <w:lang w:val="et-EE"/>
        </w:rPr>
        <w:tab/>
        <w:t>2. detsembri 2013. aasta institutsioonidevaheline kokkulepe Euroopa Parlamendi, nõukogu ja komisjoni vahel eelarvedistsipliini, eelarvealase koostöö ja usaldusväärse finantsjuhtimise kohta (ELT C 373, 20.12.2013, lk 1).</w:t>
      </w:r>
    </w:p>
  </w:footnote>
  <w:footnote w:id="21">
    <w:p w:rsidR="00FE3BCC" w:rsidRPr="00FE3BCC" w:rsidRDefault="00FE3BCC" w:rsidP="00FE3BCC">
      <w:pPr>
        <w:ind w:left="567" w:hanging="567"/>
        <w:rPr>
          <w:b/>
          <w:i/>
        </w:rPr>
      </w:pPr>
      <w:r w:rsidRPr="00FE3BCC">
        <w:rPr>
          <w:b/>
          <w:i/>
          <w:vertAlign w:val="superscript"/>
        </w:rPr>
        <w:footnoteRef/>
      </w:r>
      <w:r w:rsidRPr="00FE3BCC">
        <w:rPr>
          <w:b/>
          <w:i/>
        </w:rPr>
        <w:t xml:space="preserve"> </w:t>
      </w:r>
      <w:r w:rsidRPr="00FE3BCC">
        <w:rPr>
          <w:b/>
          <w:i/>
        </w:rPr>
        <w:tab/>
        <w:t>Euroopa Parlamendi ja nõukogu 14. märtsi 2012. aasta otsus nr 243/2012/EL, millega luuakse mitmeaastane raadiospektripoliitika programm (ELT L 81, 21.3.2012, lk 7).</w:t>
      </w:r>
    </w:p>
  </w:footnote>
  <w:footnote w:id="22">
    <w:p w:rsidR="00FE3BCC" w:rsidRPr="00FE3BCC" w:rsidRDefault="00FE3BCC" w:rsidP="00FE3BCC">
      <w:pPr>
        <w:ind w:left="567" w:hanging="567"/>
      </w:pPr>
      <w:r w:rsidRPr="00FE3BCC">
        <w:rPr>
          <w:vertAlign w:val="superscript"/>
        </w:rPr>
        <w:footnoteRef/>
      </w:r>
      <w:r w:rsidRPr="00FE3BCC">
        <w:t xml:space="preserve"> </w:t>
      </w:r>
      <w:r w:rsidRPr="00FE3BCC">
        <w:tab/>
        <w:t>Nõukogu 29. veebruari 1968. aasta määrus (EMÜ, Euratom, ESTÜ) nr 259/68, millega kehtestatakse Euroopa ühenduste ametnike personalieeskirjad ja ühenduste muude teenistujate teenistustingimused ning komisjoni ametnike suhtes ajutiselt kohaldatavad erimeetmed (EÜT 56, 4.3.1968, lk 1).</w:t>
      </w:r>
    </w:p>
  </w:footnote>
  <w:footnote w:id="23">
    <w:p w:rsidR="00FE3BCC" w:rsidRPr="00FE3BCC" w:rsidRDefault="00FE3BCC" w:rsidP="00FE3BCC">
      <w:pPr>
        <w:ind w:left="567" w:hanging="567"/>
      </w:pPr>
      <w:r w:rsidRPr="00FE3BCC">
        <w:rPr>
          <w:vertAlign w:val="superscript"/>
        </w:rPr>
        <w:footnoteRef/>
      </w:r>
      <w:r w:rsidRPr="00FE3BCC">
        <w:t xml:space="preserve"> </w:t>
      </w:r>
      <w:r w:rsidRPr="00FE3BCC">
        <w:tab/>
        <w:t>Detsentraliseeritud asutuste programmitöö suuniseid ja detsentraliseeritud asutuste konsolideeritud tegevusaruannete vormi käsitlev komisjoni teatis (C(2014) 9641).</w:t>
      </w:r>
    </w:p>
  </w:footnote>
  <w:footnote w:id="24">
    <w:p w:rsidR="00FE3BCC" w:rsidRPr="00FE3BCC" w:rsidRDefault="00FE3BCC" w:rsidP="00FE3BCC">
      <w:pPr>
        <w:ind w:left="567" w:hanging="567"/>
        <w:rPr>
          <w:b/>
          <w:i/>
        </w:rPr>
      </w:pPr>
      <w:r w:rsidRPr="00FE3BCC">
        <w:rPr>
          <w:b/>
          <w:i/>
          <w:vertAlign w:val="superscript"/>
        </w:rPr>
        <w:footnoteRef/>
      </w:r>
      <w:r w:rsidRPr="00FE3BCC">
        <w:rPr>
          <w:b/>
          <w:i/>
        </w:rPr>
        <w:t xml:space="preserve"> </w:t>
      </w:r>
      <w:r w:rsidRPr="00FE3BCC">
        <w:rPr>
          <w:b/>
          <w:i/>
        </w:rPr>
        <w:tab/>
        <w:t>Detsentraliseeritud asutuste programmitöö suuniseid ja detsentraliseeritud asutuste konsolideeritud tegevusaruannete vormi käsitlev komisjoni teatis (C(2014) 9641).</w:t>
      </w:r>
    </w:p>
  </w:footnote>
  <w:footnote w:id="25">
    <w:p w:rsidR="00FE3BCC" w:rsidRPr="00FE3BCC" w:rsidRDefault="00FE3BCC" w:rsidP="00FE3BCC">
      <w:pPr>
        <w:ind w:left="567" w:hanging="567"/>
      </w:pPr>
      <w:r w:rsidRPr="00FE3BCC">
        <w:rPr>
          <w:vertAlign w:val="superscript"/>
        </w:rPr>
        <w:footnoteRef/>
      </w:r>
      <w:r w:rsidRPr="00FE3BCC">
        <w:t xml:space="preserve"> </w:t>
      </w:r>
      <w:r w:rsidRPr="00FE3BCC">
        <w:tab/>
        <w:t>Euroopa Parlamendi ja nõukogu 25. oktoobri 2012. aasta määrus (EL, Euratom) nr 966/2012, mis käsitleb Euroopa Liidu üldeelarve suhtes kohaldatavaid finantseeskirju ning millega tunnistatakse kehtetuks nõukogu määrus (EÜ, Euratom) nr 1605/2002 (ELT L 298, 26.10.2012, lk 1).</w:t>
      </w:r>
    </w:p>
  </w:footnote>
  <w:footnote w:id="26">
    <w:p w:rsidR="00FE3BCC" w:rsidRPr="00FE3BCC" w:rsidRDefault="00FE3BCC" w:rsidP="00FE3BCC">
      <w:pPr>
        <w:ind w:left="567" w:hanging="567"/>
      </w:pPr>
      <w:r w:rsidRPr="00FE3BCC">
        <w:rPr>
          <w:vertAlign w:val="superscript"/>
        </w:rPr>
        <w:footnoteRef/>
      </w:r>
      <w:r w:rsidRPr="00FE3BCC">
        <w:t xml:space="preserve"> </w:t>
      </w:r>
      <w:r w:rsidRPr="00FE3BCC">
        <w:tab/>
        <w:t>Euroopa Parlamendi ja nõukogu 30. mai 2001. aasta määrus (EÜ) nr 1049/2001 üldsuse juurdepääsu kohta Euroopa Parlamendi, nõukogu ja komisjoni dokumentidele (EÜT L 145, 31.5.2001, lk 43).</w:t>
      </w:r>
    </w:p>
  </w:footnote>
  <w:footnote w:id="27">
    <w:p w:rsidR="00FE3BCC" w:rsidRPr="00FE3BCC" w:rsidRDefault="00FE3BCC" w:rsidP="00FE3BCC">
      <w:pPr>
        <w:ind w:left="567" w:hanging="567"/>
      </w:pPr>
      <w:r w:rsidRPr="00FE3BCC">
        <w:rPr>
          <w:vertAlign w:val="superscript"/>
        </w:rPr>
        <w:footnoteRef/>
      </w:r>
      <w:r w:rsidRPr="00FE3BCC">
        <w:t xml:space="preserve"> </w:t>
      </w:r>
      <w:r w:rsidRPr="00FE3BCC">
        <w:tab/>
        <w:t>Euroopa Parlamendi ja nõukogu 18. detsembri 2000. aasta määrus (EÜ) nr 45/2001 üksikisikute kaitse kohta isikuandmete töötlemisel ühenduse institutsioonides ja asutustes ning selliste andmete vaba liikumise kohta (EÜT L 8, 12.1.2001, lk 1).</w:t>
      </w:r>
    </w:p>
  </w:footnote>
  <w:footnote w:id="28">
    <w:p w:rsidR="00FE3BCC" w:rsidRPr="00FE3BCC" w:rsidRDefault="00FE3BCC" w:rsidP="00FE3BCC">
      <w:pPr>
        <w:pStyle w:val="FootnoteText"/>
        <w:ind w:left="567" w:hanging="567"/>
        <w:rPr>
          <w:sz w:val="24"/>
          <w:lang w:val="et-EE"/>
        </w:rPr>
      </w:pPr>
      <w:r w:rsidRPr="00FE3BCC">
        <w:rPr>
          <w:rStyle w:val="FootnoteReference"/>
          <w:sz w:val="24"/>
          <w:lang w:val="et-EE"/>
        </w:rPr>
        <w:footnoteRef/>
      </w:r>
      <w:r w:rsidRPr="00FE3BCC">
        <w:rPr>
          <w:sz w:val="24"/>
          <w:lang w:val="et-EE"/>
        </w:rPr>
        <w:t xml:space="preserve"> </w:t>
      </w:r>
      <w:r w:rsidRPr="00FE3BCC">
        <w:rPr>
          <w:sz w:val="24"/>
          <w:lang w:val="et-EE"/>
        </w:rPr>
        <w:tab/>
        <w:t>Komisjoni 13. märtsi 2015. aasta otsus (EL, Euratom) 2015/443 komisjoni julgeoleku kohta (ELT L 72, 17.3.2015, lk 41).</w:t>
      </w:r>
    </w:p>
  </w:footnote>
  <w:footnote w:id="29">
    <w:p w:rsidR="00FE3BCC" w:rsidRPr="00FE3BCC" w:rsidRDefault="00FE3BCC" w:rsidP="00FE3BCC">
      <w:pPr>
        <w:pStyle w:val="FootnoteText"/>
        <w:ind w:left="567" w:hanging="567"/>
        <w:rPr>
          <w:sz w:val="24"/>
          <w:lang w:val="et-EE"/>
        </w:rPr>
      </w:pPr>
      <w:r w:rsidRPr="00FE3BCC">
        <w:rPr>
          <w:rStyle w:val="FootnoteReference"/>
          <w:sz w:val="24"/>
          <w:lang w:val="et-EE"/>
        </w:rPr>
        <w:footnoteRef/>
      </w:r>
      <w:r w:rsidRPr="00FE3BCC">
        <w:rPr>
          <w:sz w:val="24"/>
          <w:lang w:val="et-EE"/>
        </w:rPr>
        <w:t xml:space="preserve"> </w:t>
      </w:r>
      <w:r w:rsidRPr="00FE3BCC">
        <w:rPr>
          <w:sz w:val="24"/>
          <w:lang w:val="et-EE"/>
        </w:rPr>
        <w:tab/>
        <w:t>Komisjoni 13. märtsi 2015. aasta otsus (EL, Euratom) 2015/444 ELi salastatud teabe kaitseks vajalike julgeolekunormide kohta (ELT L 72, 17.3.2015, lk 53).</w:t>
      </w:r>
    </w:p>
  </w:footnote>
  <w:footnote w:id="30">
    <w:p w:rsidR="00FE3BCC" w:rsidRPr="00FE3BCC" w:rsidRDefault="00FE3BCC" w:rsidP="00FE3BCC">
      <w:pPr>
        <w:ind w:left="567" w:hanging="567"/>
      </w:pPr>
      <w:r w:rsidRPr="00FE3BCC">
        <w:rPr>
          <w:vertAlign w:val="superscript"/>
        </w:rPr>
        <w:footnoteRef/>
      </w:r>
      <w:r w:rsidRPr="00FE3BCC">
        <w:t xml:space="preserve"> </w:t>
      </w:r>
      <w:r w:rsidRPr="00FE3BCC">
        <w:tab/>
        <w:t>Euroopa Parlamendi ja nõukogu 11. septembri 2013. aasta määrus (EL, Euratom) nr 883/2013, mis käsitleb Euroopa Pettustevastase Ameti (OLAF) juurdlusi ning millega tunnistatakse kehtetuks Euroopa Parlamendi ja nõukogu määrus (EÜ) nr 1073/1999 ja nõukogu määrus (Euratom) nr 1074/1999 (ELT L 248, 18.9.2013, lk 1).</w:t>
      </w:r>
    </w:p>
  </w:footnote>
  <w:footnote w:id="31">
    <w:p w:rsidR="00FE3BCC" w:rsidRPr="00FE3BCC" w:rsidRDefault="00FE3BCC" w:rsidP="00FE3BCC">
      <w:pPr>
        <w:ind w:left="567" w:hanging="567"/>
      </w:pPr>
      <w:r w:rsidRPr="00FE3BCC">
        <w:rPr>
          <w:bCs/>
          <w:vertAlign w:val="superscript"/>
        </w:rPr>
        <w:footnoteRef/>
      </w:r>
      <w:r w:rsidRPr="00FE3BCC">
        <w:t xml:space="preserve"> </w:t>
      </w:r>
      <w:r w:rsidRPr="00FE3BCC">
        <w:tab/>
        <w:t>Nõukogu 11. novembri 1996. aasta määrus (Euratom, EÜ) nr 2185/96, mis käsitleb komisjoni tehtavat kohapealset kontrolli ja inspekteerimist, et kaitsta Euroopa ühenduste finantshuve pettuste ja igasuguse muu eeskirjade eiramiste eest (EÜT L 292, 15.11.1996, lk 2).</w:t>
      </w:r>
    </w:p>
  </w:footnote>
  <w:footnote w:id="32">
    <w:p w:rsidR="00FE3BCC" w:rsidRPr="00FE3BCC" w:rsidRDefault="00FE3BCC" w:rsidP="00FE3BCC">
      <w:pPr>
        <w:ind w:left="567" w:hanging="567"/>
      </w:pPr>
      <w:r w:rsidRPr="00FE3BCC">
        <w:rPr>
          <w:bCs/>
          <w:vertAlign w:val="superscript"/>
        </w:rPr>
        <w:footnoteRef/>
      </w:r>
      <w:r w:rsidRPr="00FE3BCC">
        <w:t xml:space="preserve"> </w:t>
      </w:r>
      <w:r w:rsidRPr="00FE3BCC">
        <w:tab/>
        <w:t>Nõukogu määrus nr 1, millega määratakse kindlaks Euroopa Majandusühenduses kasutatavad keeled (EÜT 17, 6.10.1958, lk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9" w:rsidRDefault="0086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9" w:rsidRDefault="00864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9" w:rsidRDefault="00864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3"/>
    <w:lvlOverride w:ilvl="0">
      <w:startOverride w:val="1"/>
    </w:lvlOverride>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05/2017"/>
    <w:docVar w:name="dvlangue" w:val="ET"/>
    <w:docVar w:name="dvnumam" w:val="226"/>
    <w:docVar w:name="dvpe" w:val="600.889"/>
    <w:docVar w:name="dvrapporteur" w:val="Raportöör: "/>
    <w:docVar w:name="dvtitre" w:val="Euroopa Parlamendi .... 2018. aasta seadusandlik resolutsioon mis käsitleb ettepanekut võtta vastu Euroopa Parlamendi ja nõukogu määrus, millega asutatakse Elektroonilise Side Euroopa Reguleerivate Asutuste Ühendatud Amet(COM(2016)0591 – C8-0382/2016 – 2016/0286(COD))"/>
    <w:docVar w:name="TA_Comm_A5Nr" w:val="A8-0305/2017"/>
    <w:docVar w:name="TA_Comm_Langue" w:val="ET"/>
    <w:docVar w:name="TA_Comm_NrAM" w:val="001-001"/>
    <w:docVar w:name="TA_Type" w:val="TA_COMM"/>
  </w:docVars>
  <w:rsids>
    <w:rsidRoot w:val="00C27CE7"/>
    <w:rsid w:val="00002272"/>
    <w:rsid w:val="000677B9"/>
    <w:rsid w:val="000E7DD9"/>
    <w:rsid w:val="0010095E"/>
    <w:rsid w:val="00125B37"/>
    <w:rsid w:val="001422C5"/>
    <w:rsid w:val="002767FF"/>
    <w:rsid w:val="002B5493"/>
    <w:rsid w:val="002F4B67"/>
    <w:rsid w:val="00361C00"/>
    <w:rsid w:val="00395FA1"/>
    <w:rsid w:val="003E15D4"/>
    <w:rsid w:val="00411CCE"/>
    <w:rsid w:val="0041666E"/>
    <w:rsid w:val="00421060"/>
    <w:rsid w:val="004315AF"/>
    <w:rsid w:val="00494A28"/>
    <w:rsid w:val="0050519A"/>
    <w:rsid w:val="005072A1"/>
    <w:rsid w:val="00514517"/>
    <w:rsid w:val="005F69BE"/>
    <w:rsid w:val="006037C0"/>
    <w:rsid w:val="00614F37"/>
    <w:rsid w:val="00680577"/>
    <w:rsid w:val="006F74FA"/>
    <w:rsid w:val="00724D8C"/>
    <w:rsid w:val="00731ADD"/>
    <w:rsid w:val="00734777"/>
    <w:rsid w:val="00751A4A"/>
    <w:rsid w:val="00756632"/>
    <w:rsid w:val="007D1690"/>
    <w:rsid w:val="00864439"/>
    <w:rsid w:val="00865F67"/>
    <w:rsid w:val="00881A7B"/>
    <w:rsid w:val="008840E5"/>
    <w:rsid w:val="008C2AC6"/>
    <w:rsid w:val="009509D8"/>
    <w:rsid w:val="00954494"/>
    <w:rsid w:val="00981893"/>
    <w:rsid w:val="00A4678D"/>
    <w:rsid w:val="00AF3B82"/>
    <w:rsid w:val="00B558F0"/>
    <w:rsid w:val="00B873B7"/>
    <w:rsid w:val="00BD7BD8"/>
    <w:rsid w:val="00C05BFE"/>
    <w:rsid w:val="00C23CD4"/>
    <w:rsid w:val="00C27CE7"/>
    <w:rsid w:val="00C941CB"/>
    <w:rsid w:val="00CC2357"/>
    <w:rsid w:val="00D058B8"/>
    <w:rsid w:val="00D834A0"/>
    <w:rsid w:val="00D91E21"/>
    <w:rsid w:val="00E365E1"/>
    <w:rsid w:val="00ED4235"/>
    <w:rsid w:val="00F04346"/>
    <w:rsid w:val="00F075DC"/>
    <w:rsid w:val="00F5134D"/>
    <w:rsid w:val="00FD0C70"/>
    <w:rsid w:val="00FE3BCC"/>
    <w:rsid w:val="00FF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D65986-6C4E-42EB-A2AE-746E66A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qFormat/>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5F69BE"/>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5F69BE"/>
    <w:rPr>
      <w:sz w:val="24"/>
      <w:lang w:val="fr-FR" w:eastAsia="fr-FR"/>
    </w:rPr>
  </w:style>
  <w:style w:type="character" w:customStyle="1" w:styleId="Heading3Char">
    <w:name w:val="Heading 3 Char"/>
    <w:link w:val="Heading3"/>
    <w:rsid w:val="005F69BE"/>
    <w:rPr>
      <w:rFonts w:ascii="Arial" w:hAnsi="Arial"/>
      <w:sz w:val="24"/>
      <w:lang w:val="fr-FR" w:eastAsia="fr-FR"/>
    </w:rPr>
  </w:style>
  <w:style w:type="character" w:customStyle="1" w:styleId="Heading4Char">
    <w:name w:val="Heading 4 Char"/>
    <w:link w:val="Heading4"/>
    <w:rsid w:val="005F69BE"/>
    <w:rPr>
      <w:sz w:val="24"/>
      <w:lang w:val="en-US" w:eastAsia="fr-FR"/>
    </w:rPr>
  </w:style>
  <w:style w:type="character" w:customStyle="1" w:styleId="Heading5Char">
    <w:name w:val="Heading 5 Char"/>
    <w:link w:val="Heading5"/>
    <w:rsid w:val="005F69BE"/>
    <w:rPr>
      <w:sz w:val="24"/>
      <w:lang w:val="en-US" w:eastAsia="fr-FR"/>
    </w:rPr>
  </w:style>
  <w:style w:type="character" w:customStyle="1" w:styleId="Heading6Char">
    <w:name w:val="Heading 6 Char"/>
    <w:link w:val="Heading6"/>
    <w:rsid w:val="005F69BE"/>
    <w:rPr>
      <w:i/>
      <w:sz w:val="22"/>
      <w:lang w:val="et-EE"/>
    </w:rPr>
  </w:style>
  <w:style w:type="character" w:customStyle="1" w:styleId="Heading7Char">
    <w:name w:val="Heading 7 Char"/>
    <w:link w:val="Heading7"/>
    <w:rsid w:val="005F69BE"/>
    <w:rPr>
      <w:rFonts w:ascii="Arial" w:hAnsi="Arial"/>
      <w:sz w:val="24"/>
      <w:lang w:val="et-EE"/>
    </w:rPr>
  </w:style>
  <w:style w:type="character" w:customStyle="1" w:styleId="Heading8Char">
    <w:name w:val="Heading 8 Char"/>
    <w:link w:val="Heading8"/>
    <w:rsid w:val="005F69BE"/>
    <w:rPr>
      <w:rFonts w:ascii="Arial" w:hAnsi="Arial"/>
      <w:i/>
      <w:sz w:val="24"/>
      <w:lang w:val="et-EE"/>
    </w:rPr>
  </w:style>
  <w:style w:type="character" w:customStyle="1" w:styleId="Heading9Char">
    <w:name w:val="Heading 9 Char"/>
    <w:link w:val="Heading9"/>
    <w:rsid w:val="005F69BE"/>
    <w:rPr>
      <w:rFonts w:ascii="Arial" w:hAnsi="Arial"/>
      <w:b/>
      <w:i/>
      <w:sz w:val="18"/>
      <w:lang w:val="et-EE"/>
    </w:rPr>
  </w:style>
  <w:style w:type="character" w:customStyle="1" w:styleId="FooterChar">
    <w:name w:val="Footer Char"/>
    <w:link w:val="Footer"/>
    <w:rsid w:val="005F69BE"/>
    <w:rPr>
      <w:sz w:val="22"/>
      <w:lang w:val="fr-FR" w:eastAsia="fr-FR"/>
    </w:rPr>
  </w:style>
  <w:style w:type="character" w:customStyle="1" w:styleId="Normal6Char">
    <w:name w:val="Normal6 Char"/>
    <w:link w:val="Normal6"/>
    <w:qFormat/>
    <w:rsid w:val="005F69BE"/>
    <w:rPr>
      <w:sz w:val="24"/>
      <w:lang w:val="et-EE"/>
    </w:rPr>
  </w:style>
  <w:style w:type="character" w:customStyle="1" w:styleId="NormalBoldChar">
    <w:name w:val="NormalBold Char"/>
    <w:link w:val="NormalBold"/>
    <w:rsid w:val="005F69BE"/>
    <w:rPr>
      <w:b/>
      <w:sz w:val="24"/>
      <w:lang w:val="et-EE"/>
    </w:rPr>
  </w:style>
  <w:style w:type="paragraph" w:customStyle="1" w:styleId="Normal12Italic">
    <w:name w:val="Normal12Italic"/>
    <w:basedOn w:val="Normal"/>
    <w:rsid w:val="005F69BE"/>
    <w:pPr>
      <w:spacing w:before="240"/>
    </w:pPr>
    <w:rPr>
      <w:i/>
      <w:lang w:eastAsia="et-EE" w:bidi="et-EE"/>
    </w:rPr>
  </w:style>
  <w:style w:type="paragraph" w:customStyle="1" w:styleId="CrossRef">
    <w:name w:val="CrossRef"/>
    <w:basedOn w:val="Normal"/>
    <w:rsid w:val="005F69BE"/>
    <w:pPr>
      <w:spacing w:before="240"/>
      <w:jc w:val="center"/>
    </w:pPr>
    <w:rPr>
      <w:i/>
      <w:lang w:eastAsia="et-EE" w:bidi="et-EE"/>
    </w:rPr>
  </w:style>
  <w:style w:type="paragraph" w:customStyle="1" w:styleId="JustificationTitle">
    <w:name w:val="JustificationTitle"/>
    <w:basedOn w:val="Normal"/>
    <w:next w:val="Normal12"/>
    <w:rsid w:val="005F69BE"/>
    <w:pPr>
      <w:keepNext/>
      <w:spacing w:before="240"/>
      <w:jc w:val="center"/>
    </w:pPr>
    <w:rPr>
      <w:i/>
      <w:lang w:eastAsia="et-EE" w:bidi="et-EE"/>
    </w:rPr>
  </w:style>
  <w:style w:type="paragraph" w:customStyle="1" w:styleId="Normal12Centre">
    <w:name w:val="Normal12Centre"/>
    <w:basedOn w:val="Normal12"/>
    <w:rsid w:val="005F69BE"/>
    <w:pPr>
      <w:jc w:val="center"/>
    </w:pPr>
    <w:rPr>
      <w:lang w:eastAsia="et-EE" w:bidi="et-EE"/>
    </w:rPr>
  </w:style>
  <w:style w:type="paragraph" w:customStyle="1" w:styleId="Normal12Keep">
    <w:name w:val="Normal12Keep"/>
    <w:basedOn w:val="Normal12"/>
    <w:rsid w:val="005F69BE"/>
    <w:pPr>
      <w:keepNext/>
    </w:pPr>
    <w:rPr>
      <w:lang w:eastAsia="et-EE" w:bidi="et-EE"/>
    </w:rPr>
  </w:style>
  <w:style w:type="paragraph" w:customStyle="1" w:styleId="Normal12Tab">
    <w:name w:val="Normal12Tab"/>
    <w:basedOn w:val="Normal12"/>
    <w:rsid w:val="005F69BE"/>
    <w:pPr>
      <w:tabs>
        <w:tab w:val="left" w:pos="567"/>
      </w:tabs>
    </w:pPr>
    <w:rPr>
      <w:lang w:eastAsia="et-EE" w:bidi="et-EE"/>
    </w:rPr>
  </w:style>
  <w:style w:type="paragraph" w:customStyle="1" w:styleId="StarsAndIs">
    <w:name w:val="StarsAndIs"/>
    <w:basedOn w:val="Normal"/>
    <w:rsid w:val="005F69BE"/>
    <w:pPr>
      <w:ind w:left="1418"/>
    </w:pPr>
    <w:rPr>
      <w:rFonts w:ascii="Arial" w:hAnsi="Arial"/>
      <w:b/>
      <w:sz w:val="48"/>
      <w:lang w:eastAsia="et-EE" w:bidi="et-EE"/>
    </w:rPr>
  </w:style>
  <w:style w:type="paragraph" w:customStyle="1" w:styleId="Lgendesigne">
    <w:name w:val="Légende signe"/>
    <w:basedOn w:val="Normal"/>
    <w:rsid w:val="005F69BE"/>
    <w:pPr>
      <w:tabs>
        <w:tab w:val="right" w:pos="454"/>
        <w:tab w:val="left" w:pos="737"/>
      </w:tabs>
      <w:ind w:left="737" w:hanging="737"/>
    </w:pPr>
    <w:rPr>
      <w:snapToGrid w:val="0"/>
      <w:sz w:val="18"/>
      <w:lang w:eastAsia="et-EE" w:bidi="et-EE"/>
    </w:rPr>
  </w:style>
  <w:style w:type="paragraph" w:customStyle="1" w:styleId="TypeDoc">
    <w:name w:val="TypeDoc"/>
    <w:basedOn w:val="Normal24"/>
    <w:rsid w:val="005F69BE"/>
    <w:pPr>
      <w:ind w:left="1418"/>
    </w:pPr>
    <w:rPr>
      <w:rFonts w:ascii="Arial" w:hAnsi="Arial"/>
      <w:b/>
      <w:sz w:val="48"/>
      <w:lang w:eastAsia="et-EE" w:bidi="et-EE"/>
    </w:rPr>
  </w:style>
  <w:style w:type="paragraph" w:customStyle="1" w:styleId="ZDate">
    <w:name w:val="ZDate"/>
    <w:basedOn w:val="Normal"/>
    <w:rsid w:val="005F69BE"/>
    <w:pPr>
      <w:spacing w:after="1200"/>
    </w:pPr>
    <w:rPr>
      <w:lang w:eastAsia="et-EE" w:bidi="et-EE"/>
    </w:rPr>
  </w:style>
  <w:style w:type="character" w:customStyle="1" w:styleId="HeaderChar">
    <w:name w:val="Header Char"/>
    <w:link w:val="Header"/>
    <w:rsid w:val="005F69BE"/>
    <w:rPr>
      <w:sz w:val="24"/>
      <w:lang w:val="fr-FR" w:eastAsia="fr-FR"/>
    </w:rPr>
  </w:style>
  <w:style w:type="paragraph" w:customStyle="1" w:styleId="Olang">
    <w:name w:val="Olang"/>
    <w:basedOn w:val="Normal"/>
    <w:rsid w:val="005F69BE"/>
    <w:pPr>
      <w:spacing w:before="240" w:after="240"/>
      <w:jc w:val="right"/>
    </w:pPr>
    <w:rPr>
      <w:noProof/>
      <w:lang w:eastAsia="et-EE" w:bidi="et-EE"/>
    </w:rPr>
  </w:style>
  <w:style w:type="paragraph" w:customStyle="1" w:styleId="ColumnHeading">
    <w:name w:val="ColumnHeading"/>
    <w:basedOn w:val="Normal"/>
    <w:rsid w:val="005F69BE"/>
    <w:pPr>
      <w:spacing w:after="240"/>
      <w:jc w:val="center"/>
    </w:pPr>
    <w:rPr>
      <w:i/>
      <w:lang w:eastAsia="et-EE" w:bidi="et-EE"/>
    </w:rPr>
  </w:style>
  <w:style w:type="paragraph" w:customStyle="1" w:styleId="AMNumberTabs">
    <w:name w:val="AMNumberTabs"/>
    <w:basedOn w:val="Normal"/>
    <w:rsid w:val="005F69B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et-EE" w:bidi="et-EE"/>
    </w:rPr>
  </w:style>
  <w:style w:type="paragraph" w:customStyle="1" w:styleId="NormalBold12b">
    <w:name w:val="NormalBold12b"/>
    <w:basedOn w:val="Normal"/>
    <w:rsid w:val="005F69BE"/>
    <w:pPr>
      <w:spacing w:before="240"/>
    </w:pPr>
    <w:rPr>
      <w:b/>
      <w:lang w:eastAsia="et-EE" w:bidi="et-EE"/>
    </w:rPr>
  </w:style>
  <w:style w:type="paragraph" w:customStyle="1" w:styleId="ZCommittee">
    <w:name w:val="ZCommittee"/>
    <w:basedOn w:val="Normal"/>
    <w:next w:val="Normal"/>
    <w:rsid w:val="005F69BE"/>
    <w:pPr>
      <w:jc w:val="center"/>
    </w:pPr>
    <w:rPr>
      <w:rFonts w:ascii="Arial" w:hAnsi="Arial" w:cs="Arial"/>
      <w:i/>
      <w:sz w:val="22"/>
      <w:szCs w:val="22"/>
      <w:lang w:eastAsia="et-EE" w:bidi="et-EE"/>
    </w:rPr>
  </w:style>
  <w:style w:type="paragraph" w:customStyle="1" w:styleId="Lgendetitre">
    <w:name w:val="Légende titre"/>
    <w:basedOn w:val="Normal"/>
    <w:rsid w:val="005F69BE"/>
    <w:pPr>
      <w:spacing w:before="240" w:after="240"/>
    </w:pPr>
    <w:rPr>
      <w:b/>
      <w:i/>
      <w:snapToGrid w:val="0"/>
      <w:lang w:eastAsia="et-EE" w:bidi="et-EE"/>
    </w:rPr>
  </w:style>
  <w:style w:type="paragraph" w:customStyle="1" w:styleId="Lgendestandard">
    <w:name w:val="Légende standard"/>
    <w:basedOn w:val="Lgendesigne"/>
    <w:rsid w:val="005F69BE"/>
    <w:pPr>
      <w:ind w:left="0" w:firstLine="0"/>
    </w:pPr>
  </w:style>
  <w:style w:type="paragraph" w:customStyle="1" w:styleId="Typedudocument">
    <w:name w:val="Type du document"/>
    <w:basedOn w:val="Normal"/>
    <w:next w:val="Normal"/>
    <w:rsid w:val="005F69BE"/>
    <w:pPr>
      <w:widowControl/>
      <w:spacing w:before="360"/>
      <w:jc w:val="center"/>
    </w:pPr>
    <w:rPr>
      <w:rFonts w:eastAsia="Calibri"/>
      <w:b/>
      <w:szCs w:val="22"/>
      <w:lang w:eastAsia="et-EE" w:bidi="et-EE"/>
    </w:rPr>
  </w:style>
  <w:style w:type="paragraph" w:styleId="BalloonText">
    <w:name w:val="Balloon Text"/>
    <w:basedOn w:val="Normal"/>
    <w:link w:val="BalloonTextChar"/>
    <w:rsid w:val="005F69BE"/>
    <w:rPr>
      <w:rFonts w:ascii="Segoe UI" w:hAnsi="Segoe UI" w:cs="Segoe UI"/>
      <w:sz w:val="18"/>
      <w:szCs w:val="18"/>
      <w:lang w:eastAsia="et-EE" w:bidi="et-EE"/>
    </w:rPr>
  </w:style>
  <w:style w:type="character" w:customStyle="1" w:styleId="BalloonTextChar">
    <w:name w:val="Balloon Text Char"/>
    <w:basedOn w:val="DefaultParagraphFont"/>
    <w:link w:val="BalloonText"/>
    <w:rsid w:val="005F69BE"/>
    <w:rPr>
      <w:rFonts w:ascii="Segoe UI" w:hAnsi="Segoe UI" w:cs="Segoe UI"/>
      <w:sz w:val="18"/>
      <w:szCs w:val="18"/>
      <w:lang w:val="et-EE" w:eastAsia="et-EE" w:bidi="et-EE"/>
    </w:rPr>
  </w:style>
  <w:style w:type="paragraph" w:customStyle="1" w:styleId="CommitteeAM">
    <w:name w:val="CommitteeAM"/>
    <w:basedOn w:val="Normal"/>
    <w:rsid w:val="005F69BE"/>
    <w:pPr>
      <w:spacing w:before="240" w:after="600"/>
      <w:jc w:val="center"/>
    </w:pPr>
    <w:rPr>
      <w:i/>
      <w:lang w:eastAsia="et-EE" w:bidi="et-EE"/>
    </w:rPr>
  </w:style>
  <w:style w:type="paragraph" w:customStyle="1" w:styleId="ZDateAM">
    <w:name w:val="ZDateAM"/>
    <w:basedOn w:val="Normal"/>
    <w:rsid w:val="005F69BE"/>
    <w:pPr>
      <w:tabs>
        <w:tab w:val="right" w:pos="9356"/>
      </w:tabs>
      <w:spacing w:after="480"/>
    </w:pPr>
    <w:rPr>
      <w:noProof/>
      <w:lang w:eastAsia="et-EE" w:bidi="et-EE"/>
    </w:rPr>
  </w:style>
  <w:style w:type="paragraph" w:customStyle="1" w:styleId="ProjRap">
    <w:name w:val="ProjRap"/>
    <w:basedOn w:val="Normal"/>
    <w:rsid w:val="005F69BE"/>
    <w:pPr>
      <w:tabs>
        <w:tab w:val="right" w:pos="9356"/>
      </w:tabs>
    </w:pPr>
    <w:rPr>
      <w:b/>
      <w:noProof/>
      <w:lang w:eastAsia="et-EE" w:bidi="et-EE"/>
    </w:rPr>
  </w:style>
  <w:style w:type="character" w:customStyle="1" w:styleId="Normal12Char">
    <w:name w:val="Normal12 Char"/>
    <w:link w:val="Normal12"/>
    <w:locked/>
    <w:rsid w:val="005F69BE"/>
    <w:rPr>
      <w:sz w:val="24"/>
      <w:lang w:val="et-EE"/>
    </w:rPr>
  </w:style>
  <w:style w:type="character" w:customStyle="1" w:styleId="Footer2Middle">
    <w:name w:val="Footer2Middle"/>
    <w:rsid w:val="005F69BE"/>
    <w:rPr>
      <w:rFonts w:ascii="Arial" w:cs="Arial"/>
      <w:b w:val="0"/>
      <w:i/>
      <w:color w:val="C0C0C0"/>
      <w:sz w:val="22"/>
    </w:rPr>
  </w:style>
  <w:style w:type="character" w:styleId="CommentReference">
    <w:name w:val="annotation reference"/>
    <w:uiPriority w:val="99"/>
    <w:unhideWhenUsed/>
    <w:rsid w:val="005F69BE"/>
    <w:rPr>
      <w:sz w:val="16"/>
      <w:szCs w:val="16"/>
    </w:rPr>
  </w:style>
  <w:style w:type="paragraph" w:styleId="CommentText">
    <w:name w:val="annotation text"/>
    <w:basedOn w:val="Normal"/>
    <w:link w:val="CommentTextChar"/>
    <w:uiPriority w:val="99"/>
    <w:unhideWhenUsed/>
    <w:rsid w:val="005F69BE"/>
    <w:rPr>
      <w:sz w:val="20"/>
      <w:lang w:eastAsia="et-EE" w:bidi="et-EE"/>
    </w:rPr>
  </w:style>
  <w:style w:type="character" w:customStyle="1" w:styleId="CommentTextChar">
    <w:name w:val="Comment Text Char"/>
    <w:basedOn w:val="DefaultParagraphFont"/>
    <w:link w:val="CommentText"/>
    <w:uiPriority w:val="99"/>
    <w:rsid w:val="005F69BE"/>
    <w:rPr>
      <w:lang w:val="et-EE" w:eastAsia="et-EE" w:bidi="et-EE"/>
    </w:rPr>
  </w:style>
  <w:style w:type="paragraph" w:styleId="CommentSubject">
    <w:name w:val="annotation subject"/>
    <w:basedOn w:val="CommentText"/>
    <w:next w:val="CommentText"/>
    <w:link w:val="CommentSubjectChar"/>
    <w:rsid w:val="005F69BE"/>
    <w:rPr>
      <w:b/>
      <w:bCs/>
    </w:rPr>
  </w:style>
  <w:style w:type="character" w:customStyle="1" w:styleId="CommentSubjectChar">
    <w:name w:val="Comment Subject Char"/>
    <w:basedOn w:val="CommentTextChar"/>
    <w:link w:val="CommentSubject"/>
    <w:rsid w:val="005F69BE"/>
    <w:rPr>
      <w:b/>
      <w:bCs/>
      <w:lang w:val="et-EE" w:eastAsia="et-EE" w:bidi="et-EE"/>
    </w:rPr>
  </w:style>
  <w:style w:type="paragraph" w:styleId="Revision">
    <w:name w:val="Revision"/>
    <w:hidden/>
    <w:uiPriority w:val="99"/>
    <w:semiHidden/>
    <w:rsid w:val="005F69BE"/>
    <w:rPr>
      <w:sz w:val="24"/>
      <w:lang w:val="et-EE" w:eastAsia="et-EE" w:bidi="et-EE"/>
    </w:rPr>
  </w:style>
  <w:style w:type="character" w:styleId="Strong">
    <w:name w:val="Strong"/>
    <w:qFormat/>
    <w:rsid w:val="005F69BE"/>
    <w:rPr>
      <w:b/>
      <w:bCs/>
    </w:rPr>
  </w:style>
  <w:style w:type="paragraph" w:customStyle="1" w:styleId="NormalBoldCentre">
    <w:name w:val="NormalBoldCentre"/>
    <w:basedOn w:val="Normal"/>
    <w:rsid w:val="005F69BE"/>
    <w:pPr>
      <w:jc w:val="center"/>
    </w:pPr>
    <w:rPr>
      <w:b/>
      <w:lang w:val="en-GB"/>
    </w:rPr>
  </w:style>
  <w:style w:type="paragraph" w:customStyle="1" w:styleId="ConsHeading">
    <w:name w:val="ConsHeading"/>
    <w:basedOn w:val="Normal12Centre"/>
    <w:rsid w:val="005F69BE"/>
    <w:pPr>
      <w:spacing w:before="720"/>
    </w:pPr>
    <w:rPr>
      <w:lang w:val="en-GB" w:eastAsia="en-GB" w:bidi="ar-SA"/>
    </w:rPr>
  </w:style>
  <w:style w:type="paragraph" w:customStyle="1" w:styleId="ConsLine">
    <w:name w:val="ConsLine"/>
    <w:basedOn w:val="Normal"/>
    <w:rsid w:val="005F69BE"/>
    <w:pPr>
      <w:spacing w:before="240" w:after="240"/>
      <w:jc w:val="center"/>
    </w:pPr>
    <w:rPr>
      <w:bCs/>
      <w:lang w:val="en-GB"/>
    </w:rPr>
  </w:style>
  <w:style w:type="paragraph" w:customStyle="1" w:styleId="StyleConsHeading">
    <w:name w:val="Style ConsHeading"/>
    <w:basedOn w:val="ConsHeading"/>
    <w:rsid w:val="005F69BE"/>
    <w:pPr>
      <w:spacing w:after="0"/>
    </w:pPr>
    <w:rPr>
      <w:b/>
      <w:bCs/>
    </w:rPr>
  </w:style>
  <w:style w:type="paragraph" w:customStyle="1" w:styleId="NormalCentre">
    <w:name w:val="NormalCentre"/>
    <w:basedOn w:val="Normal"/>
    <w:rsid w:val="005F69BE"/>
    <w:pPr>
      <w:jc w:val="center"/>
    </w:pPr>
    <w:rPr>
      <w:lang w:val="en-GB"/>
    </w:rPr>
  </w:style>
  <w:style w:type="character" w:customStyle="1" w:styleId="FootnoteAnchor">
    <w:name w:val="Footnote Anchor"/>
    <w:rsid w:val="005F69BE"/>
    <w:rPr>
      <w:vertAlign w:val="superscript"/>
    </w:rPr>
  </w:style>
  <w:style w:type="paragraph" w:customStyle="1" w:styleId="TableContents">
    <w:name w:val="Table Contents"/>
    <w:basedOn w:val="Normal"/>
    <w:qFormat/>
    <w:rsid w:val="005F69BE"/>
    <w:pPr>
      <w:widowControl/>
      <w:suppressLineNumbers/>
      <w:suppressAutoHyphens/>
    </w:pPr>
    <w:rPr>
      <w:rFonts w:ascii="Liberation Serif" w:eastAsia="SimSun" w:hAnsi="Liberation Serif" w:cs="Arial"/>
      <w:color w:val="00000A"/>
      <w:szCs w:val="24"/>
      <w:lang w:val="en-GB" w:eastAsia="zh-CN" w:bidi="hi-IN"/>
    </w:rPr>
  </w:style>
  <w:style w:type="paragraph" w:customStyle="1" w:styleId="Default">
    <w:name w:val="Default"/>
    <w:qFormat/>
    <w:rsid w:val="005F69BE"/>
    <w:pPr>
      <w:suppressAutoHyphens/>
    </w:pPr>
    <w:rPr>
      <w:rFonts w:ascii="EUAlbertina" w:eastAsia="SimSun" w:hAnsi="EUAlbertina" w:cs="Arial"/>
      <w:color w:val="000000"/>
      <w:sz w:val="24"/>
      <w:szCs w:val="24"/>
      <w:lang w:eastAsia="zh-CN" w:bidi="hi-IN"/>
    </w:rPr>
  </w:style>
  <w:style w:type="paragraph" w:customStyle="1" w:styleId="Titrearticle">
    <w:name w:val="Titre article"/>
    <w:basedOn w:val="Normal"/>
    <w:qFormat/>
    <w:rsid w:val="005F69BE"/>
    <w:pPr>
      <w:keepNext/>
      <w:widowControl/>
      <w:suppressAutoHyphens/>
      <w:spacing w:before="360" w:after="120"/>
      <w:jc w:val="center"/>
    </w:pPr>
    <w:rPr>
      <w:rFonts w:ascii="Liberation Serif" w:eastAsia="SimSun" w:hAnsi="Liberation Serif" w:cs="Arial"/>
      <w:i/>
      <w:color w:val="00000A"/>
      <w:szCs w:val="24"/>
      <w:lang w:val="en-GB" w:eastAsia="zh-CN" w:bidi="hi-IN"/>
    </w:rPr>
  </w:style>
  <w:style w:type="paragraph" w:customStyle="1" w:styleId="ManualConsidrant">
    <w:name w:val="Manual Considérant"/>
    <w:basedOn w:val="Normal"/>
    <w:qFormat/>
    <w:rsid w:val="005F69BE"/>
    <w:pPr>
      <w:widowControl/>
      <w:ind w:left="709" w:hanging="709"/>
      <w:jc w:val="both"/>
    </w:pPr>
    <w:rPr>
      <w:color w:val="00000A"/>
      <w:szCs w:val="24"/>
      <w:lang w:val="en-GB"/>
    </w:rPr>
  </w:style>
  <w:style w:type="paragraph" w:customStyle="1" w:styleId="NormalCentered">
    <w:name w:val="Normal Centered"/>
    <w:basedOn w:val="Normal"/>
    <w:qFormat/>
    <w:rsid w:val="005F69BE"/>
    <w:pPr>
      <w:widowControl/>
      <w:suppressAutoHyphens/>
      <w:jc w:val="center"/>
    </w:pPr>
    <w:rPr>
      <w:rFonts w:ascii="Liberation Serif" w:eastAsia="SimSun" w:hAnsi="Liberation Serif" w:cs="Arial"/>
      <w:color w:val="00000A"/>
      <w:szCs w:val="24"/>
      <w:lang w:val="en-GB" w:eastAsia="zh-CN" w:bidi="hi-IN"/>
    </w:rPr>
  </w:style>
  <w:style w:type="paragraph" w:customStyle="1" w:styleId="Point0letter">
    <w:name w:val="Point 0 (letter)"/>
    <w:basedOn w:val="Normal"/>
    <w:qFormat/>
    <w:rsid w:val="005F69BE"/>
    <w:pPr>
      <w:widowControl/>
      <w:suppressAutoHyphens/>
    </w:pPr>
    <w:rPr>
      <w:rFonts w:ascii="Liberation Serif" w:eastAsia="SimSun" w:hAnsi="Liberation Serif" w:cs="Arial"/>
      <w:color w:val="00000A"/>
      <w:szCs w:val="24"/>
      <w:lang w:val="en-GB" w:eastAsia="zh-CN" w:bidi="hi-IN"/>
    </w:rPr>
  </w:style>
  <w:style w:type="paragraph" w:customStyle="1" w:styleId="SectionTitle">
    <w:name w:val="SectionTitle"/>
    <w:basedOn w:val="Normal"/>
    <w:qFormat/>
    <w:rsid w:val="005F69BE"/>
    <w:pPr>
      <w:keepNext/>
      <w:widowControl/>
      <w:suppressAutoHyphens/>
      <w:spacing w:before="120" w:after="360"/>
      <w:jc w:val="center"/>
    </w:pPr>
    <w:rPr>
      <w:rFonts w:ascii="Liberation Serif" w:eastAsia="SimSun" w:hAnsi="Liberation Serif" w:cs="Arial"/>
      <w:b/>
      <w:smallCaps/>
      <w:color w:val="00000A"/>
      <w:sz w:val="28"/>
      <w:szCs w:val="24"/>
      <w:lang w:val="en-GB" w:eastAsia="zh-CN" w:bidi="hi-IN"/>
    </w:rPr>
  </w:style>
  <w:style w:type="paragraph" w:customStyle="1" w:styleId="Tiret0">
    <w:name w:val="Tiret 0"/>
    <w:basedOn w:val="Normal"/>
    <w:qFormat/>
    <w:rsid w:val="005F69BE"/>
    <w:pPr>
      <w:widowControl/>
      <w:suppressAutoHyphens/>
      <w:ind w:left="850" w:hanging="850"/>
    </w:pPr>
    <w:rPr>
      <w:rFonts w:ascii="Liberation Serif" w:eastAsia="SimSun" w:hAnsi="Liberation Serif" w:cs="Arial"/>
      <w:color w:val="00000A"/>
      <w:szCs w:val="24"/>
      <w:lang w:val="en-GB" w:eastAsia="zh-CN" w:bidi="hi-IN"/>
    </w:rPr>
  </w:style>
  <w:style w:type="paragraph" w:customStyle="1" w:styleId="Center">
    <w:name w:val="Center"/>
    <w:qFormat/>
    <w:rsid w:val="005F69BE"/>
    <w:pPr>
      <w:spacing w:after="120"/>
      <w:jc w:val="center"/>
    </w:pPr>
    <w:rPr>
      <w:color w:val="000000"/>
      <w:sz w:val="24"/>
    </w:rPr>
  </w:style>
  <w:style w:type="character" w:customStyle="1" w:styleId="FootnoteReference1">
    <w:name w:val="Footnote Reference1"/>
    <w:qFormat/>
    <w:rsid w:val="005F69BE"/>
    <w:rPr>
      <w:highlight w:val="white"/>
      <w:vertAlign w:val="superscript"/>
    </w:rPr>
  </w:style>
  <w:style w:type="paragraph" w:customStyle="1" w:styleId="Point0number">
    <w:name w:val="Point 0 (number)"/>
    <w:basedOn w:val="Normal"/>
    <w:rsid w:val="005F69BE"/>
    <w:pPr>
      <w:widowControl/>
      <w:tabs>
        <w:tab w:val="num" w:pos="850"/>
      </w:tabs>
      <w:spacing w:before="120" w:after="120"/>
      <w:ind w:left="850" w:hanging="850"/>
      <w:jc w:val="both"/>
    </w:pPr>
    <w:rPr>
      <w:rFonts w:eastAsia="Calibri"/>
      <w:szCs w:val="22"/>
      <w:lang w:val="en-GB" w:eastAsia="en-US"/>
    </w:rPr>
  </w:style>
  <w:style w:type="paragraph" w:customStyle="1" w:styleId="Point1number">
    <w:name w:val="Point 1 (number)"/>
    <w:basedOn w:val="Normal"/>
    <w:rsid w:val="005F69BE"/>
    <w:pPr>
      <w:widowControl/>
      <w:tabs>
        <w:tab w:val="num" w:pos="1417"/>
      </w:tabs>
      <w:spacing w:before="120" w:after="120"/>
      <w:ind w:left="1417" w:hanging="567"/>
      <w:jc w:val="both"/>
    </w:pPr>
    <w:rPr>
      <w:rFonts w:eastAsia="Calibri"/>
      <w:szCs w:val="22"/>
      <w:lang w:val="en-GB" w:eastAsia="en-US"/>
    </w:rPr>
  </w:style>
  <w:style w:type="paragraph" w:customStyle="1" w:styleId="Point2number">
    <w:name w:val="Point 2 (number)"/>
    <w:basedOn w:val="Normal"/>
    <w:rsid w:val="005F69BE"/>
    <w:pPr>
      <w:widowControl/>
      <w:tabs>
        <w:tab w:val="num" w:pos="1984"/>
      </w:tabs>
      <w:spacing w:before="120" w:after="120"/>
      <w:ind w:left="1984" w:hanging="567"/>
      <w:jc w:val="both"/>
    </w:pPr>
    <w:rPr>
      <w:rFonts w:eastAsia="Calibri"/>
      <w:szCs w:val="22"/>
      <w:lang w:val="en-GB" w:eastAsia="en-US"/>
    </w:rPr>
  </w:style>
  <w:style w:type="paragraph" w:customStyle="1" w:styleId="Point3number">
    <w:name w:val="Point 3 (number)"/>
    <w:basedOn w:val="Normal"/>
    <w:rsid w:val="005F69BE"/>
    <w:pPr>
      <w:widowControl/>
      <w:tabs>
        <w:tab w:val="num" w:pos="2551"/>
      </w:tabs>
      <w:spacing w:before="120" w:after="120"/>
      <w:ind w:left="2551" w:hanging="567"/>
      <w:jc w:val="both"/>
    </w:pPr>
    <w:rPr>
      <w:rFonts w:eastAsia="Calibri"/>
      <w:szCs w:val="22"/>
      <w:lang w:val="en-GB" w:eastAsia="en-US"/>
    </w:rPr>
  </w:style>
  <w:style w:type="paragraph" w:customStyle="1" w:styleId="Point1letter">
    <w:name w:val="Point 1 (letter)"/>
    <w:basedOn w:val="Normal"/>
    <w:rsid w:val="005F69BE"/>
    <w:pPr>
      <w:widowControl/>
      <w:tabs>
        <w:tab w:val="num" w:pos="1417"/>
      </w:tabs>
      <w:spacing w:before="120" w:after="120"/>
      <w:ind w:left="1417" w:hanging="567"/>
      <w:jc w:val="both"/>
    </w:pPr>
    <w:rPr>
      <w:rFonts w:eastAsia="Calibri"/>
      <w:szCs w:val="22"/>
      <w:lang w:val="en-GB" w:eastAsia="en-US"/>
    </w:rPr>
  </w:style>
  <w:style w:type="paragraph" w:customStyle="1" w:styleId="Point2letter">
    <w:name w:val="Point 2 (letter)"/>
    <w:basedOn w:val="Normal"/>
    <w:rsid w:val="005F69BE"/>
    <w:pPr>
      <w:widowControl/>
      <w:tabs>
        <w:tab w:val="num" w:pos="1984"/>
      </w:tabs>
      <w:spacing w:before="120" w:after="120"/>
      <w:ind w:left="1984" w:hanging="567"/>
      <w:jc w:val="both"/>
    </w:pPr>
    <w:rPr>
      <w:rFonts w:eastAsia="Calibri"/>
      <w:szCs w:val="22"/>
      <w:lang w:val="en-GB" w:eastAsia="en-US"/>
    </w:rPr>
  </w:style>
  <w:style w:type="paragraph" w:customStyle="1" w:styleId="Point3letter">
    <w:name w:val="Point 3 (letter)"/>
    <w:basedOn w:val="Normal"/>
    <w:rsid w:val="005F69BE"/>
    <w:pPr>
      <w:widowControl/>
      <w:tabs>
        <w:tab w:val="num" w:pos="2551"/>
      </w:tabs>
      <w:spacing w:before="120" w:after="120"/>
      <w:ind w:left="2551" w:hanging="567"/>
      <w:jc w:val="both"/>
    </w:pPr>
    <w:rPr>
      <w:rFonts w:eastAsia="Calibri"/>
      <w:szCs w:val="22"/>
      <w:lang w:val="en-GB" w:eastAsia="en-US"/>
    </w:rPr>
  </w:style>
  <w:style w:type="paragraph" w:customStyle="1" w:styleId="Point4letter">
    <w:name w:val="Point 4 (letter)"/>
    <w:basedOn w:val="Normal"/>
    <w:rsid w:val="005F69BE"/>
    <w:pPr>
      <w:widowControl/>
      <w:tabs>
        <w:tab w:val="num" w:pos="3118"/>
      </w:tabs>
      <w:spacing w:before="120" w:after="120"/>
      <w:ind w:left="3118" w:hanging="567"/>
      <w:jc w:val="both"/>
    </w:pPr>
    <w:rPr>
      <w:rFonts w:eastAsia="Calibri"/>
      <w:szCs w:val="22"/>
      <w:lang w:val="en-GB" w:eastAsia="en-US"/>
    </w:rPr>
  </w:style>
  <w:style w:type="paragraph" w:styleId="Caption">
    <w:name w:val="caption"/>
    <w:basedOn w:val="Normal"/>
    <w:next w:val="Normal"/>
    <w:unhideWhenUsed/>
    <w:qFormat/>
    <w:rsid w:val="005F69BE"/>
    <w:pPr>
      <w:widowControl/>
      <w:spacing w:after="200"/>
      <w:jc w:val="both"/>
    </w:pPr>
    <w:rPr>
      <w:rFonts w:eastAsia="Calibri"/>
      <w:b/>
      <w:bCs/>
      <w:color w:val="5B9BD5"/>
      <w:sz w:val="18"/>
      <w:szCs w:val="18"/>
      <w:lang w:val="en-GB" w:eastAsia="en-US"/>
    </w:rPr>
  </w:style>
  <w:style w:type="character" w:customStyle="1" w:styleId="Normal12HangingChar">
    <w:name w:val="Normal12Hanging Char"/>
    <w:link w:val="Normal12Hanging"/>
    <w:rsid w:val="005F69BE"/>
    <w:rPr>
      <w:sz w:val="24"/>
      <w:lang w:val="et-EE"/>
    </w:rPr>
  </w:style>
  <w:style w:type="paragraph" w:customStyle="1" w:styleId="PageHeadingNotTOC">
    <w:name w:val="PageHeadingNotTOC"/>
    <w:basedOn w:val="Normal"/>
    <w:rsid w:val="005F69BE"/>
    <w:pPr>
      <w:keepNext/>
      <w:spacing w:before="240" w:after="240"/>
      <w:jc w:val="center"/>
    </w:pPr>
    <w:rPr>
      <w:rFonts w:ascii="Arial" w:hAnsi="Arial"/>
      <w:b/>
      <w:lang w:val="fr-FR"/>
    </w:rPr>
  </w:style>
  <w:style w:type="paragraph" w:customStyle="1" w:styleId="ConclusionsPA">
    <w:name w:val="ConclusionsPA"/>
    <w:basedOn w:val="Normal12"/>
    <w:rsid w:val="005F69BE"/>
    <w:pPr>
      <w:spacing w:before="480"/>
      <w:jc w:val="center"/>
    </w:pPr>
    <w:rPr>
      <w:rFonts w:ascii="Arial" w:hAnsi="Arial"/>
      <w:b/>
      <w:caps/>
      <w:snapToGrid w:val="0"/>
      <w:lang w:val="en-US" w:eastAsia="en-US"/>
    </w:rPr>
  </w:style>
  <w:style w:type="paragraph" w:customStyle="1" w:styleId="NormalTabs">
    <w:name w:val="NormalTabs"/>
    <w:basedOn w:val="Normal"/>
    <w:qFormat/>
    <w:rsid w:val="005F69BE"/>
    <w:pPr>
      <w:tabs>
        <w:tab w:val="center" w:pos="284"/>
        <w:tab w:val="left" w:pos="426"/>
      </w:tabs>
    </w:pPr>
    <w:rPr>
      <w:snapToGrid w:val="0"/>
      <w:lang w:val="en-US" w:eastAsia="en-US"/>
    </w:rPr>
  </w:style>
  <w:style w:type="character" w:customStyle="1" w:styleId="SupBoldItalic">
    <w:name w:val="SupBoldItalic"/>
    <w:rsid w:val="005F69BE"/>
    <w:rPr>
      <w:b/>
      <w:i/>
      <w:color w:val="000000"/>
      <w:vertAlign w:val="superscript"/>
    </w:rPr>
  </w:style>
  <w:style w:type="character" w:customStyle="1" w:styleId="Sup">
    <w:name w:val="Sup"/>
    <w:rsid w:val="005F69BE"/>
    <w:rPr>
      <w:color w:val="000000"/>
      <w:vertAlign w:val="superscript"/>
    </w:rPr>
  </w:style>
  <w:style w:type="numbering" w:customStyle="1" w:styleId="NoList1">
    <w:name w:val="No List1"/>
    <w:next w:val="NoList"/>
    <w:uiPriority w:val="99"/>
    <w:semiHidden/>
    <w:unhideWhenUsed/>
    <w:rsid w:val="005F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D1DD62A.dotm</Template>
  <TotalTime>0</TotalTime>
  <Pages>15</Pages>
  <Words>8571</Words>
  <Characters>66258</Characters>
  <Application>Microsoft Office Word</Application>
  <DocSecurity>0</DocSecurity>
  <Lines>1019</Lines>
  <Paragraphs>264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RAUDNASK Juta</cp:lastModifiedBy>
  <cp:revision>2</cp:revision>
  <cp:lastPrinted>2004-11-19T15:42:00Z</cp:lastPrinted>
  <dcterms:created xsi:type="dcterms:W3CDTF">2018-11-08T12:10:00Z</dcterms:created>
  <dcterms:modified xsi:type="dcterms:W3CDTF">2018-11-08T12:10:00Z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A8-0305_001-001</vt:lpwstr>
  </property>
  <property fmtid="{D5CDD505-2E9C-101B-9397-08002B2CF9AE}" pid="4" name="&lt;Type&gt;">
    <vt:lpwstr>AM</vt:lpwstr>
  </property>
</Properties>
</file>