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B6F47" w14:textId="77777777" w:rsidR="006959AA" w:rsidRPr="001D6554" w:rsidRDefault="006959AA" w:rsidP="006959AA">
      <w:pPr>
        <w:pStyle w:val="ZDateAM"/>
      </w:pPr>
      <w:bookmarkStart w:id="0" w:name="_GoBack"/>
      <w:bookmarkEnd w:id="0"/>
      <w:r>
        <w:rPr>
          <w:rStyle w:val="HideTWBExt"/>
          <w:noProof w:val="0"/>
        </w:rPr>
        <w:t>&lt;RepeatBlock-Amend&gt;</w:t>
      </w:r>
      <w:bookmarkStart w:id="1" w:name="restart"/>
      <w:r>
        <w:rPr>
          <w:rStyle w:val="HideTWBExt"/>
          <w:noProof w:val="0"/>
        </w:rPr>
        <w:t>&lt;Amend&gt;&lt;Date&gt;</w:t>
      </w:r>
      <w:r w:rsidRPr="00973E9E">
        <w:rPr>
          <w:rStyle w:val="HideTWBInt"/>
          <w:color w:val="auto"/>
        </w:rPr>
        <w:t>{31/01/2018}</w:t>
      </w:r>
      <w:r w:rsidRPr="00973E9E">
        <w:t>31.1.2018</w:t>
      </w:r>
      <w:r>
        <w:rPr>
          <w:rStyle w:val="HideTWBExt"/>
          <w:noProof w:val="0"/>
        </w:rPr>
        <w:t>&lt;/Date&gt;</w:t>
      </w:r>
      <w:r w:rsidRPr="00973E9E">
        <w:tab/>
      </w:r>
      <w:r>
        <w:rPr>
          <w:rStyle w:val="HideTWBExt"/>
          <w:noProof w:val="0"/>
        </w:rPr>
        <w:t>&lt;ANo&gt;</w:t>
      </w:r>
      <w:r w:rsidRPr="00973E9E">
        <w:t>A8-0383</w:t>
      </w:r>
      <w:r>
        <w:rPr>
          <w:rStyle w:val="HideTWBExt"/>
          <w:noProof w:val="0"/>
        </w:rPr>
        <w:t>&lt;/ANo&gt;</w:t>
      </w:r>
      <w:r w:rsidRPr="00973E9E">
        <w:t>/</w:t>
      </w:r>
      <w:r>
        <w:rPr>
          <w:rStyle w:val="HideTWBExt"/>
          <w:noProof w:val="0"/>
        </w:rPr>
        <w:t>&lt;NumAm&gt;</w:t>
      </w:r>
      <w:r w:rsidRPr="00973E9E">
        <w:t>7</w:t>
      </w:r>
      <w:r>
        <w:rPr>
          <w:rStyle w:val="HideTWBExt"/>
          <w:noProof w:val="0"/>
        </w:rPr>
        <w:t>&lt;/NumAm&gt;</w:t>
      </w:r>
    </w:p>
    <w:p w14:paraId="60289A15" w14:textId="77777777" w:rsidR="00016E4D" w:rsidRPr="001D6554" w:rsidRDefault="007368AF" w:rsidP="00016E4D">
      <w:pPr>
        <w:pStyle w:val="AMNumberTabs"/>
      </w:pPr>
      <w:r w:rsidRPr="00973E9E">
        <w:t>Pozmeňujúci návrh</w:t>
      </w:r>
      <w:r w:rsidRPr="00973E9E">
        <w:tab/>
      </w:r>
      <w:r w:rsidRPr="00973E9E">
        <w:tab/>
      </w:r>
      <w:r>
        <w:rPr>
          <w:rStyle w:val="HideTWBExt"/>
          <w:b w:val="0"/>
          <w:noProof w:val="0"/>
        </w:rPr>
        <w:t>&lt;NumAm&gt;</w:t>
      </w:r>
      <w:r w:rsidRPr="00973E9E">
        <w:t>7</w:t>
      </w:r>
      <w:r>
        <w:rPr>
          <w:rStyle w:val="HideTWBExt"/>
          <w:b w:val="0"/>
          <w:noProof w:val="0"/>
        </w:rPr>
        <w:t>&lt;/NumAm&gt;</w:t>
      </w:r>
    </w:p>
    <w:p w14:paraId="10AC06AD" w14:textId="77777777" w:rsidR="006959AA" w:rsidRPr="001D6554" w:rsidRDefault="006959AA" w:rsidP="006959A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973E9E">
        <w:t>Marco Valli, Rolandas Paksas</w:t>
      </w:r>
      <w:r>
        <w:rPr>
          <w:rStyle w:val="HideTWBExt"/>
          <w:b w:val="0"/>
          <w:noProof w:val="0"/>
        </w:rPr>
        <w:t>&lt;/Members&gt;</w:t>
      </w:r>
    </w:p>
    <w:p w14:paraId="3288E122" w14:textId="77777777" w:rsidR="006959AA" w:rsidRPr="001D6554" w:rsidRDefault="006959AA" w:rsidP="006959AA">
      <w:r>
        <w:rPr>
          <w:rStyle w:val="HideTWBExt"/>
          <w:noProof w:val="0"/>
        </w:rPr>
        <w:t>&lt;AuNomDe&gt;</w:t>
      </w:r>
      <w:r w:rsidRPr="00973E9E">
        <w:rPr>
          <w:rStyle w:val="HideTWBInt"/>
          <w:color w:val="auto"/>
        </w:rPr>
        <w:t>{EFDD}</w:t>
      </w:r>
      <w:r w:rsidRPr="00973E9E">
        <w:t>v mene skupiny EFDD</w:t>
      </w:r>
      <w:r>
        <w:rPr>
          <w:rStyle w:val="HideTWBExt"/>
          <w:noProof w:val="0"/>
        </w:rPr>
        <w:t>&lt;/AuNomDe&gt;</w:t>
      </w:r>
    </w:p>
    <w:p w14:paraId="4831975D" w14:textId="77777777" w:rsidR="006959AA" w:rsidRPr="001D6554" w:rsidRDefault="006959AA" w:rsidP="006959AA">
      <w:r>
        <w:rPr>
          <w:rStyle w:val="HideTWBExt"/>
          <w:noProof w:val="0"/>
        </w:rPr>
        <w:t>&lt;/RepeatBlock-By&gt;</w:t>
      </w:r>
    </w:p>
    <w:p w14:paraId="3188A599" w14:textId="77777777" w:rsidR="006959AA" w:rsidRPr="00973E9E" w:rsidRDefault="006959AA" w:rsidP="006959A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973E9E">
        <w:t>Správa</w:t>
      </w:r>
      <w:r>
        <w:rPr>
          <w:rStyle w:val="HideTWBExt"/>
          <w:b w:val="0"/>
          <w:noProof w:val="0"/>
        </w:rPr>
        <w:t>&lt;/TitreType&gt;</w:t>
      </w:r>
      <w:r w:rsidRPr="00973E9E">
        <w:tab/>
        <w:t>A8-0383/2017</w:t>
      </w:r>
    </w:p>
    <w:p w14:paraId="6245BE1D" w14:textId="77777777" w:rsidR="006959AA" w:rsidRPr="001D6554" w:rsidRDefault="006959AA" w:rsidP="006959A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973E9E">
        <w:t>Jonás Fernández</w:t>
      </w:r>
      <w:r>
        <w:rPr>
          <w:rStyle w:val="HideTWBExt"/>
          <w:b w:val="0"/>
          <w:noProof w:val="0"/>
        </w:rPr>
        <w:t>&lt;/Rapporteur&gt;</w:t>
      </w:r>
    </w:p>
    <w:p w14:paraId="289B4F14" w14:textId="77777777" w:rsidR="006959AA" w:rsidRPr="001D6554" w:rsidRDefault="006959AA" w:rsidP="006959AA">
      <w:r>
        <w:rPr>
          <w:rStyle w:val="HideTWBExt"/>
          <w:noProof w:val="0"/>
        </w:rPr>
        <w:t>&lt;Titre&gt;</w:t>
      </w:r>
      <w:r>
        <w:t>Výročná správa Európskej centrálnej banky za rok 2016</w:t>
      </w:r>
      <w:r>
        <w:rPr>
          <w:rStyle w:val="HideTWBExt"/>
          <w:noProof w:val="0"/>
        </w:rPr>
        <w:t>&lt;/Titre&gt;</w:t>
      </w:r>
    </w:p>
    <w:p w14:paraId="6935855C" w14:textId="77777777" w:rsidR="006959AA" w:rsidRPr="001D6554" w:rsidRDefault="006959AA" w:rsidP="006959AA">
      <w:pPr>
        <w:pStyle w:val="Normal12"/>
      </w:pPr>
      <w:r>
        <w:rPr>
          <w:rStyle w:val="HideTWBExt"/>
          <w:noProof w:val="0"/>
        </w:rPr>
        <w:t>&lt;DocRef&gt;</w:t>
      </w:r>
      <w:r w:rsidRPr="00973E9E">
        <w:t>2017/2124(INI)</w:t>
      </w:r>
      <w:r>
        <w:rPr>
          <w:rStyle w:val="HideTWBExt"/>
          <w:noProof w:val="0"/>
        </w:rPr>
        <w:t>&lt;/DocRef&gt;</w:t>
      </w:r>
    </w:p>
    <w:p w14:paraId="454A051F" w14:textId="77777777" w:rsidR="006959AA" w:rsidRPr="001D6554" w:rsidRDefault="006959AA" w:rsidP="006959A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973E9E">
        <w:t>Návrh uznesenia</w:t>
      </w:r>
      <w:r>
        <w:rPr>
          <w:rStyle w:val="HideTWBExt"/>
          <w:b w:val="0"/>
          <w:noProof w:val="0"/>
        </w:rPr>
        <w:t>&lt;/DocAmend&gt;</w:t>
      </w:r>
    </w:p>
    <w:p w14:paraId="43B342EA" w14:textId="77777777" w:rsidR="006959AA" w:rsidRPr="001D6554" w:rsidRDefault="006959AA" w:rsidP="006959A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973E9E">
        <w:t>Odsek 10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1D6554" w14:paraId="54BED688" w14:textId="77777777" w:rsidTr="006959AA">
        <w:trPr>
          <w:jc w:val="center"/>
        </w:trPr>
        <w:tc>
          <w:tcPr>
            <w:tcW w:w="9752" w:type="dxa"/>
            <w:gridSpan w:val="2"/>
          </w:tcPr>
          <w:p w14:paraId="4F1ADDE1" w14:textId="77777777" w:rsidR="006959AA" w:rsidRPr="001D6554" w:rsidRDefault="006959AA" w:rsidP="00EE4A94">
            <w:pPr>
              <w:keepNext/>
            </w:pPr>
          </w:p>
        </w:tc>
      </w:tr>
      <w:tr w:rsidR="006959AA" w:rsidRPr="001D6554" w14:paraId="7E8E358A" w14:textId="77777777" w:rsidTr="006959AA">
        <w:trPr>
          <w:jc w:val="center"/>
        </w:trPr>
        <w:tc>
          <w:tcPr>
            <w:tcW w:w="4876" w:type="dxa"/>
          </w:tcPr>
          <w:p w14:paraId="3838F86C" w14:textId="77777777" w:rsidR="006959AA" w:rsidRPr="00973E9E" w:rsidRDefault="008A4E10" w:rsidP="00EE4A94">
            <w:pPr>
              <w:pStyle w:val="ColumnHeading"/>
              <w:keepNext/>
            </w:pPr>
            <w:r w:rsidRPr="00973E9E">
              <w:t>Návrh uznesenia</w:t>
            </w:r>
          </w:p>
        </w:tc>
        <w:tc>
          <w:tcPr>
            <w:tcW w:w="4876" w:type="dxa"/>
          </w:tcPr>
          <w:p w14:paraId="7C9F18FA" w14:textId="77777777" w:rsidR="006959AA" w:rsidRPr="00973E9E" w:rsidRDefault="007368AF" w:rsidP="00EE4A94">
            <w:pPr>
              <w:pStyle w:val="ColumnHeading"/>
              <w:keepNext/>
            </w:pPr>
            <w:r w:rsidRPr="00973E9E">
              <w:t>Pozmeňujúci návrh</w:t>
            </w:r>
          </w:p>
        </w:tc>
      </w:tr>
      <w:tr w:rsidR="006959AA" w:rsidRPr="001D6554" w14:paraId="6921CC02" w14:textId="77777777" w:rsidTr="006959AA">
        <w:trPr>
          <w:jc w:val="center"/>
        </w:trPr>
        <w:tc>
          <w:tcPr>
            <w:tcW w:w="4876" w:type="dxa"/>
          </w:tcPr>
          <w:p w14:paraId="30A8DFC0" w14:textId="77777777" w:rsidR="006959AA" w:rsidRPr="00973E9E" w:rsidRDefault="008A4E10" w:rsidP="00BE2400">
            <w:pPr>
              <w:pStyle w:val="Normal6"/>
              <w:rPr>
                <w:b/>
                <w:i/>
                <w:noProof w:val="0"/>
              </w:rPr>
            </w:pPr>
            <w:r w:rsidRPr="00973E9E">
              <w:rPr>
                <w:noProof w:val="0"/>
              </w:rPr>
              <w:t>10.</w:t>
            </w:r>
            <w:r w:rsidRPr="00973E9E">
              <w:rPr>
                <w:b/>
                <w:i/>
                <w:noProof w:val="0"/>
              </w:rPr>
              <w:tab/>
              <w:t>súhlasí s ECB</w:t>
            </w:r>
            <w:r w:rsidRPr="00973E9E">
              <w:rPr>
                <w:noProof w:val="0"/>
              </w:rPr>
              <w:t xml:space="preserve">, </w:t>
            </w:r>
            <w:r w:rsidRPr="00973E9E">
              <w:rPr>
                <w:b/>
                <w:i/>
                <w:noProof w:val="0"/>
              </w:rPr>
              <w:t>že vyvážená kombinácia zdravých a rast podporujúcich vnútroštátnych fiškálnych politík pri plnom rešpektovaní</w:t>
            </w:r>
            <w:r w:rsidRPr="00973E9E">
              <w:rPr>
                <w:noProof w:val="0"/>
              </w:rPr>
              <w:t xml:space="preserve"> Paktu stability a rastu, </w:t>
            </w:r>
            <w:r w:rsidRPr="00973E9E">
              <w:rPr>
                <w:b/>
                <w:i/>
                <w:noProof w:val="0"/>
              </w:rPr>
              <w:t>vrátane jeho</w:t>
            </w:r>
            <w:r w:rsidRPr="00973E9E">
              <w:rPr>
                <w:noProof w:val="0"/>
              </w:rPr>
              <w:t xml:space="preserve"> vnútornej </w:t>
            </w:r>
            <w:r w:rsidRPr="00973E9E">
              <w:rPr>
                <w:b/>
                <w:i/>
                <w:noProof w:val="0"/>
              </w:rPr>
              <w:t>flexibility</w:t>
            </w:r>
            <w:r w:rsidRPr="00973E9E">
              <w:rPr>
                <w:noProof w:val="0"/>
              </w:rPr>
              <w:t xml:space="preserve">, </w:t>
            </w:r>
            <w:r w:rsidRPr="00973E9E">
              <w:rPr>
                <w:b/>
                <w:i/>
                <w:noProof w:val="0"/>
              </w:rPr>
              <w:t>ako aj sociálne vyvážené a ambiciózne reformy podporujúce produktivitu, sú potrebné aj na úrovni členských štátov</w:t>
            </w:r>
            <w:r w:rsidRPr="00973E9E">
              <w:rPr>
                <w:noProof w:val="0"/>
              </w:rPr>
              <w:t xml:space="preserve"> s cieľom </w:t>
            </w:r>
            <w:r w:rsidRPr="00973E9E">
              <w:rPr>
                <w:b/>
                <w:i/>
                <w:noProof w:val="0"/>
              </w:rPr>
              <w:t>premeniť súčasné cyklické oživenie</w:t>
            </w:r>
            <w:r w:rsidRPr="00973E9E">
              <w:rPr>
                <w:noProof w:val="0"/>
              </w:rPr>
              <w:t xml:space="preserve"> scenár trvalého, udržateľného a spoľahlivého dlhodobého štrukturálneho hospodárskeho rozvoja;</w:t>
            </w:r>
          </w:p>
        </w:tc>
        <w:tc>
          <w:tcPr>
            <w:tcW w:w="4876" w:type="dxa"/>
          </w:tcPr>
          <w:p w14:paraId="599CA2E3" w14:textId="6651DD6B" w:rsidR="006959AA" w:rsidRPr="00973E9E" w:rsidRDefault="008A4E10" w:rsidP="008B4868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973E9E">
              <w:rPr>
                <w:noProof w:val="0"/>
              </w:rPr>
              <w:t>10.</w:t>
            </w:r>
            <w:r w:rsidRPr="00973E9E">
              <w:rPr>
                <w:b/>
                <w:i/>
                <w:noProof w:val="0"/>
              </w:rPr>
              <w:tab/>
              <w:t>vyjadruje poľutovanie nad úlohou</w:t>
            </w:r>
            <w:r w:rsidRPr="00973E9E">
              <w:rPr>
                <w:noProof w:val="0"/>
              </w:rPr>
              <w:t xml:space="preserve">, </w:t>
            </w:r>
            <w:r w:rsidRPr="00973E9E">
              <w:rPr>
                <w:b/>
                <w:i/>
                <w:noProof w:val="0"/>
              </w:rPr>
              <w:t>ktorú ECB zohráva pri obhajovaní kombinácie škodlivých úsporných opatrení na základe úplného rešpektovania</w:t>
            </w:r>
            <w:r w:rsidRPr="00973E9E">
              <w:rPr>
                <w:noProof w:val="0"/>
              </w:rPr>
              <w:t xml:space="preserve"> Paktu stability a rastu, </w:t>
            </w:r>
            <w:r w:rsidRPr="00973E9E">
              <w:rPr>
                <w:b/>
                <w:i/>
                <w:noProof w:val="0"/>
              </w:rPr>
              <w:t>ako aj sociálne nevyvážených neoliberálnych štrukturálnych reforiem zameraných na obnovu vonkajšej konkurencieschopnosti slabších ekonomík prostredníctvom</w:t>
            </w:r>
            <w:r w:rsidRPr="00973E9E">
              <w:rPr>
                <w:noProof w:val="0"/>
              </w:rPr>
              <w:t xml:space="preserve"> vnútornej </w:t>
            </w:r>
            <w:r w:rsidRPr="00973E9E">
              <w:rPr>
                <w:b/>
                <w:i/>
                <w:noProof w:val="0"/>
              </w:rPr>
              <w:t>devalvácie miezd</w:t>
            </w:r>
            <w:r w:rsidRPr="00973E9E">
              <w:rPr>
                <w:noProof w:val="0"/>
              </w:rPr>
              <w:t xml:space="preserve">, </w:t>
            </w:r>
            <w:r w:rsidRPr="00973E9E">
              <w:rPr>
                <w:b/>
                <w:i/>
                <w:noProof w:val="0"/>
              </w:rPr>
              <w:t>čo viedlo k prehĺbeniu recesie, nárastu chudoby, zvýšeniu nezamestnanosti a zároveň k vyššiemu pomeru dlhu k HDP; zdôrazňuje, že</w:t>
            </w:r>
            <w:r w:rsidRPr="00973E9E">
              <w:rPr>
                <w:noProof w:val="0"/>
              </w:rPr>
              <w:t xml:space="preserve"> s cieľom </w:t>
            </w:r>
            <w:r w:rsidRPr="00973E9E">
              <w:rPr>
                <w:b/>
                <w:i/>
                <w:noProof w:val="0"/>
              </w:rPr>
              <w:t>vytvoriť zo súčasného slabého cyklického oživenia</w:t>
            </w:r>
            <w:r w:rsidRPr="00973E9E">
              <w:rPr>
                <w:noProof w:val="0"/>
              </w:rPr>
              <w:t xml:space="preserve"> scenár trvalého, udržateľného a spoľahlivého dlhodobého štrukturálneho hospodárskeho rozvoja</w:t>
            </w:r>
            <w:r w:rsidRPr="00973E9E">
              <w:rPr>
                <w:b/>
                <w:i/>
                <w:noProof w:val="0"/>
              </w:rPr>
              <w:t xml:space="preserve"> je naliehavo potrebné zvýšiť mieru verejných investícií na úrovni členských štátov, najmä v krajinách s menším fiškálnym priestorom; v tejto súvislosti pripomína, že zatiaľ čo verejné investície, najmä do výskumu a vývoja, vzdelávania, sociálneho zabezpečenia a zdravotnej starostlivosti, stimulujú v krátkodobom horizonte agregovaný dopyt, vytvárajú z dlhodobého hľadiska vyššiu návratnosť produkcie, čím so zvyšujúcim sa menovateľom vedú k znižovaniu pomeru verejného dlhu k HDP;</w:t>
            </w:r>
          </w:p>
        </w:tc>
      </w:tr>
    </w:tbl>
    <w:p w14:paraId="509C57FF" w14:textId="77777777" w:rsidR="00926656" w:rsidRPr="001D6554" w:rsidRDefault="006959AA" w:rsidP="006B5428">
      <w:pPr>
        <w:pStyle w:val="Olang"/>
      </w:pPr>
      <w:r w:rsidRPr="00973E9E">
        <w:lastRenderedPageBreak/>
        <w:t xml:space="preserve">Or. </w:t>
      </w:r>
      <w:r w:rsidRPr="006B5428">
        <w:rPr>
          <w:rStyle w:val="HideTWBExt"/>
          <w:noProof w:val="0"/>
        </w:rPr>
        <w:t>&lt;Original&gt;</w:t>
      </w:r>
      <w:r w:rsidR="008A4E10" w:rsidRPr="006B5428">
        <w:rPr>
          <w:rStyle w:val="HideTWBInt"/>
        </w:rPr>
        <w:t>{EN}</w:t>
      </w:r>
      <w:r w:rsidR="008A4E10" w:rsidRPr="00973E9E">
        <w:t>en</w:t>
      </w:r>
      <w:r w:rsidRPr="006B5428">
        <w:rPr>
          <w:rStyle w:val="HideTWBExt"/>
          <w:noProof w:val="0"/>
        </w:rPr>
        <w:t>&lt;/Original&gt;</w:t>
      </w:r>
    </w:p>
    <w:p w14:paraId="18E8A15D" w14:textId="77777777" w:rsidR="006959AA" w:rsidRPr="001D6554" w:rsidRDefault="006959AA" w:rsidP="00926656">
      <w:pPr>
        <w:sectPr w:rsidR="006959AA" w:rsidRPr="001D65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2F832A74" w14:textId="77777777" w:rsidR="006959AA" w:rsidRPr="001D6554" w:rsidRDefault="006959AA" w:rsidP="006959AA">
      <w:r>
        <w:rPr>
          <w:rStyle w:val="HideTWBExt"/>
          <w:noProof w:val="0"/>
        </w:rPr>
        <w:lastRenderedPageBreak/>
        <w:t>&lt;/Amend&gt;</w:t>
      </w:r>
      <w:bookmarkEnd w:id="1"/>
    </w:p>
    <w:p w14:paraId="56006A6C" w14:textId="77777777" w:rsidR="008A4E10" w:rsidRPr="001D6554" w:rsidRDefault="008A4E10" w:rsidP="006959AA">
      <w:pPr>
        <w:pStyle w:val="ZDateAM"/>
      </w:pPr>
      <w:r>
        <w:rPr>
          <w:rStyle w:val="HideTWBExt"/>
          <w:noProof w:val="0"/>
        </w:rPr>
        <w:t>&lt;Amend&gt;&lt;Date&gt;</w:t>
      </w:r>
      <w:r w:rsidRPr="00973E9E">
        <w:rPr>
          <w:rStyle w:val="HideTWBInt"/>
          <w:color w:val="auto"/>
        </w:rPr>
        <w:t>{31/01/2018}</w:t>
      </w:r>
      <w:r w:rsidRPr="00973E9E">
        <w:t>31.1.2018</w:t>
      </w:r>
      <w:r>
        <w:rPr>
          <w:rStyle w:val="HideTWBExt"/>
          <w:noProof w:val="0"/>
        </w:rPr>
        <w:t>&lt;/Date&gt;</w:t>
      </w:r>
      <w:r w:rsidRPr="00973E9E">
        <w:tab/>
      </w:r>
      <w:r>
        <w:rPr>
          <w:rStyle w:val="HideTWBExt"/>
          <w:noProof w:val="0"/>
        </w:rPr>
        <w:t>&lt;ANo&gt;</w:t>
      </w:r>
      <w:r w:rsidRPr="00973E9E">
        <w:t>A8-0383</w:t>
      </w:r>
      <w:r>
        <w:rPr>
          <w:rStyle w:val="HideTWBExt"/>
          <w:noProof w:val="0"/>
        </w:rPr>
        <w:t>&lt;/ANo&gt;</w:t>
      </w:r>
      <w:r w:rsidRPr="00973E9E">
        <w:t>/</w:t>
      </w:r>
      <w:r>
        <w:rPr>
          <w:rStyle w:val="HideTWBExt"/>
          <w:noProof w:val="0"/>
        </w:rPr>
        <w:t>&lt;NumAm&gt;</w:t>
      </w:r>
      <w:r w:rsidRPr="00973E9E">
        <w:t>8</w:t>
      </w:r>
      <w:r>
        <w:rPr>
          <w:rStyle w:val="HideTWBExt"/>
          <w:noProof w:val="0"/>
        </w:rPr>
        <w:t>&lt;/NumAm&gt;</w:t>
      </w:r>
    </w:p>
    <w:p w14:paraId="68FF999B" w14:textId="77777777" w:rsidR="008A4E10" w:rsidRPr="001D6554" w:rsidRDefault="008A4E10" w:rsidP="00016E4D">
      <w:pPr>
        <w:pStyle w:val="AMNumberTabs"/>
      </w:pPr>
      <w:r w:rsidRPr="00973E9E">
        <w:t>Pozmeňujúci návrh</w:t>
      </w:r>
      <w:r w:rsidRPr="00973E9E">
        <w:tab/>
      </w:r>
      <w:r w:rsidRPr="00973E9E">
        <w:tab/>
      </w:r>
      <w:r>
        <w:rPr>
          <w:rStyle w:val="HideTWBExt"/>
          <w:b w:val="0"/>
          <w:noProof w:val="0"/>
        </w:rPr>
        <w:t>&lt;NumAm&gt;</w:t>
      </w:r>
      <w:r w:rsidRPr="00973E9E">
        <w:t>8</w:t>
      </w:r>
      <w:r>
        <w:rPr>
          <w:rStyle w:val="HideTWBExt"/>
          <w:b w:val="0"/>
          <w:noProof w:val="0"/>
        </w:rPr>
        <w:t>&lt;/NumAm&gt;</w:t>
      </w:r>
    </w:p>
    <w:p w14:paraId="30B4D07C" w14:textId="77777777" w:rsidR="008A4E10" w:rsidRPr="001D6554" w:rsidRDefault="008A4E10" w:rsidP="006959A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973E9E">
        <w:t>Marco Valli, Rolandas Paksas</w:t>
      </w:r>
      <w:r>
        <w:rPr>
          <w:rStyle w:val="HideTWBExt"/>
          <w:b w:val="0"/>
          <w:noProof w:val="0"/>
        </w:rPr>
        <w:t>&lt;/Members&gt;</w:t>
      </w:r>
    </w:p>
    <w:p w14:paraId="23AF0495" w14:textId="77777777" w:rsidR="008A4E10" w:rsidRPr="001D6554" w:rsidRDefault="008A4E10" w:rsidP="006959AA">
      <w:r>
        <w:rPr>
          <w:rStyle w:val="HideTWBExt"/>
          <w:noProof w:val="0"/>
        </w:rPr>
        <w:t>&lt;AuNomDe&gt;</w:t>
      </w:r>
      <w:r w:rsidRPr="00973E9E">
        <w:rPr>
          <w:rStyle w:val="HideTWBInt"/>
          <w:color w:val="auto"/>
        </w:rPr>
        <w:t>{EFDD}</w:t>
      </w:r>
      <w:r w:rsidRPr="00973E9E">
        <w:t>v mene skupiny EFDD</w:t>
      </w:r>
      <w:r>
        <w:rPr>
          <w:rStyle w:val="HideTWBExt"/>
          <w:noProof w:val="0"/>
        </w:rPr>
        <w:t>&lt;/AuNomDe&gt;</w:t>
      </w:r>
    </w:p>
    <w:p w14:paraId="0C4F9250" w14:textId="77777777" w:rsidR="008A4E10" w:rsidRPr="001D6554" w:rsidRDefault="008A4E10" w:rsidP="006959AA">
      <w:r>
        <w:rPr>
          <w:rStyle w:val="HideTWBExt"/>
          <w:noProof w:val="0"/>
        </w:rPr>
        <w:t>&lt;/RepeatBlock-By&gt;</w:t>
      </w:r>
    </w:p>
    <w:p w14:paraId="63ACB3CB" w14:textId="77777777" w:rsidR="008A4E10" w:rsidRPr="00973E9E" w:rsidRDefault="008A4E10" w:rsidP="006959A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973E9E">
        <w:t>Správa</w:t>
      </w:r>
      <w:r>
        <w:rPr>
          <w:rStyle w:val="HideTWBExt"/>
          <w:b w:val="0"/>
          <w:noProof w:val="0"/>
        </w:rPr>
        <w:t>&lt;/TitreType&gt;</w:t>
      </w:r>
      <w:r w:rsidRPr="00973E9E">
        <w:tab/>
        <w:t>A8-0383/2017</w:t>
      </w:r>
    </w:p>
    <w:p w14:paraId="737A5D71" w14:textId="77777777" w:rsidR="008A4E10" w:rsidRPr="001D6554" w:rsidRDefault="008A4E10" w:rsidP="006959A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973E9E">
        <w:t>Jonás Fernández</w:t>
      </w:r>
      <w:r>
        <w:rPr>
          <w:rStyle w:val="HideTWBExt"/>
          <w:b w:val="0"/>
          <w:noProof w:val="0"/>
        </w:rPr>
        <w:t>&lt;/Rapporteur&gt;</w:t>
      </w:r>
    </w:p>
    <w:p w14:paraId="385FAB11" w14:textId="77777777" w:rsidR="008A4E10" w:rsidRPr="001D6554" w:rsidRDefault="008A4E10" w:rsidP="006959AA">
      <w:r>
        <w:rPr>
          <w:rStyle w:val="HideTWBExt"/>
          <w:noProof w:val="0"/>
        </w:rPr>
        <w:t>&lt;Titre&gt;</w:t>
      </w:r>
      <w:r>
        <w:t>Výročná správa Európskej centrálnej banky za rok 2016</w:t>
      </w:r>
      <w:r>
        <w:rPr>
          <w:rStyle w:val="HideTWBExt"/>
          <w:noProof w:val="0"/>
        </w:rPr>
        <w:t>&lt;/Titre&gt;</w:t>
      </w:r>
    </w:p>
    <w:p w14:paraId="49327E1F" w14:textId="77777777" w:rsidR="008A4E10" w:rsidRPr="001D6554" w:rsidRDefault="008A4E10" w:rsidP="006959AA">
      <w:pPr>
        <w:pStyle w:val="Normal12"/>
      </w:pPr>
      <w:r>
        <w:rPr>
          <w:rStyle w:val="HideTWBExt"/>
          <w:noProof w:val="0"/>
        </w:rPr>
        <w:t>&lt;DocRef&gt;</w:t>
      </w:r>
      <w:r w:rsidRPr="00973E9E">
        <w:t>2017/2124(INI)</w:t>
      </w:r>
      <w:r>
        <w:rPr>
          <w:rStyle w:val="HideTWBExt"/>
          <w:noProof w:val="0"/>
        </w:rPr>
        <w:t>&lt;/DocRef&gt;</w:t>
      </w:r>
    </w:p>
    <w:p w14:paraId="311D4806" w14:textId="77777777" w:rsidR="008A4E10" w:rsidRPr="001D6554" w:rsidRDefault="008A4E10" w:rsidP="006959A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973E9E">
        <w:t>Návrh uznesenia</w:t>
      </w:r>
      <w:r>
        <w:rPr>
          <w:rStyle w:val="HideTWBExt"/>
          <w:b w:val="0"/>
          <w:noProof w:val="0"/>
        </w:rPr>
        <w:t>&lt;/DocAmend&gt;</w:t>
      </w:r>
    </w:p>
    <w:p w14:paraId="4B60E313" w14:textId="77777777" w:rsidR="008A4E10" w:rsidRPr="001D6554" w:rsidRDefault="008A4E10" w:rsidP="006959A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973E9E">
        <w:t>Odsek 11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A4E10" w:rsidRPr="001D6554" w14:paraId="56CA1D04" w14:textId="77777777" w:rsidTr="006959AA">
        <w:trPr>
          <w:jc w:val="center"/>
        </w:trPr>
        <w:tc>
          <w:tcPr>
            <w:tcW w:w="9752" w:type="dxa"/>
            <w:gridSpan w:val="2"/>
          </w:tcPr>
          <w:p w14:paraId="5EF42206" w14:textId="77777777" w:rsidR="008A4E10" w:rsidRPr="001D6554" w:rsidRDefault="008A4E10" w:rsidP="00EE4A94">
            <w:pPr>
              <w:keepNext/>
            </w:pPr>
          </w:p>
        </w:tc>
      </w:tr>
      <w:tr w:rsidR="008A4E10" w:rsidRPr="001D6554" w14:paraId="1E7F2DD0" w14:textId="77777777" w:rsidTr="006959AA">
        <w:trPr>
          <w:jc w:val="center"/>
        </w:trPr>
        <w:tc>
          <w:tcPr>
            <w:tcW w:w="4876" w:type="dxa"/>
          </w:tcPr>
          <w:p w14:paraId="22C7FE51" w14:textId="77777777" w:rsidR="008A4E10" w:rsidRPr="00973E9E" w:rsidRDefault="008A4E10" w:rsidP="00EE4A94">
            <w:pPr>
              <w:pStyle w:val="ColumnHeading"/>
              <w:keepNext/>
            </w:pPr>
            <w:r w:rsidRPr="00973E9E">
              <w:t>Návrh uznesenia</w:t>
            </w:r>
          </w:p>
        </w:tc>
        <w:tc>
          <w:tcPr>
            <w:tcW w:w="4876" w:type="dxa"/>
          </w:tcPr>
          <w:p w14:paraId="6D74376C" w14:textId="77777777" w:rsidR="008A4E10" w:rsidRPr="00973E9E" w:rsidRDefault="008A4E10" w:rsidP="00EE4A94">
            <w:pPr>
              <w:pStyle w:val="ColumnHeading"/>
              <w:keepNext/>
            </w:pPr>
            <w:r w:rsidRPr="00973E9E">
              <w:t>Pozmeňujúci návrh</w:t>
            </w:r>
          </w:p>
        </w:tc>
      </w:tr>
      <w:tr w:rsidR="008A4E10" w:rsidRPr="001D6554" w14:paraId="168AA8EA" w14:textId="77777777" w:rsidTr="006959AA">
        <w:trPr>
          <w:jc w:val="center"/>
        </w:trPr>
        <w:tc>
          <w:tcPr>
            <w:tcW w:w="4876" w:type="dxa"/>
          </w:tcPr>
          <w:p w14:paraId="100D368B" w14:textId="77777777" w:rsidR="008A4E10" w:rsidRPr="00973E9E" w:rsidRDefault="008A4E10" w:rsidP="00BE2400">
            <w:pPr>
              <w:pStyle w:val="Normal6"/>
              <w:rPr>
                <w:b/>
                <w:i/>
                <w:noProof w:val="0"/>
              </w:rPr>
            </w:pPr>
            <w:r w:rsidRPr="00973E9E">
              <w:rPr>
                <w:noProof w:val="0"/>
              </w:rPr>
              <w:t>11.</w:t>
            </w:r>
            <w:r w:rsidRPr="00973E9E">
              <w:rPr>
                <w:b/>
                <w:i/>
                <w:noProof w:val="0"/>
              </w:rPr>
              <w:tab/>
            </w:r>
            <w:r w:rsidRPr="00973E9E">
              <w:rPr>
                <w:noProof w:val="0"/>
              </w:rPr>
              <w:t xml:space="preserve">domnieva sa, že vzhľadom na súčasnú neefektívnosť transmisných kanálov menovej politiky </w:t>
            </w:r>
            <w:r w:rsidRPr="00973E9E">
              <w:rPr>
                <w:b/>
                <w:i/>
                <w:noProof w:val="0"/>
              </w:rPr>
              <w:t>je nevyhnutné, aby</w:t>
            </w:r>
            <w:r w:rsidRPr="00973E9E">
              <w:rPr>
                <w:noProof w:val="0"/>
              </w:rPr>
              <w:t xml:space="preserve"> ECB </w:t>
            </w:r>
            <w:r w:rsidRPr="00973E9E">
              <w:rPr>
                <w:b/>
                <w:i/>
                <w:noProof w:val="0"/>
              </w:rPr>
              <w:t>zabezpečila</w:t>
            </w:r>
            <w:r w:rsidRPr="00973E9E">
              <w:rPr>
                <w:noProof w:val="0"/>
              </w:rPr>
              <w:t xml:space="preserve">, </w:t>
            </w:r>
            <w:r w:rsidRPr="00973E9E">
              <w:rPr>
                <w:b/>
                <w:i/>
                <w:noProof w:val="0"/>
              </w:rPr>
              <w:t>aby</w:t>
            </w:r>
            <w:r w:rsidRPr="00973E9E">
              <w:rPr>
                <w:noProof w:val="0"/>
              </w:rPr>
              <w:t xml:space="preserve"> sa </w:t>
            </w:r>
            <w:r w:rsidRPr="00973E9E">
              <w:rPr>
                <w:b/>
                <w:i/>
                <w:noProof w:val="0"/>
              </w:rPr>
              <w:t>dosiahla</w:t>
            </w:r>
            <w:r w:rsidRPr="00973E9E">
              <w:rPr>
                <w:noProof w:val="0"/>
              </w:rPr>
              <w:t xml:space="preserve"> cenová stabilita, </w:t>
            </w:r>
            <w:r w:rsidRPr="00973E9E">
              <w:rPr>
                <w:b/>
                <w:i/>
                <w:noProof w:val="0"/>
              </w:rPr>
              <w:t>stanovená Radou</w:t>
            </w:r>
            <w:r w:rsidRPr="00973E9E">
              <w:rPr>
                <w:noProof w:val="0"/>
              </w:rPr>
              <w:t xml:space="preserve"> guvernérov ECB ako </w:t>
            </w:r>
            <w:r w:rsidRPr="00973E9E">
              <w:rPr>
                <w:b/>
                <w:i/>
                <w:noProof w:val="0"/>
              </w:rPr>
              <w:t>miera</w:t>
            </w:r>
            <w:r w:rsidRPr="00973E9E">
              <w:rPr>
                <w:noProof w:val="0"/>
              </w:rPr>
              <w:t xml:space="preserve"> inflácie</w:t>
            </w:r>
            <w:r w:rsidRPr="00973E9E">
              <w:rPr>
                <w:b/>
                <w:i/>
                <w:noProof w:val="0"/>
              </w:rPr>
              <w:t xml:space="preserve"> tesne pod úrovňou</w:t>
            </w:r>
            <w:r w:rsidRPr="00973E9E">
              <w:rPr>
                <w:noProof w:val="0"/>
              </w:rPr>
              <w:t xml:space="preserve"> 2</w:t>
            </w:r>
            <w:r w:rsidRPr="00973E9E">
              <w:rPr>
                <w:b/>
                <w:i/>
                <w:noProof w:val="0"/>
              </w:rPr>
              <w:t xml:space="preserve"> %</w:t>
            </w:r>
            <w:r w:rsidRPr="00973E9E">
              <w:rPr>
                <w:noProof w:val="0"/>
              </w:rPr>
              <w:t xml:space="preserve">; domnieva sa, že ECB by však mala </w:t>
            </w:r>
            <w:r w:rsidRPr="00973E9E">
              <w:rPr>
                <w:b/>
                <w:i/>
                <w:noProof w:val="0"/>
              </w:rPr>
              <w:t>pozorne posudzovať</w:t>
            </w:r>
            <w:r w:rsidRPr="00973E9E">
              <w:rPr>
                <w:noProof w:val="0"/>
              </w:rPr>
              <w:t xml:space="preserve"> výhody a vedľajšie účinky svojej politiky, najmä pokiaľ ide o zamýšľané opatrenia na boj proti deflácii v budúcnosti; je presvedčený, že v záujme vytvorenia právnej istoty a dôvery vo finančné trhy by sa ECB mala zamerať na jasné a stručné oznamovanie svojich opatrení v oblasti menovej politiky;</w:t>
            </w:r>
          </w:p>
        </w:tc>
        <w:tc>
          <w:tcPr>
            <w:tcW w:w="4876" w:type="dxa"/>
          </w:tcPr>
          <w:p w14:paraId="65F22BE4" w14:textId="12E60272" w:rsidR="008A4E10" w:rsidRPr="00973E9E" w:rsidRDefault="008A4E10" w:rsidP="00A73336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973E9E">
              <w:rPr>
                <w:noProof w:val="0"/>
              </w:rPr>
              <w:t>11.</w:t>
            </w:r>
            <w:r w:rsidRPr="00973E9E">
              <w:rPr>
                <w:b/>
                <w:i/>
                <w:noProof w:val="0"/>
              </w:rPr>
              <w:tab/>
            </w:r>
            <w:r w:rsidRPr="00973E9E">
              <w:rPr>
                <w:noProof w:val="0"/>
              </w:rPr>
              <w:t xml:space="preserve">domnieva sa, že vzhľadom na súčasnú neefektívnosť transmisných kanálov menovej politiky </w:t>
            </w:r>
            <w:r w:rsidRPr="00973E9E">
              <w:rPr>
                <w:b/>
                <w:i/>
                <w:noProof w:val="0"/>
              </w:rPr>
              <w:t>a opakované neúspechy pri dosahovaní hlavných a základných inflačných cieľov musí</w:t>
            </w:r>
            <w:r w:rsidRPr="00973E9E">
              <w:rPr>
                <w:noProof w:val="0"/>
              </w:rPr>
              <w:t xml:space="preserve"> ECB </w:t>
            </w:r>
            <w:r w:rsidRPr="00973E9E">
              <w:rPr>
                <w:b/>
                <w:i/>
                <w:noProof w:val="0"/>
              </w:rPr>
              <w:t>zabezpečiť zachovanie ústretových politík</w:t>
            </w:r>
            <w:r w:rsidRPr="00973E9E">
              <w:rPr>
                <w:noProof w:val="0"/>
              </w:rPr>
              <w:t xml:space="preserve">, </w:t>
            </w:r>
            <w:r w:rsidRPr="00973E9E">
              <w:rPr>
                <w:b/>
                <w:i/>
                <w:noProof w:val="0"/>
              </w:rPr>
              <w:t>kým</w:t>
            </w:r>
            <w:r w:rsidRPr="00973E9E">
              <w:rPr>
                <w:noProof w:val="0"/>
              </w:rPr>
              <w:t xml:space="preserve"> sa </w:t>
            </w:r>
            <w:r w:rsidRPr="00973E9E">
              <w:rPr>
                <w:b/>
                <w:i/>
                <w:noProof w:val="0"/>
              </w:rPr>
              <w:t>nedosiahne</w:t>
            </w:r>
            <w:r w:rsidRPr="00973E9E">
              <w:rPr>
                <w:noProof w:val="0"/>
              </w:rPr>
              <w:t xml:space="preserve"> cenová stabilita, </w:t>
            </w:r>
            <w:r w:rsidRPr="00973E9E">
              <w:rPr>
                <w:b/>
                <w:i/>
                <w:noProof w:val="0"/>
              </w:rPr>
              <w:t>ktorú Rada</w:t>
            </w:r>
            <w:r w:rsidRPr="00973E9E">
              <w:rPr>
                <w:noProof w:val="0"/>
              </w:rPr>
              <w:t xml:space="preserve"> guvernérov ECB </w:t>
            </w:r>
            <w:r w:rsidRPr="00973E9E">
              <w:rPr>
                <w:b/>
                <w:i/>
                <w:noProof w:val="0"/>
              </w:rPr>
              <w:t xml:space="preserve">stanovila </w:t>
            </w:r>
            <w:r w:rsidRPr="00973E9E">
              <w:rPr>
                <w:noProof w:val="0"/>
              </w:rPr>
              <w:t xml:space="preserve">ako </w:t>
            </w:r>
            <w:r w:rsidRPr="00973E9E">
              <w:rPr>
                <w:b/>
                <w:i/>
                <w:noProof w:val="0"/>
              </w:rPr>
              <w:t>mieru</w:t>
            </w:r>
            <w:r w:rsidRPr="00973E9E">
              <w:rPr>
                <w:noProof w:val="0"/>
              </w:rPr>
              <w:t xml:space="preserve"> inflácie</w:t>
            </w:r>
            <w:r w:rsidRPr="00973E9E">
              <w:rPr>
                <w:b/>
                <w:i/>
                <w:noProof w:val="0"/>
              </w:rPr>
              <w:t>, ktorá sa síce blíži k úrovni</w:t>
            </w:r>
            <w:r w:rsidRPr="00973E9E">
              <w:rPr>
                <w:noProof w:val="0"/>
              </w:rPr>
              <w:t xml:space="preserve"> 2</w:t>
            </w:r>
            <w:r w:rsidRPr="00973E9E">
              <w:rPr>
                <w:b/>
                <w:i/>
                <w:noProof w:val="0"/>
              </w:rPr>
              <w:t> %, stále ju však nedosahuje, a návrat hospodárstva k plnej zamestnanosti</w:t>
            </w:r>
            <w:r w:rsidRPr="00973E9E">
              <w:rPr>
                <w:noProof w:val="0"/>
              </w:rPr>
              <w:t xml:space="preserve">; domnieva sa, že ECB by však mala </w:t>
            </w:r>
            <w:r w:rsidRPr="00973E9E">
              <w:rPr>
                <w:b/>
                <w:i/>
                <w:noProof w:val="0"/>
              </w:rPr>
              <w:t>svoje mimoriadne menové politiky prepracovať takým spôsobom, aby sa účinne premietli do reálnej ekonomiky, a to najmä prostredníctvom zavedenia povinných požiadaviek na využívanie mimoriadnej likvidity na poskytovanie úverov reálnemu hospodárstvu, namiesto investícií do rizikových finančných aktív; okrem toho vyzýva ECB, aby dôkladne posúdila</w:t>
            </w:r>
            <w:r w:rsidRPr="00973E9E">
              <w:rPr>
                <w:noProof w:val="0"/>
              </w:rPr>
              <w:t xml:space="preserve"> výhody a vedľajšie účinky svojej politiky, najmä pokiaľ ide o zamýšľané opatrenia na boj proti deflácii v budúcnosti; je presvedčený, že v záujme vytvorenia právnej istoty a dôvery vo finančné trhy by sa ECB mala zamerať na jasné</w:t>
            </w:r>
            <w:r w:rsidRPr="00973E9E">
              <w:rPr>
                <w:b/>
                <w:i/>
                <w:noProof w:val="0"/>
              </w:rPr>
              <w:t>, transparentné</w:t>
            </w:r>
            <w:r w:rsidRPr="00973E9E">
              <w:rPr>
                <w:noProof w:val="0"/>
              </w:rPr>
              <w:t xml:space="preserve"> a stručné oznamovanie svojich opatrení v oblasti menovej politiky;</w:t>
            </w:r>
          </w:p>
        </w:tc>
      </w:tr>
    </w:tbl>
    <w:p w14:paraId="607EDFBD" w14:textId="77777777" w:rsidR="008A4E10" w:rsidRPr="001D6554" w:rsidRDefault="008A4E10" w:rsidP="006B5428">
      <w:pPr>
        <w:pStyle w:val="Olang"/>
      </w:pPr>
      <w:r w:rsidRPr="00973E9E">
        <w:t xml:space="preserve">Or. </w:t>
      </w:r>
      <w:r w:rsidRPr="006B5428">
        <w:rPr>
          <w:rStyle w:val="HideTWBExt"/>
          <w:noProof w:val="0"/>
        </w:rPr>
        <w:t>&lt;Original&gt;</w:t>
      </w:r>
      <w:r w:rsidR="00733CD2" w:rsidRPr="006B5428">
        <w:rPr>
          <w:rStyle w:val="HideTWBInt"/>
        </w:rPr>
        <w:t>{EN}</w:t>
      </w:r>
      <w:r w:rsidR="00733CD2" w:rsidRPr="00973E9E">
        <w:t>en</w:t>
      </w:r>
      <w:r w:rsidRPr="006B5428">
        <w:rPr>
          <w:rStyle w:val="HideTWBExt"/>
          <w:noProof w:val="0"/>
        </w:rPr>
        <w:t>&lt;/Original&gt;</w:t>
      </w:r>
    </w:p>
    <w:p w14:paraId="7E5A417A" w14:textId="77777777" w:rsidR="008A4E10" w:rsidRPr="001D6554" w:rsidRDefault="008A4E10" w:rsidP="00926656">
      <w:pPr>
        <w:sectPr w:rsidR="008A4E10" w:rsidRPr="001D6554" w:rsidSect="006107C9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678EF422" w14:textId="77777777" w:rsidR="008A4E10" w:rsidRPr="001D6554" w:rsidRDefault="008A4E10" w:rsidP="00F9166E">
      <w:r>
        <w:rPr>
          <w:rStyle w:val="HideTWBExt"/>
          <w:noProof w:val="0"/>
        </w:rPr>
        <w:lastRenderedPageBreak/>
        <w:t>&lt;/Amend&gt;</w:t>
      </w:r>
    </w:p>
    <w:p w14:paraId="72389E48" w14:textId="77777777" w:rsidR="008A4E10" w:rsidRPr="001D6554" w:rsidRDefault="008A4E10" w:rsidP="008A4E10">
      <w:pPr>
        <w:pStyle w:val="ZDateAM"/>
      </w:pPr>
      <w:r>
        <w:rPr>
          <w:rStyle w:val="HideTWBExt"/>
          <w:noProof w:val="0"/>
        </w:rPr>
        <w:t>&lt;Amend&gt;&lt;Date&gt;</w:t>
      </w:r>
      <w:r w:rsidRPr="00973E9E">
        <w:rPr>
          <w:rStyle w:val="HideTWBInt"/>
          <w:color w:val="auto"/>
        </w:rPr>
        <w:t>{31/01/2018}</w:t>
      </w:r>
      <w:r w:rsidRPr="00973E9E">
        <w:t>31.1.2018</w:t>
      </w:r>
      <w:r>
        <w:rPr>
          <w:rStyle w:val="HideTWBExt"/>
          <w:noProof w:val="0"/>
        </w:rPr>
        <w:t>&lt;/Date&gt;</w:t>
      </w:r>
      <w:r w:rsidRPr="00973E9E">
        <w:tab/>
      </w:r>
      <w:r>
        <w:rPr>
          <w:rStyle w:val="HideTWBExt"/>
          <w:noProof w:val="0"/>
        </w:rPr>
        <w:t>&lt;ANo&gt;</w:t>
      </w:r>
      <w:r w:rsidRPr="00973E9E">
        <w:t>A8-0383</w:t>
      </w:r>
      <w:r>
        <w:rPr>
          <w:rStyle w:val="HideTWBExt"/>
          <w:noProof w:val="0"/>
        </w:rPr>
        <w:t>&lt;/ANo&gt;</w:t>
      </w:r>
      <w:r w:rsidRPr="00973E9E">
        <w:t>/</w:t>
      </w:r>
      <w:r>
        <w:rPr>
          <w:rStyle w:val="HideTWBExt"/>
          <w:noProof w:val="0"/>
        </w:rPr>
        <w:t>&lt;NumAm&gt;</w:t>
      </w:r>
      <w:r w:rsidRPr="00973E9E">
        <w:t>9</w:t>
      </w:r>
      <w:r>
        <w:rPr>
          <w:rStyle w:val="HideTWBExt"/>
          <w:noProof w:val="0"/>
        </w:rPr>
        <w:t>&lt;/NumAm&gt;</w:t>
      </w:r>
    </w:p>
    <w:p w14:paraId="011D1982" w14:textId="77777777" w:rsidR="008A4E10" w:rsidRPr="001D6554" w:rsidRDefault="008A4E10" w:rsidP="008A4E10">
      <w:pPr>
        <w:pStyle w:val="AMNumberTabs"/>
      </w:pPr>
      <w:r w:rsidRPr="00973E9E">
        <w:t>Pozmeňujúci návrh</w:t>
      </w:r>
      <w:r w:rsidRPr="00973E9E">
        <w:tab/>
      </w:r>
      <w:r w:rsidRPr="00973E9E">
        <w:tab/>
      </w:r>
      <w:r>
        <w:rPr>
          <w:rStyle w:val="HideTWBExt"/>
          <w:b w:val="0"/>
          <w:noProof w:val="0"/>
        </w:rPr>
        <w:t>&lt;NumAm&gt;</w:t>
      </w:r>
      <w:r w:rsidRPr="00973E9E">
        <w:t>9</w:t>
      </w:r>
      <w:r>
        <w:rPr>
          <w:rStyle w:val="HideTWBExt"/>
          <w:b w:val="0"/>
          <w:noProof w:val="0"/>
        </w:rPr>
        <w:t>&lt;/NumAm&gt;</w:t>
      </w:r>
    </w:p>
    <w:p w14:paraId="546852B0" w14:textId="77777777" w:rsidR="008A4E10" w:rsidRPr="001D6554" w:rsidRDefault="008A4E10" w:rsidP="008A4E10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973E9E">
        <w:t>Marco Valli, Rolandas Paksas</w:t>
      </w:r>
      <w:r>
        <w:rPr>
          <w:rStyle w:val="HideTWBExt"/>
          <w:b w:val="0"/>
          <w:noProof w:val="0"/>
        </w:rPr>
        <w:t>&lt;/Members&gt;</w:t>
      </w:r>
    </w:p>
    <w:p w14:paraId="41390833" w14:textId="77777777" w:rsidR="008A4E10" w:rsidRPr="001D6554" w:rsidRDefault="008A4E10" w:rsidP="008A4E10">
      <w:r>
        <w:rPr>
          <w:rStyle w:val="HideTWBExt"/>
          <w:noProof w:val="0"/>
        </w:rPr>
        <w:t>&lt;AuNomDe&gt;</w:t>
      </w:r>
      <w:r w:rsidRPr="00973E9E">
        <w:rPr>
          <w:rStyle w:val="HideTWBInt"/>
          <w:color w:val="auto"/>
        </w:rPr>
        <w:t>{EFDD}</w:t>
      </w:r>
      <w:r w:rsidRPr="00973E9E">
        <w:t>v mene skupiny EFDD</w:t>
      </w:r>
      <w:r>
        <w:rPr>
          <w:rStyle w:val="HideTWBExt"/>
          <w:noProof w:val="0"/>
        </w:rPr>
        <w:t>&lt;/AuNomDe&gt;</w:t>
      </w:r>
    </w:p>
    <w:p w14:paraId="43FC5ECC" w14:textId="77777777" w:rsidR="008A4E10" w:rsidRPr="001D6554" w:rsidRDefault="008A4E10" w:rsidP="008A4E10">
      <w:r>
        <w:rPr>
          <w:rStyle w:val="HideTWBExt"/>
          <w:noProof w:val="0"/>
        </w:rPr>
        <w:t>&lt;/RepeatBlock-By&gt;</w:t>
      </w:r>
    </w:p>
    <w:p w14:paraId="43CDA2E2" w14:textId="77777777" w:rsidR="008A4E10" w:rsidRPr="00973E9E" w:rsidRDefault="008A4E10" w:rsidP="008A4E10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973E9E">
        <w:t>Správa</w:t>
      </w:r>
      <w:r>
        <w:rPr>
          <w:rStyle w:val="HideTWBExt"/>
          <w:b w:val="0"/>
          <w:noProof w:val="0"/>
        </w:rPr>
        <w:t>&lt;/TitreType&gt;</w:t>
      </w:r>
      <w:r w:rsidRPr="00973E9E">
        <w:tab/>
        <w:t>A8-0383/2017</w:t>
      </w:r>
    </w:p>
    <w:p w14:paraId="42EE8BB9" w14:textId="77777777" w:rsidR="008A4E10" w:rsidRPr="001D6554" w:rsidRDefault="008A4E10" w:rsidP="008A4E10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973E9E">
        <w:t>Jonás Fernández</w:t>
      </w:r>
      <w:r>
        <w:rPr>
          <w:rStyle w:val="HideTWBExt"/>
          <w:b w:val="0"/>
          <w:noProof w:val="0"/>
        </w:rPr>
        <w:t>&lt;/Rapporteur&gt;</w:t>
      </w:r>
    </w:p>
    <w:p w14:paraId="547306F5" w14:textId="77777777" w:rsidR="008A4E10" w:rsidRPr="001D6554" w:rsidRDefault="008A4E10" w:rsidP="008A4E10">
      <w:r>
        <w:rPr>
          <w:rStyle w:val="HideTWBExt"/>
          <w:noProof w:val="0"/>
        </w:rPr>
        <w:t>&lt;Titre&gt;</w:t>
      </w:r>
      <w:r>
        <w:t>Výročná správa Európskej centrálnej banky za rok 2016</w:t>
      </w:r>
      <w:r>
        <w:rPr>
          <w:rStyle w:val="HideTWBExt"/>
          <w:noProof w:val="0"/>
        </w:rPr>
        <w:t>&lt;/Titre&gt;</w:t>
      </w:r>
    </w:p>
    <w:p w14:paraId="5BDEBB2C" w14:textId="77777777" w:rsidR="008A4E10" w:rsidRPr="001D6554" w:rsidRDefault="008A4E10" w:rsidP="008A4E10">
      <w:pPr>
        <w:pStyle w:val="Normal12"/>
      </w:pPr>
      <w:r>
        <w:rPr>
          <w:rStyle w:val="HideTWBExt"/>
          <w:noProof w:val="0"/>
        </w:rPr>
        <w:t>&lt;DocRef&gt;</w:t>
      </w:r>
      <w:r w:rsidRPr="00973E9E">
        <w:t>2017/2124(INI)</w:t>
      </w:r>
      <w:r>
        <w:rPr>
          <w:rStyle w:val="HideTWBExt"/>
          <w:noProof w:val="0"/>
        </w:rPr>
        <w:t>&lt;/DocRef&gt;</w:t>
      </w:r>
    </w:p>
    <w:p w14:paraId="0ABF5C7B" w14:textId="77777777" w:rsidR="008A4E10" w:rsidRPr="001D6554" w:rsidRDefault="008A4E10" w:rsidP="008A4E10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973E9E">
        <w:t>Návrh uznesenia</w:t>
      </w:r>
      <w:r>
        <w:rPr>
          <w:rStyle w:val="HideTWBExt"/>
          <w:b w:val="0"/>
          <w:noProof w:val="0"/>
        </w:rPr>
        <w:t>&lt;/DocAmend&gt;</w:t>
      </w:r>
    </w:p>
    <w:p w14:paraId="6A4B97D3" w14:textId="77777777" w:rsidR="008A4E10" w:rsidRPr="001D6554" w:rsidRDefault="008A4E10" w:rsidP="008A4E10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973E9E">
        <w:t>Odsek 18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A4E10" w:rsidRPr="001D6554" w14:paraId="022DCBF7" w14:textId="77777777" w:rsidTr="00360BC2">
        <w:trPr>
          <w:jc w:val="center"/>
        </w:trPr>
        <w:tc>
          <w:tcPr>
            <w:tcW w:w="9752" w:type="dxa"/>
            <w:gridSpan w:val="2"/>
          </w:tcPr>
          <w:p w14:paraId="710C5BE1" w14:textId="77777777" w:rsidR="008A4E10" w:rsidRPr="001D6554" w:rsidRDefault="008A4E10" w:rsidP="00360BC2">
            <w:pPr>
              <w:keepNext/>
            </w:pPr>
          </w:p>
        </w:tc>
      </w:tr>
      <w:tr w:rsidR="008A4E10" w:rsidRPr="001D6554" w14:paraId="22A74EAE" w14:textId="77777777" w:rsidTr="00360BC2">
        <w:trPr>
          <w:jc w:val="center"/>
        </w:trPr>
        <w:tc>
          <w:tcPr>
            <w:tcW w:w="4876" w:type="dxa"/>
          </w:tcPr>
          <w:p w14:paraId="31F674B5" w14:textId="77777777" w:rsidR="008A4E10" w:rsidRPr="00973E9E" w:rsidRDefault="00733CD2" w:rsidP="00360BC2">
            <w:pPr>
              <w:pStyle w:val="ColumnHeading"/>
              <w:keepNext/>
            </w:pPr>
            <w:r w:rsidRPr="00973E9E">
              <w:t>Návrh uznesenia</w:t>
            </w:r>
          </w:p>
        </w:tc>
        <w:tc>
          <w:tcPr>
            <w:tcW w:w="4876" w:type="dxa"/>
          </w:tcPr>
          <w:p w14:paraId="56E82383" w14:textId="77777777" w:rsidR="008A4E10" w:rsidRPr="00973E9E" w:rsidRDefault="008A4E10" w:rsidP="00360BC2">
            <w:pPr>
              <w:pStyle w:val="ColumnHeading"/>
              <w:keepNext/>
            </w:pPr>
            <w:r w:rsidRPr="00973E9E">
              <w:t>Pozmeňujúci návrh</w:t>
            </w:r>
          </w:p>
        </w:tc>
      </w:tr>
      <w:tr w:rsidR="008A4E10" w:rsidRPr="001D6554" w14:paraId="36E34431" w14:textId="77777777" w:rsidTr="00360BC2">
        <w:trPr>
          <w:jc w:val="center"/>
        </w:trPr>
        <w:tc>
          <w:tcPr>
            <w:tcW w:w="4876" w:type="dxa"/>
          </w:tcPr>
          <w:p w14:paraId="078226E1" w14:textId="77777777" w:rsidR="008A4E10" w:rsidRPr="00973E9E" w:rsidRDefault="00733CD2" w:rsidP="00360BC2">
            <w:pPr>
              <w:pStyle w:val="Normal6"/>
              <w:rPr>
                <w:b/>
                <w:i/>
                <w:noProof w:val="0"/>
              </w:rPr>
            </w:pPr>
            <w:r w:rsidRPr="00973E9E">
              <w:rPr>
                <w:noProof w:val="0"/>
              </w:rPr>
              <w:t>18.</w:t>
            </w:r>
            <w:r w:rsidRPr="00973E9E">
              <w:rPr>
                <w:b/>
                <w:i/>
                <w:noProof w:val="0"/>
              </w:rPr>
              <w:tab/>
            </w:r>
            <w:r w:rsidRPr="00973E9E">
              <w:rPr>
                <w:noProof w:val="0"/>
              </w:rPr>
              <w:t xml:space="preserve">domnieva sa, že ako uviedol prezident ECB, menová politika </w:t>
            </w:r>
            <w:r w:rsidRPr="00973E9E">
              <w:rPr>
                <w:b/>
                <w:i/>
                <w:noProof w:val="0"/>
              </w:rPr>
              <w:t>nie je dostatočná</w:t>
            </w:r>
            <w:r w:rsidRPr="00973E9E">
              <w:rPr>
                <w:noProof w:val="0"/>
              </w:rPr>
              <w:t xml:space="preserve"> na udržanie oživenia hospodárstva, ani nemôže prispieť k vyriešeniu štrukturálnych problémov európskeho hospodárstva, ak ju nedoplnia </w:t>
            </w:r>
            <w:r w:rsidRPr="00973E9E">
              <w:rPr>
                <w:b/>
                <w:i/>
                <w:noProof w:val="0"/>
              </w:rPr>
              <w:t>starostlivo navrhnuté, sociálne vyvážené</w:t>
            </w:r>
            <w:r w:rsidRPr="00973E9E">
              <w:rPr>
                <w:noProof w:val="0"/>
              </w:rPr>
              <w:t xml:space="preserve"> a </w:t>
            </w:r>
            <w:r w:rsidRPr="00973E9E">
              <w:rPr>
                <w:b/>
                <w:i/>
                <w:noProof w:val="0"/>
              </w:rPr>
              <w:t>spravodlivé dlhodobé politiky posilňujúce</w:t>
            </w:r>
            <w:r w:rsidRPr="00973E9E">
              <w:rPr>
                <w:noProof w:val="0"/>
              </w:rPr>
              <w:t xml:space="preserve"> rast</w:t>
            </w:r>
            <w:r w:rsidRPr="00973E9E">
              <w:rPr>
                <w:b/>
                <w:i/>
                <w:noProof w:val="0"/>
              </w:rPr>
              <w:t xml:space="preserve"> a konkurencieschopnosť</w:t>
            </w:r>
            <w:r w:rsidRPr="00973E9E">
              <w:rPr>
                <w:noProof w:val="0"/>
              </w:rPr>
              <w:t xml:space="preserve"> na </w:t>
            </w:r>
            <w:r w:rsidRPr="00973E9E">
              <w:rPr>
                <w:b/>
                <w:i/>
                <w:noProof w:val="0"/>
              </w:rPr>
              <w:t>úrovni členských štátov</w:t>
            </w:r>
            <w:r w:rsidRPr="00973E9E">
              <w:rPr>
                <w:noProof w:val="0"/>
              </w:rPr>
              <w:t xml:space="preserve">, </w:t>
            </w:r>
            <w:r w:rsidRPr="00973E9E">
              <w:rPr>
                <w:b/>
                <w:i/>
                <w:noProof w:val="0"/>
              </w:rPr>
              <w:t>v kombinácii so zdravými fiškálnymi politikami a</w:t>
            </w:r>
            <w:r w:rsidRPr="00973E9E">
              <w:rPr>
                <w:noProof w:val="0"/>
              </w:rPr>
              <w:t xml:space="preserve"> v rámci Paktu </w:t>
            </w:r>
            <w:r w:rsidRPr="00973E9E">
              <w:rPr>
                <w:b/>
                <w:i/>
                <w:noProof w:val="0"/>
              </w:rPr>
              <w:t>stability</w:t>
            </w:r>
            <w:r w:rsidRPr="00973E9E">
              <w:rPr>
                <w:noProof w:val="0"/>
              </w:rPr>
              <w:t xml:space="preserve"> a </w:t>
            </w:r>
            <w:r w:rsidRPr="00973E9E">
              <w:rPr>
                <w:b/>
                <w:i/>
                <w:noProof w:val="0"/>
              </w:rPr>
              <w:t>rastu</w:t>
            </w:r>
            <w:r w:rsidRPr="00973E9E">
              <w:rPr>
                <w:noProof w:val="0"/>
              </w:rPr>
              <w:t>;</w:t>
            </w:r>
            <w:r w:rsidRPr="00973E9E">
              <w:rPr>
                <w:b/>
                <w:i/>
                <w:noProof w:val="0"/>
              </w:rPr>
              <w:t xml:space="preserve"> súhlasí ďalej s ECB</w:t>
            </w:r>
            <w:r w:rsidRPr="00973E9E">
              <w:rPr>
                <w:noProof w:val="0"/>
              </w:rPr>
              <w:t xml:space="preserve">, že </w:t>
            </w:r>
            <w:r w:rsidRPr="00973E9E">
              <w:rPr>
                <w:b/>
                <w:i/>
                <w:noProof w:val="0"/>
              </w:rPr>
              <w:t>je potrebné prehĺbiť inštitucionálnu štruktúru HMÚ na podporu uvedených reforiem</w:t>
            </w:r>
            <w:r w:rsidRPr="00973E9E">
              <w:rPr>
                <w:noProof w:val="0"/>
              </w:rPr>
              <w:t xml:space="preserve"> a </w:t>
            </w:r>
            <w:r w:rsidRPr="00973E9E">
              <w:rPr>
                <w:b/>
                <w:i/>
                <w:noProof w:val="0"/>
              </w:rPr>
              <w:t>vytvorenie eurozóny odolnejšej voči makroekonomickým šokom</w:t>
            </w:r>
            <w:r w:rsidRPr="00973E9E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14:paraId="271A4C06" w14:textId="1C49A173" w:rsidR="008A4E10" w:rsidRPr="00973E9E" w:rsidRDefault="00733CD2" w:rsidP="006521ED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973E9E">
              <w:rPr>
                <w:noProof w:val="0"/>
              </w:rPr>
              <w:t>18.</w:t>
            </w:r>
            <w:r w:rsidRPr="00973E9E">
              <w:rPr>
                <w:b/>
                <w:i/>
                <w:noProof w:val="0"/>
              </w:rPr>
              <w:tab/>
            </w:r>
            <w:r w:rsidRPr="00973E9E">
              <w:rPr>
                <w:noProof w:val="0"/>
              </w:rPr>
              <w:t xml:space="preserve">domnieva sa, že ako uviedol prezident ECB, menová politika </w:t>
            </w:r>
            <w:r w:rsidRPr="00973E9E">
              <w:rPr>
                <w:b/>
                <w:i/>
                <w:noProof w:val="0"/>
              </w:rPr>
              <w:t>nepostačuje</w:t>
            </w:r>
            <w:r w:rsidRPr="00973E9E">
              <w:rPr>
                <w:noProof w:val="0"/>
              </w:rPr>
              <w:t xml:space="preserve"> na udržanie oživenia hospodárstva, ani nemôže prispieť k vyriešeniu štrukturálnych problémov </w:t>
            </w:r>
            <w:r w:rsidRPr="00973E9E">
              <w:rPr>
                <w:b/>
                <w:i/>
                <w:noProof w:val="0"/>
              </w:rPr>
              <w:t xml:space="preserve">eurozóny a </w:t>
            </w:r>
            <w:r w:rsidRPr="00973E9E">
              <w:rPr>
                <w:noProof w:val="0"/>
              </w:rPr>
              <w:t>európskeho hospodárstva</w:t>
            </w:r>
            <w:r w:rsidRPr="00973E9E">
              <w:rPr>
                <w:b/>
                <w:i/>
                <w:noProof w:val="0"/>
              </w:rPr>
              <w:t xml:space="preserve"> ako celku</w:t>
            </w:r>
            <w:r w:rsidRPr="00973E9E">
              <w:rPr>
                <w:noProof w:val="0"/>
              </w:rPr>
              <w:t xml:space="preserve">, ak ju nedoplnia </w:t>
            </w:r>
            <w:r w:rsidRPr="00973E9E">
              <w:rPr>
                <w:b/>
                <w:i/>
                <w:noProof w:val="0"/>
              </w:rPr>
              <w:t>expanzívne fiškálne politiky na strane dopytu na úrovni členských štátov s cieľom podporovať agregovaný dopyt</w:t>
            </w:r>
            <w:r w:rsidRPr="00973E9E">
              <w:rPr>
                <w:noProof w:val="0"/>
              </w:rPr>
              <w:t xml:space="preserve"> a </w:t>
            </w:r>
            <w:r w:rsidRPr="00973E9E">
              <w:rPr>
                <w:b/>
                <w:i/>
                <w:noProof w:val="0"/>
              </w:rPr>
              <w:t>dosahovať udržateľný a inkluzívny hospodársky</w:t>
            </w:r>
            <w:r w:rsidRPr="00973E9E">
              <w:rPr>
                <w:noProof w:val="0"/>
              </w:rPr>
              <w:t xml:space="preserve"> rast</w:t>
            </w:r>
            <w:r w:rsidRPr="00973E9E">
              <w:rPr>
                <w:b/>
                <w:i/>
                <w:noProof w:val="0"/>
              </w:rPr>
              <w:t>, ako aj radikálne reformy zamerané</w:t>
            </w:r>
            <w:r w:rsidRPr="00973E9E">
              <w:rPr>
                <w:noProof w:val="0"/>
              </w:rPr>
              <w:t xml:space="preserve"> na </w:t>
            </w:r>
            <w:r w:rsidRPr="00973E9E">
              <w:rPr>
                <w:b/>
                <w:i/>
                <w:noProof w:val="0"/>
              </w:rPr>
              <w:t>riešenie asymetrií, ktoré boli príčinou krízy eurozóny; zdôrazňuje preto</w:t>
            </w:r>
            <w:r w:rsidRPr="00973E9E">
              <w:rPr>
                <w:noProof w:val="0"/>
              </w:rPr>
              <w:t xml:space="preserve">, </w:t>
            </w:r>
            <w:r w:rsidRPr="00973E9E">
              <w:rPr>
                <w:b/>
                <w:i/>
                <w:noProof w:val="0"/>
              </w:rPr>
              <w:t>že je potrebné zrevidovať inštitucionálnu architektúru HMÚ odstránením existujúcich rozpočtových obmedzení týkajúcich sa verejných investícií</w:t>
            </w:r>
            <w:r w:rsidRPr="00973E9E">
              <w:rPr>
                <w:noProof w:val="0"/>
              </w:rPr>
              <w:t xml:space="preserve"> v rámci Paktu </w:t>
            </w:r>
            <w:r w:rsidRPr="00973E9E">
              <w:rPr>
                <w:b/>
                <w:i/>
                <w:noProof w:val="0"/>
              </w:rPr>
              <w:t>o stabilite a raste</w:t>
            </w:r>
            <w:r w:rsidRPr="00973E9E">
              <w:rPr>
                <w:noProof w:val="0"/>
              </w:rPr>
              <w:t xml:space="preserve"> a </w:t>
            </w:r>
            <w:r w:rsidRPr="00973E9E">
              <w:rPr>
                <w:b/>
                <w:i/>
                <w:noProof w:val="0"/>
              </w:rPr>
              <w:t>vytvorením skutočných dohôd o rozdelení rizika, aby sa eurozóna stala odolnejšia voči makroekonomickým otrasom</w:t>
            </w:r>
            <w:r w:rsidRPr="00973E9E">
              <w:rPr>
                <w:noProof w:val="0"/>
              </w:rPr>
              <w:t>;</w:t>
            </w:r>
            <w:r w:rsidRPr="00973E9E">
              <w:rPr>
                <w:b/>
                <w:i/>
                <w:noProof w:val="0"/>
              </w:rPr>
              <w:t xml:space="preserve"> v tejto súvislosti varuje, že pri oslabení kvantitatívneho uvoľňovania a neexistencii akejkoľvek formy spoločného znášania dlhu možno očakávať, že sa trvalá finančná zraniteľnosť a hlboké nerovnosti v eurozóne pravdepodobne opäť objavia, čo spôsobí výrazné rozšírenie rizikových prirážok k štátnym dlhopisom a hrozby novej krízy štátneho dlhu;</w:t>
            </w:r>
          </w:p>
        </w:tc>
      </w:tr>
    </w:tbl>
    <w:p w14:paraId="47BBE69D" w14:textId="77777777" w:rsidR="008A4E10" w:rsidRPr="001D6554" w:rsidRDefault="008A4E10" w:rsidP="006B5428">
      <w:pPr>
        <w:pStyle w:val="Olang"/>
      </w:pPr>
      <w:r w:rsidRPr="00973E9E">
        <w:t xml:space="preserve">Or. </w:t>
      </w:r>
      <w:r w:rsidRPr="006B5428">
        <w:rPr>
          <w:rStyle w:val="HideTWBExt"/>
          <w:noProof w:val="0"/>
        </w:rPr>
        <w:t>&lt;Original&gt;</w:t>
      </w:r>
      <w:r w:rsidR="00733CD2" w:rsidRPr="006B5428">
        <w:rPr>
          <w:rStyle w:val="HideTWBInt"/>
        </w:rPr>
        <w:t>{EN}</w:t>
      </w:r>
      <w:r w:rsidR="00733CD2" w:rsidRPr="00973E9E">
        <w:t>en</w:t>
      </w:r>
      <w:r w:rsidRPr="006B5428">
        <w:rPr>
          <w:rStyle w:val="HideTWBExt"/>
          <w:noProof w:val="0"/>
        </w:rPr>
        <w:t>&lt;/Original&gt;</w:t>
      </w:r>
    </w:p>
    <w:p w14:paraId="0E8AF492" w14:textId="77777777" w:rsidR="008A4E10" w:rsidRPr="001D6554" w:rsidRDefault="008A4E10" w:rsidP="008A4E10">
      <w:pPr>
        <w:sectPr w:rsidR="008A4E10" w:rsidRPr="001D6554" w:rsidSect="006107C9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03D54F39" w14:textId="77777777" w:rsidR="008A4E10" w:rsidRPr="001D6554" w:rsidRDefault="008A4E10" w:rsidP="008A4E10">
      <w:r>
        <w:rPr>
          <w:rStyle w:val="HideTWBExt"/>
          <w:noProof w:val="0"/>
        </w:rPr>
        <w:t>&lt;/Amend&gt;</w:t>
      </w:r>
    </w:p>
    <w:p w14:paraId="294CEA71" w14:textId="77777777" w:rsidR="008A4E10" w:rsidRPr="001D6554" w:rsidRDefault="008A4E10" w:rsidP="008A4E10">
      <w:pPr>
        <w:pStyle w:val="ZDateAM"/>
      </w:pPr>
      <w:r>
        <w:rPr>
          <w:rStyle w:val="HideTWBExt"/>
          <w:noProof w:val="0"/>
        </w:rPr>
        <w:t>&lt;Amend&gt;&lt;Date&gt;</w:t>
      </w:r>
      <w:r w:rsidRPr="00973E9E">
        <w:rPr>
          <w:rStyle w:val="HideTWBInt"/>
          <w:color w:val="auto"/>
        </w:rPr>
        <w:t>{31/01/2018}</w:t>
      </w:r>
      <w:r w:rsidRPr="00973E9E">
        <w:t>31.1.2018</w:t>
      </w:r>
      <w:r>
        <w:rPr>
          <w:rStyle w:val="HideTWBExt"/>
          <w:noProof w:val="0"/>
        </w:rPr>
        <w:t>&lt;/Date&gt;</w:t>
      </w:r>
      <w:r w:rsidRPr="00973E9E">
        <w:tab/>
      </w:r>
      <w:r>
        <w:rPr>
          <w:rStyle w:val="HideTWBExt"/>
          <w:noProof w:val="0"/>
        </w:rPr>
        <w:t>&lt;ANo&gt;</w:t>
      </w:r>
      <w:r w:rsidRPr="00973E9E">
        <w:t>A8-0383</w:t>
      </w:r>
      <w:r>
        <w:rPr>
          <w:rStyle w:val="HideTWBExt"/>
          <w:noProof w:val="0"/>
        </w:rPr>
        <w:t>&lt;/ANo&gt;</w:t>
      </w:r>
      <w:r w:rsidRPr="00973E9E">
        <w:t>/</w:t>
      </w:r>
      <w:r>
        <w:rPr>
          <w:rStyle w:val="HideTWBExt"/>
          <w:noProof w:val="0"/>
        </w:rPr>
        <w:t>&lt;NumAm&gt;</w:t>
      </w:r>
      <w:r w:rsidRPr="00973E9E">
        <w:t>10</w:t>
      </w:r>
      <w:r>
        <w:rPr>
          <w:rStyle w:val="HideTWBExt"/>
          <w:noProof w:val="0"/>
        </w:rPr>
        <w:t>&lt;/NumAm&gt;</w:t>
      </w:r>
    </w:p>
    <w:p w14:paraId="06CAB564" w14:textId="77777777" w:rsidR="008A4E10" w:rsidRPr="001D6554" w:rsidRDefault="008A4E10" w:rsidP="008A4E10">
      <w:pPr>
        <w:pStyle w:val="AMNumberTabs"/>
      </w:pPr>
      <w:r w:rsidRPr="00973E9E">
        <w:t>Pozmeňujúci návrh</w:t>
      </w:r>
      <w:r w:rsidRPr="00973E9E">
        <w:tab/>
      </w:r>
      <w:r w:rsidRPr="00973E9E">
        <w:tab/>
      </w:r>
      <w:r>
        <w:rPr>
          <w:rStyle w:val="HideTWBExt"/>
          <w:b w:val="0"/>
          <w:noProof w:val="0"/>
        </w:rPr>
        <w:t>&lt;NumAm&gt;</w:t>
      </w:r>
      <w:r w:rsidRPr="00973E9E">
        <w:t>10</w:t>
      </w:r>
      <w:r>
        <w:rPr>
          <w:rStyle w:val="HideTWBExt"/>
          <w:b w:val="0"/>
          <w:noProof w:val="0"/>
        </w:rPr>
        <w:t>&lt;/NumAm&gt;</w:t>
      </w:r>
    </w:p>
    <w:p w14:paraId="299D639E" w14:textId="77777777" w:rsidR="008A4E10" w:rsidRPr="001D6554" w:rsidRDefault="008A4E10" w:rsidP="008A4E10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973E9E">
        <w:t>Marco Valli, Rolandas Paksas</w:t>
      </w:r>
      <w:r>
        <w:rPr>
          <w:rStyle w:val="HideTWBExt"/>
          <w:b w:val="0"/>
          <w:noProof w:val="0"/>
        </w:rPr>
        <w:t>&lt;/Members&gt;</w:t>
      </w:r>
    </w:p>
    <w:p w14:paraId="16037746" w14:textId="77777777" w:rsidR="008A4E10" w:rsidRPr="001D6554" w:rsidRDefault="008A4E10" w:rsidP="008A4E10">
      <w:r>
        <w:rPr>
          <w:rStyle w:val="HideTWBExt"/>
          <w:noProof w:val="0"/>
        </w:rPr>
        <w:t>&lt;AuNomDe&gt;</w:t>
      </w:r>
      <w:r w:rsidRPr="00973E9E">
        <w:rPr>
          <w:rStyle w:val="HideTWBInt"/>
          <w:color w:val="auto"/>
        </w:rPr>
        <w:t>{EFDD}</w:t>
      </w:r>
      <w:r w:rsidRPr="00973E9E">
        <w:t>v mene skupiny EFDD</w:t>
      </w:r>
      <w:r>
        <w:rPr>
          <w:rStyle w:val="HideTWBExt"/>
          <w:noProof w:val="0"/>
        </w:rPr>
        <w:t>&lt;/AuNomDe&gt;</w:t>
      </w:r>
    </w:p>
    <w:p w14:paraId="1E0367DD" w14:textId="77777777" w:rsidR="008A4E10" w:rsidRPr="001D6554" w:rsidRDefault="008A4E10" w:rsidP="008A4E10">
      <w:r>
        <w:rPr>
          <w:rStyle w:val="HideTWBExt"/>
          <w:noProof w:val="0"/>
        </w:rPr>
        <w:t>&lt;/RepeatBlock-By&gt;</w:t>
      </w:r>
    </w:p>
    <w:p w14:paraId="03B43BF1" w14:textId="77777777" w:rsidR="008A4E10" w:rsidRPr="00973E9E" w:rsidRDefault="008A4E10" w:rsidP="008A4E10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973E9E">
        <w:t>Správa</w:t>
      </w:r>
      <w:r>
        <w:rPr>
          <w:rStyle w:val="HideTWBExt"/>
          <w:b w:val="0"/>
          <w:noProof w:val="0"/>
        </w:rPr>
        <w:t>&lt;/TitreType&gt;</w:t>
      </w:r>
      <w:r w:rsidRPr="00973E9E">
        <w:tab/>
        <w:t>A8-0383/2017</w:t>
      </w:r>
    </w:p>
    <w:p w14:paraId="346C37EF" w14:textId="77777777" w:rsidR="008A4E10" w:rsidRPr="001D6554" w:rsidRDefault="008A4E10" w:rsidP="008A4E10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973E9E">
        <w:t>Jonás Fernández</w:t>
      </w:r>
      <w:r>
        <w:rPr>
          <w:rStyle w:val="HideTWBExt"/>
          <w:b w:val="0"/>
          <w:noProof w:val="0"/>
        </w:rPr>
        <w:t>&lt;/Rapporteur&gt;</w:t>
      </w:r>
    </w:p>
    <w:p w14:paraId="36AAAC2F" w14:textId="77777777" w:rsidR="008A4E10" w:rsidRPr="001D6554" w:rsidRDefault="008A4E10" w:rsidP="008A4E10">
      <w:r>
        <w:rPr>
          <w:rStyle w:val="HideTWBExt"/>
          <w:noProof w:val="0"/>
        </w:rPr>
        <w:t>&lt;Titre&gt;</w:t>
      </w:r>
      <w:r>
        <w:t>Výročná správa Európskej centrálnej banky za rok 2016</w:t>
      </w:r>
      <w:r>
        <w:rPr>
          <w:rStyle w:val="HideTWBExt"/>
          <w:noProof w:val="0"/>
        </w:rPr>
        <w:t>&lt;/Titre&gt;</w:t>
      </w:r>
    </w:p>
    <w:p w14:paraId="4C9C512E" w14:textId="77777777" w:rsidR="008A4E10" w:rsidRPr="001D6554" w:rsidRDefault="008A4E10" w:rsidP="008A4E10">
      <w:pPr>
        <w:pStyle w:val="Normal12"/>
      </w:pPr>
      <w:r>
        <w:rPr>
          <w:rStyle w:val="HideTWBExt"/>
          <w:noProof w:val="0"/>
        </w:rPr>
        <w:t>&lt;DocRef&gt;</w:t>
      </w:r>
      <w:r w:rsidRPr="00973E9E">
        <w:t>2017/2124(INI)</w:t>
      </w:r>
      <w:r>
        <w:rPr>
          <w:rStyle w:val="HideTWBExt"/>
          <w:noProof w:val="0"/>
        </w:rPr>
        <w:t>&lt;/DocRef&gt;</w:t>
      </w:r>
    </w:p>
    <w:p w14:paraId="23E31DD7" w14:textId="77777777" w:rsidR="008A4E10" w:rsidRPr="001D6554" w:rsidRDefault="008A4E10" w:rsidP="008A4E10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973E9E">
        <w:t>Návrh uznesenia</w:t>
      </w:r>
      <w:r>
        <w:rPr>
          <w:rStyle w:val="HideTWBExt"/>
          <w:b w:val="0"/>
          <w:noProof w:val="0"/>
        </w:rPr>
        <w:t>&lt;/DocAmend&gt;</w:t>
      </w:r>
    </w:p>
    <w:p w14:paraId="5AFC898F" w14:textId="77777777" w:rsidR="008A4E10" w:rsidRPr="001D6554" w:rsidRDefault="008A4E10" w:rsidP="008A4E10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973E9E">
        <w:t>Odsek 21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A4E10" w:rsidRPr="001D6554" w14:paraId="294CE840" w14:textId="77777777" w:rsidTr="00360BC2">
        <w:trPr>
          <w:jc w:val="center"/>
        </w:trPr>
        <w:tc>
          <w:tcPr>
            <w:tcW w:w="9752" w:type="dxa"/>
            <w:gridSpan w:val="2"/>
          </w:tcPr>
          <w:p w14:paraId="25362597" w14:textId="77777777" w:rsidR="008A4E10" w:rsidRPr="001D6554" w:rsidRDefault="008A4E10" w:rsidP="00360BC2">
            <w:pPr>
              <w:keepNext/>
            </w:pPr>
          </w:p>
        </w:tc>
      </w:tr>
      <w:tr w:rsidR="008A4E10" w:rsidRPr="001D6554" w14:paraId="40D07CC0" w14:textId="77777777" w:rsidTr="00360BC2">
        <w:trPr>
          <w:jc w:val="center"/>
        </w:trPr>
        <w:tc>
          <w:tcPr>
            <w:tcW w:w="4876" w:type="dxa"/>
          </w:tcPr>
          <w:p w14:paraId="0676A34A" w14:textId="77777777" w:rsidR="008A4E10" w:rsidRPr="00973E9E" w:rsidRDefault="00733CD2" w:rsidP="00360BC2">
            <w:pPr>
              <w:pStyle w:val="ColumnHeading"/>
              <w:keepNext/>
            </w:pPr>
            <w:r w:rsidRPr="00973E9E">
              <w:t>Návrh uznesenia</w:t>
            </w:r>
          </w:p>
        </w:tc>
        <w:tc>
          <w:tcPr>
            <w:tcW w:w="4876" w:type="dxa"/>
          </w:tcPr>
          <w:p w14:paraId="1062FEAA" w14:textId="77777777" w:rsidR="008A4E10" w:rsidRPr="00973E9E" w:rsidRDefault="008A4E10" w:rsidP="00360BC2">
            <w:pPr>
              <w:pStyle w:val="ColumnHeading"/>
              <w:keepNext/>
            </w:pPr>
            <w:r w:rsidRPr="00973E9E">
              <w:t>Pozmeňujúci návrh</w:t>
            </w:r>
          </w:p>
        </w:tc>
      </w:tr>
      <w:tr w:rsidR="008A4E10" w:rsidRPr="001D6554" w14:paraId="61962586" w14:textId="77777777" w:rsidTr="00360BC2">
        <w:trPr>
          <w:jc w:val="center"/>
        </w:trPr>
        <w:tc>
          <w:tcPr>
            <w:tcW w:w="4876" w:type="dxa"/>
          </w:tcPr>
          <w:p w14:paraId="194EA60C" w14:textId="77777777" w:rsidR="008A4E10" w:rsidRPr="00973E9E" w:rsidRDefault="00733CD2" w:rsidP="00360BC2">
            <w:pPr>
              <w:pStyle w:val="Normal6"/>
              <w:rPr>
                <w:b/>
                <w:i/>
                <w:noProof w:val="0"/>
              </w:rPr>
            </w:pPr>
            <w:r w:rsidRPr="00973E9E">
              <w:rPr>
                <w:noProof w:val="0"/>
              </w:rPr>
              <w:t>21.</w:t>
            </w:r>
            <w:r w:rsidRPr="00973E9E">
              <w:rPr>
                <w:b/>
                <w:i/>
                <w:noProof w:val="0"/>
              </w:rPr>
              <w:tab/>
            </w:r>
            <w:r w:rsidRPr="00973E9E">
              <w:rPr>
                <w:noProof w:val="0"/>
              </w:rPr>
              <w:t xml:space="preserve">zdôrazňuje, že </w:t>
            </w:r>
            <w:r w:rsidRPr="00973E9E">
              <w:rPr>
                <w:b/>
                <w:i/>
                <w:noProof w:val="0"/>
              </w:rPr>
              <w:t>s cieľom zabezpečiť plnú účinnosť menovej politiky</w:t>
            </w:r>
            <w:r w:rsidRPr="00973E9E">
              <w:rPr>
                <w:noProof w:val="0"/>
              </w:rPr>
              <w:t xml:space="preserve">, </w:t>
            </w:r>
            <w:r w:rsidRPr="00973E9E">
              <w:rPr>
                <w:b/>
                <w:i/>
                <w:noProof w:val="0"/>
              </w:rPr>
              <w:t>treba opraviť nerovnováhy bežného účtu</w:t>
            </w:r>
            <w:r w:rsidRPr="00973E9E">
              <w:rPr>
                <w:noProof w:val="0"/>
              </w:rPr>
              <w:t xml:space="preserve"> vhodnými fiškálnymi</w:t>
            </w:r>
            <w:r w:rsidRPr="00973E9E">
              <w:rPr>
                <w:b/>
                <w:i/>
                <w:noProof w:val="0"/>
              </w:rPr>
              <w:t>,</w:t>
            </w:r>
            <w:r w:rsidRPr="00973E9E">
              <w:rPr>
                <w:noProof w:val="0"/>
              </w:rPr>
              <w:t xml:space="preserve"> hospodárskymi politikami </w:t>
            </w:r>
            <w:r w:rsidRPr="00973E9E">
              <w:rPr>
                <w:b/>
                <w:i/>
                <w:noProof w:val="0"/>
              </w:rPr>
              <w:t>a reformami podporujúcimi produktivitu</w:t>
            </w:r>
            <w:r w:rsidRPr="00973E9E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14:paraId="7944DB18" w14:textId="7CA7C11F" w:rsidR="008A4E10" w:rsidRPr="00973E9E" w:rsidRDefault="00733CD2" w:rsidP="003B7712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973E9E">
              <w:rPr>
                <w:noProof w:val="0"/>
              </w:rPr>
              <w:t>21.</w:t>
            </w:r>
            <w:r w:rsidRPr="00973E9E">
              <w:rPr>
                <w:b/>
                <w:i/>
                <w:noProof w:val="0"/>
              </w:rPr>
              <w:tab/>
            </w:r>
            <w:r w:rsidRPr="00973E9E">
              <w:rPr>
                <w:noProof w:val="0"/>
              </w:rPr>
              <w:t xml:space="preserve">zdôrazňuje, že </w:t>
            </w:r>
            <w:r w:rsidRPr="00973E9E">
              <w:rPr>
                <w:b/>
                <w:i/>
                <w:noProof w:val="0"/>
              </w:rPr>
              <w:t>stále vysoké prebytky bežného účtu v hlavných krajinách eurozóny majú negatívny vplyv na oživenie hospodárstva krajín na periférii a na európske hospodárstvo ako celok</w:t>
            </w:r>
            <w:r w:rsidRPr="00973E9E">
              <w:rPr>
                <w:noProof w:val="0"/>
              </w:rPr>
              <w:t xml:space="preserve">, </w:t>
            </w:r>
            <w:r w:rsidRPr="00973E9E">
              <w:rPr>
                <w:b/>
                <w:i/>
                <w:noProof w:val="0"/>
              </w:rPr>
              <w:t>a teda bránia opätovnému nastoleniu rovnováhy medzi krajinami; zdôrazňuje potrebu náležite riešiť takéto makroekonomické nerovnováhy a</w:t>
            </w:r>
            <w:r w:rsidRPr="00973E9E">
              <w:rPr>
                <w:noProof w:val="0"/>
              </w:rPr>
              <w:t xml:space="preserve"> vhodnými fiškálnymi</w:t>
            </w:r>
            <w:r w:rsidRPr="00973E9E">
              <w:rPr>
                <w:b/>
                <w:i/>
                <w:noProof w:val="0"/>
              </w:rPr>
              <w:t xml:space="preserve"> a</w:t>
            </w:r>
            <w:r w:rsidRPr="00973E9E">
              <w:rPr>
                <w:noProof w:val="0"/>
              </w:rPr>
              <w:t xml:space="preserve"> hospodárskymi politikami </w:t>
            </w:r>
            <w:r w:rsidRPr="00973E9E">
              <w:rPr>
                <w:b/>
                <w:i/>
                <w:noProof w:val="0"/>
              </w:rPr>
              <w:t>korigovať nadmerný prebytok; vyzýva preto Komisiu, aby v tejto súvislosti prijala v rámci postupu pri makroekonomickej nerovnováhe rýchle a rozhodné kroky</w:t>
            </w:r>
            <w:r w:rsidRPr="00973E9E">
              <w:rPr>
                <w:noProof w:val="0"/>
              </w:rPr>
              <w:t>;</w:t>
            </w:r>
          </w:p>
        </w:tc>
      </w:tr>
    </w:tbl>
    <w:p w14:paraId="582A5E9E" w14:textId="77777777" w:rsidR="008A4E10" w:rsidRPr="001D6554" w:rsidRDefault="008A4E10" w:rsidP="006B5428">
      <w:pPr>
        <w:pStyle w:val="Olang"/>
      </w:pPr>
      <w:r w:rsidRPr="00973E9E">
        <w:t xml:space="preserve">Or. </w:t>
      </w:r>
      <w:r w:rsidRPr="006B5428">
        <w:rPr>
          <w:rStyle w:val="HideTWBExt"/>
          <w:noProof w:val="0"/>
        </w:rPr>
        <w:t>&lt;Original&gt;</w:t>
      </w:r>
      <w:r w:rsidR="00FA1D39" w:rsidRPr="006B5428">
        <w:rPr>
          <w:rStyle w:val="HideTWBInt"/>
        </w:rPr>
        <w:t>{EN}</w:t>
      </w:r>
      <w:r w:rsidR="00FA1D39" w:rsidRPr="00973E9E">
        <w:t>en</w:t>
      </w:r>
      <w:r w:rsidRPr="006B5428">
        <w:rPr>
          <w:rStyle w:val="HideTWBExt"/>
          <w:noProof w:val="0"/>
        </w:rPr>
        <w:t>&lt;/Original&gt;</w:t>
      </w:r>
    </w:p>
    <w:p w14:paraId="6C7CC48A" w14:textId="77777777" w:rsidR="008A4E10" w:rsidRPr="001D6554" w:rsidRDefault="008A4E10" w:rsidP="008A4E10">
      <w:pPr>
        <w:sectPr w:rsidR="008A4E10" w:rsidRPr="001D6554" w:rsidSect="006107C9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098CC69E" w14:textId="77777777" w:rsidR="008A4E10" w:rsidRPr="001D6554" w:rsidRDefault="008A4E10" w:rsidP="008A4E10">
      <w:r>
        <w:rPr>
          <w:rStyle w:val="HideTWBExt"/>
          <w:noProof w:val="0"/>
        </w:rPr>
        <w:t>&lt;/Amend&gt;</w:t>
      </w:r>
    </w:p>
    <w:p w14:paraId="78AC3ED6" w14:textId="77777777" w:rsidR="008A4E10" w:rsidRPr="001D6554" w:rsidRDefault="008A4E10" w:rsidP="008A4E10">
      <w:pPr>
        <w:pStyle w:val="ZDateAM"/>
      </w:pPr>
      <w:r>
        <w:rPr>
          <w:rStyle w:val="HideTWBExt"/>
          <w:noProof w:val="0"/>
        </w:rPr>
        <w:t>&lt;Amend&gt;&lt;Date&gt;</w:t>
      </w:r>
      <w:r w:rsidRPr="00973E9E">
        <w:rPr>
          <w:rStyle w:val="HideTWBInt"/>
          <w:color w:val="auto"/>
        </w:rPr>
        <w:t>{31/01/2018}</w:t>
      </w:r>
      <w:r w:rsidRPr="00973E9E">
        <w:t>31.1.2018</w:t>
      </w:r>
      <w:r>
        <w:rPr>
          <w:rStyle w:val="HideTWBExt"/>
          <w:noProof w:val="0"/>
        </w:rPr>
        <w:t>&lt;/Date&gt;</w:t>
      </w:r>
      <w:r w:rsidRPr="00973E9E">
        <w:tab/>
      </w:r>
      <w:r>
        <w:rPr>
          <w:rStyle w:val="HideTWBExt"/>
          <w:noProof w:val="0"/>
        </w:rPr>
        <w:t>&lt;ANo&gt;</w:t>
      </w:r>
      <w:r w:rsidRPr="00973E9E">
        <w:t>A8-0383</w:t>
      </w:r>
      <w:r>
        <w:rPr>
          <w:rStyle w:val="HideTWBExt"/>
          <w:noProof w:val="0"/>
        </w:rPr>
        <w:t>&lt;/ANo&gt;</w:t>
      </w:r>
      <w:r w:rsidRPr="00973E9E">
        <w:t>/</w:t>
      </w:r>
      <w:r>
        <w:rPr>
          <w:rStyle w:val="HideTWBExt"/>
          <w:noProof w:val="0"/>
        </w:rPr>
        <w:t>&lt;NumAm&gt;</w:t>
      </w:r>
      <w:r w:rsidRPr="00973E9E">
        <w:t>11</w:t>
      </w:r>
      <w:r>
        <w:rPr>
          <w:rStyle w:val="HideTWBExt"/>
          <w:noProof w:val="0"/>
        </w:rPr>
        <w:t>&lt;/NumAm&gt;</w:t>
      </w:r>
    </w:p>
    <w:p w14:paraId="02F394BA" w14:textId="77777777" w:rsidR="008A4E10" w:rsidRPr="001D6554" w:rsidRDefault="008A4E10" w:rsidP="008A4E10">
      <w:pPr>
        <w:pStyle w:val="AMNumberTabs"/>
      </w:pPr>
      <w:r w:rsidRPr="00973E9E">
        <w:t>Pozmeňujúci návrh</w:t>
      </w:r>
      <w:r w:rsidRPr="00973E9E">
        <w:tab/>
      </w:r>
      <w:r w:rsidRPr="00973E9E">
        <w:tab/>
      </w:r>
      <w:r>
        <w:rPr>
          <w:rStyle w:val="HideTWBExt"/>
          <w:b w:val="0"/>
          <w:noProof w:val="0"/>
        </w:rPr>
        <w:t>&lt;NumAm&gt;</w:t>
      </w:r>
      <w:r w:rsidRPr="00973E9E">
        <w:t>11</w:t>
      </w:r>
      <w:r>
        <w:rPr>
          <w:rStyle w:val="HideTWBExt"/>
          <w:b w:val="0"/>
          <w:noProof w:val="0"/>
        </w:rPr>
        <w:t>&lt;/NumAm&gt;</w:t>
      </w:r>
    </w:p>
    <w:p w14:paraId="559D5625" w14:textId="77777777" w:rsidR="008A4E10" w:rsidRPr="001D6554" w:rsidRDefault="008A4E10" w:rsidP="008A4E10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973E9E">
        <w:t>Marco Valli, Rolandas Paksas</w:t>
      </w:r>
      <w:r>
        <w:rPr>
          <w:rStyle w:val="HideTWBExt"/>
          <w:b w:val="0"/>
          <w:noProof w:val="0"/>
        </w:rPr>
        <w:t>&lt;/Members&gt;</w:t>
      </w:r>
    </w:p>
    <w:p w14:paraId="0FFEBA97" w14:textId="77777777" w:rsidR="008A4E10" w:rsidRPr="001D6554" w:rsidRDefault="008A4E10" w:rsidP="008A4E10">
      <w:r>
        <w:rPr>
          <w:rStyle w:val="HideTWBExt"/>
          <w:noProof w:val="0"/>
        </w:rPr>
        <w:t>&lt;AuNomDe&gt;</w:t>
      </w:r>
      <w:r w:rsidRPr="00973E9E">
        <w:rPr>
          <w:rStyle w:val="HideTWBInt"/>
          <w:color w:val="auto"/>
        </w:rPr>
        <w:t>{EFDD}</w:t>
      </w:r>
      <w:r w:rsidRPr="00973E9E">
        <w:t>v mene skupiny EFDD</w:t>
      </w:r>
      <w:r>
        <w:rPr>
          <w:rStyle w:val="HideTWBExt"/>
          <w:noProof w:val="0"/>
        </w:rPr>
        <w:t>&lt;/AuNomDe&gt;</w:t>
      </w:r>
    </w:p>
    <w:p w14:paraId="3A48E19D" w14:textId="77777777" w:rsidR="008A4E10" w:rsidRPr="001D6554" w:rsidRDefault="008A4E10" w:rsidP="008A4E10">
      <w:r>
        <w:rPr>
          <w:rStyle w:val="HideTWBExt"/>
          <w:noProof w:val="0"/>
        </w:rPr>
        <w:t>&lt;/RepeatBlock-By&gt;</w:t>
      </w:r>
    </w:p>
    <w:p w14:paraId="190404B3" w14:textId="77777777" w:rsidR="008A4E10" w:rsidRPr="00973E9E" w:rsidRDefault="008A4E10" w:rsidP="008A4E10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973E9E">
        <w:t>Správa</w:t>
      </w:r>
      <w:r>
        <w:rPr>
          <w:rStyle w:val="HideTWBExt"/>
          <w:b w:val="0"/>
          <w:noProof w:val="0"/>
        </w:rPr>
        <w:t>&lt;/TitreType&gt;</w:t>
      </w:r>
      <w:r w:rsidRPr="00973E9E">
        <w:tab/>
        <w:t>A8-0383/2017</w:t>
      </w:r>
    </w:p>
    <w:p w14:paraId="4A351780" w14:textId="77777777" w:rsidR="008A4E10" w:rsidRPr="001D6554" w:rsidRDefault="008A4E10" w:rsidP="008A4E10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973E9E">
        <w:t>Jonás Fernández</w:t>
      </w:r>
      <w:r>
        <w:rPr>
          <w:rStyle w:val="HideTWBExt"/>
          <w:b w:val="0"/>
          <w:noProof w:val="0"/>
        </w:rPr>
        <w:t>&lt;/Rapporteur&gt;</w:t>
      </w:r>
    </w:p>
    <w:p w14:paraId="71D3667C" w14:textId="77777777" w:rsidR="008A4E10" w:rsidRPr="001D6554" w:rsidRDefault="008A4E10" w:rsidP="008A4E10">
      <w:r>
        <w:rPr>
          <w:rStyle w:val="HideTWBExt"/>
          <w:noProof w:val="0"/>
        </w:rPr>
        <w:t>&lt;Titre&gt;</w:t>
      </w:r>
      <w:r>
        <w:t>Výročná správa Európskej centrálnej banky za rok 2016</w:t>
      </w:r>
      <w:r>
        <w:rPr>
          <w:rStyle w:val="HideTWBExt"/>
          <w:noProof w:val="0"/>
        </w:rPr>
        <w:t>&lt;/Titre&gt;</w:t>
      </w:r>
    </w:p>
    <w:p w14:paraId="560F8CD8" w14:textId="77777777" w:rsidR="008A4E10" w:rsidRPr="001D6554" w:rsidRDefault="008A4E10" w:rsidP="008A4E10">
      <w:pPr>
        <w:pStyle w:val="Normal12"/>
      </w:pPr>
      <w:r>
        <w:rPr>
          <w:rStyle w:val="HideTWBExt"/>
          <w:noProof w:val="0"/>
        </w:rPr>
        <w:t>&lt;DocRef&gt;</w:t>
      </w:r>
      <w:r w:rsidRPr="00973E9E">
        <w:t>2017/2124(INI)</w:t>
      </w:r>
      <w:r>
        <w:rPr>
          <w:rStyle w:val="HideTWBExt"/>
          <w:noProof w:val="0"/>
        </w:rPr>
        <w:t>&lt;/DocRef&gt;</w:t>
      </w:r>
    </w:p>
    <w:p w14:paraId="2D9B2697" w14:textId="77777777" w:rsidR="008A4E10" w:rsidRPr="001D6554" w:rsidRDefault="008A4E10" w:rsidP="008A4E10">
      <w:pPr>
        <w:pStyle w:val="NormalBold"/>
      </w:pPr>
      <w:r>
        <w:rPr>
          <w:rStyle w:val="HideTWBExt"/>
          <w:b w:val="0"/>
          <w:noProof w:val="0"/>
        </w:rPr>
        <w:t>&lt;DocAmend&gt;</w:t>
      </w:r>
      <w:bookmarkStart w:id="2" w:name="DocEPTmp"/>
      <w:bookmarkEnd w:id="2"/>
      <w:r w:rsidRPr="00973E9E">
        <w:t>Návrh uznesenia</w:t>
      </w:r>
      <w:r>
        <w:rPr>
          <w:rStyle w:val="HideTWBExt"/>
          <w:b w:val="0"/>
          <w:noProof w:val="0"/>
        </w:rPr>
        <w:t>&lt;/DocAmend&gt;</w:t>
      </w:r>
    </w:p>
    <w:p w14:paraId="34244CD1" w14:textId="77777777" w:rsidR="008A4E10" w:rsidRPr="001D6554" w:rsidRDefault="008A4E10" w:rsidP="008A4E10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973E9E">
        <w:t>Odsek 27 a (nový)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A4E10" w:rsidRPr="001D6554" w14:paraId="77EBCA9D" w14:textId="77777777" w:rsidTr="00360BC2">
        <w:trPr>
          <w:jc w:val="center"/>
        </w:trPr>
        <w:tc>
          <w:tcPr>
            <w:tcW w:w="9752" w:type="dxa"/>
            <w:gridSpan w:val="2"/>
          </w:tcPr>
          <w:p w14:paraId="6FA3BF38" w14:textId="77777777" w:rsidR="008A4E10" w:rsidRPr="001D6554" w:rsidRDefault="008A4E10" w:rsidP="00360BC2">
            <w:pPr>
              <w:keepNext/>
            </w:pPr>
          </w:p>
        </w:tc>
      </w:tr>
      <w:tr w:rsidR="008A4E10" w:rsidRPr="001D6554" w14:paraId="714D3984" w14:textId="77777777" w:rsidTr="00360BC2">
        <w:trPr>
          <w:jc w:val="center"/>
        </w:trPr>
        <w:tc>
          <w:tcPr>
            <w:tcW w:w="4876" w:type="dxa"/>
          </w:tcPr>
          <w:p w14:paraId="2BC8F23B" w14:textId="77777777" w:rsidR="008A4E10" w:rsidRPr="00973E9E" w:rsidRDefault="00FA1D39" w:rsidP="00360BC2">
            <w:pPr>
              <w:pStyle w:val="ColumnHeading"/>
              <w:keepNext/>
            </w:pPr>
            <w:r w:rsidRPr="00973E9E">
              <w:t>Návrh uznesenia</w:t>
            </w:r>
            <w:bookmarkStart w:id="3" w:name="DocEPTmp2"/>
            <w:bookmarkEnd w:id="3"/>
          </w:p>
        </w:tc>
        <w:tc>
          <w:tcPr>
            <w:tcW w:w="4876" w:type="dxa"/>
          </w:tcPr>
          <w:p w14:paraId="57018B63" w14:textId="77777777" w:rsidR="008A4E10" w:rsidRPr="00973E9E" w:rsidRDefault="008A4E10" w:rsidP="00360BC2">
            <w:pPr>
              <w:pStyle w:val="ColumnHeading"/>
              <w:keepNext/>
            </w:pPr>
            <w:r w:rsidRPr="00973E9E">
              <w:t>Pozmeňujúci návrh</w:t>
            </w:r>
          </w:p>
        </w:tc>
      </w:tr>
      <w:tr w:rsidR="008A4E10" w:rsidRPr="001D6554" w14:paraId="6CADC27D" w14:textId="77777777" w:rsidTr="00360BC2">
        <w:trPr>
          <w:jc w:val="center"/>
        </w:trPr>
        <w:tc>
          <w:tcPr>
            <w:tcW w:w="4876" w:type="dxa"/>
          </w:tcPr>
          <w:p w14:paraId="3AA47404" w14:textId="77777777" w:rsidR="008A4E10" w:rsidRPr="00973E9E" w:rsidRDefault="00FA1D39" w:rsidP="00360BC2">
            <w:pPr>
              <w:pStyle w:val="Normal6"/>
              <w:rPr>
                <w:b/>
                <w:i/>
                <w:noProof w:val="0"/>
              </w:rPr>
            </w:pPr>
            <w:r w:rsidRPr="00973E9E">
              <w:rPr>
                <w:b/>
                <w:i/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5203890E" w14:textId="4D3CEF67" w:rsidR="008A4E10" w:rsidRPr="00973E9E" w:rsidRDefault="00FA1D39" w:rsidP="00432302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973E9E">
              <w:rPr>
                <w:b/>
                <w:i/>
                <w:noProof w:val="0"/>
              </w:rPr>
              <w:t>27a.</w:t>
            </w:r>
            <w:r w:rsidRPr="00973E9E">
              <w:rPr>
                <w:b/>
                <w:i/>
                <w:noProof w:val="0"/>
              </w:rPr>
              <w:tab/>
              <w:t>so znepokojením upozorňuje na riziká pre finančnú stabilitu, ktoré vyplývajú zo skutočnosti, že niektoré bankové systémy sú vo veľkej miere vystavené finančným aktívam úrovne 2 a 3 vrátane derivátov; vyjadruje poľutovanie nad skutočnosťou, že od svojho vzniku ECB neprijala žiadne opatrenia na odstránenie rizík spojených s týmito nelikvidnými a zložitými nástrojmi; opakuje svoju požiadavku, aby bola expozícia aktív úrovne 2 a 3 začlenená medzi priority ECB v oblasti dohľadu na rok 2018;</w:t>
            </w:r>
          </w:p>
        </w:tc>
      </w:tr>
    </w:tbl>
    <w:p w14:paraId="610B1E88" w14:textId="77777777" w:rsidR="008A4E10" w:rsidRPr="001D6554" w:rsidRDefault="008A4E10" w:rsidP="006B5428">
      <w:pPr>
        <w:pStyle w:val="Olang"/>
      </w:pPr>
      <w:r w:rsidRPr="00973E9E">
        <w:t xml:space="preserve">Or. </w:t>
      </w:r>
      <w:r w:rsidRPr="006B5428">
        <w:rPr>
          <w:rStyle w:val="HideTWBExt"/>
          <w:noProof w:val="0"/>
        </w:rPr>
        <w:t>&lt;Original&gt;</w:t>
      </w:r>
      <w:r w:rsidR="00FA1D39" w:rsidRPr="006B5428">
        <w:rPr>
          <w:rStyle w:val="HideTWBInt"/>
        </w:rPr>
        <w:t>{EN}</w:t>
      </w:r>
      <w:r w:rsidR="00FA1D39" w:rsidRPr="00973E9E">
        <w:t>en</w:t>
      </w:r>
      <w:r w:rsidRPr="006B5428">
        <w:rPr>
          <w:rStyle w:val="HideTWBExt"/>
          <w:noProof w:val="0"/>
        </w:rPr>
        <w:t>&lt;/Original&gt;</w:t>
      </w:r>
    </w:p>
    <w:p w14:paraId="029F419E" w14:textId="77777777" w:rsidR="008A4E10" w:rsidRPr="001D6554" w:rsidRDefault="008A4E10" w:rsidP="008A4E10">
      <w:r>
        <w:rPr>
          <w:rStyle w:val="HideTWBExt"/>
          <w:noProof w:val="0"/>
        </w:rPr>
        <w:t>&lt;/Amend&gt;</w:t>
      </w:r>
    </w:p>
    <w:p w14:paraId="32A507B1" w14:textId="77777777" w:rsidR="006959AA" w:rsidRPr="001D6554" w:rsidRDefault="006959AA" w:rsidP="006959AA">
      <w:r>
        <w:rPr>
          <w:rStyle w:val="HideTWBExt"/>
          <w:noProof w:val="0"/>
        </w:rPr>
        <w:t>&lt;/RepeatBlock-Amend&gt;</w:t>
      </w:r>
    </w:p>
    <w:sectPr w:rsidR="006959AA" w:rsidRPr="001D6554">
      <w:footerReference w:type="default" r:id="rId16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D949C" w14:textId="77777777" w:rsidR="007368AF" w:rsidRPr="00FA1D39" w:rsidRDefault="007368AF">
      <w:r w:rsidRPr="00FA1D39">
        <w:separator/>
      </w:r>
    </w:p>
  </w:endnote>
  <w:endnote w:type="continuationSeparator" w:id="0">
    <w:p w14:paraId="6D2B5F06" w14:textId="77777777" w:rsidR="007368AF" w:rsidRPr="00FA1D39" w:rsidRDefault="007368AF">
      <w:r w:rsidRPr="00FA1D3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52EE4" w14:textId="77777777" w:rsidR="008064A0" w:rsidRDefault="008064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73663" w14:textId="77777777" w:rsidR="00DB31B2" w:rsidRDefault="00DB31B2" w:rsidP="00DB31B2">
    <w:pPr>
      <w:pStyle w:val="Footer"/>
    </w:pPr>
    <w:r w:rsidRPr="00DB31B2">
      <w:rPr>
        <w:rStyle w:val="HideTWBExt"/>
      </w:rPr>
      <w:t>&lt;PathFdR&gt;</w:t>
    </w:r>
    <w:r>
      <w:t>AM\1144755SK.docx</w:t>
    </w:r>
    <w:r w:rsidRPr="00DB31B2">
      <w:rPr>
        <w:rStyle w:val="HideTWBExt"/>
      </w:rPr>
      <w:t>&lt;/PathFdR&gt;</w:t>
    </w:r>
    <w:r>
      <w:tab/>
    </w:r>
    <w:r>
      <w:tab/>
      <w:t>PE</w:t>
    </w:r>
    <w:r w:rsidRPr="00DB31B2">
      <w:rPr>
        <w:rStyle w:val="HideTWBExt"/>
      </w:rPr>
      <w:t>&lt;NoPE&gt;</w:t>
    </w:r>
    <w:r>
      <w:t>614.376</w:t>
    </w:r>
    <w:r w:rsidRPr="00DB31B2">
      <w:rPr>
        <w:rStyle w:val="HideTWBExt"/>
      </w:rPr>
      <w:t>&lt;/NoPE&gt;&lt;Version&gt;</w:t>
    </w:r>
    <w:r>
      <w:t>v01-00</w:t>
    </w:r>
    <w:r w:rsidRPr="00DB31B2">
      <w:rPr>
        <w:rStyle w:val="HideTWBExt"/>
      </w:rPr>
      <w:t>&lt;/Version&gt;</w:t>
    </w:r>
  </w:p>
  <w:p w14:paraId="57689896" w14:textId="74A7412C" w:rsidR="00EE4A94" w:rsidRPr="00FA1D39" w:rsidRDefault="00DB31B2" w:rsidP="00DB31B2">
    <w:pPr>
      <w:pStyle w:val="Footer2"/>
      <w:tabs>
        <w:tab w:val="center" w:pos="4535"/>
        <w:tab w:val="right" w:pos="9921"/>
      </w:tabs>
    </w:pPr>
    <w:r>
      <w:t>SK</w:t>
    </w:r>
    <w:r>
      <w:tab/>
    </w:r>
    <w:r w:rsidRPr="00DB31B2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F68A5" w14:textId="77777777" w:rsidR="008064A0" w:rsidRDefault="008064A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DEC91" w14:textId="77777777" w:rsidR="00DB31B2" w:rsidRDefault="00DB31B2" w:rsidP="00DB31B2">
    <w:pPr>
      <w:pStyle w:val="Footer"/>
    </w:pPr>
    <w:r w:rsidRPr="00DB31B2">
      <w:rPr>
        <w:rStyle w:val="HideTWBExt"/>
      </w:rPr>
      <w:t>&lt;PathFdR&gt;</w:t>
    </w:r>
    <w:r>
      <w:t>AM\1144755SK.docx</w:t>
    </w:r>
    <w:r w:rsidRPr="00DB31B2">
      <w:rPr>
        <w:rStyle w:val="HideTWBExt"/>
      </w:rPr>
      <w:t>&lt;/PathFdR&gt;</w:t>
    </w:r>
    <w:r>
      <w:tab/>
    </w:r>
    <w:r>
      <w:tab/>
      <w:t>PE</w:t>
    </w:r>
    <w:r w:rsidRPr="00DB31B2">
      <w:rPr>
        <w:rStyle w:val="HideTWBExt"/>
      </w:rPr>
      <w:t>&lt;NoPE&gt;</w:t>
    </w:r>
    <w:r>
      <w:t>614.376</w:t>
    </w:r>
    <w:r w:rsidRPr="00DB31B2">
      <w:rPr>
        <w:rStyle w:val="HideTWBExt"/>
      </w:rPr>
      <w:t>&lt;/NoPE&gt;&lt;Version&gt;</w:t>
    </w:r>
    <w:r>
      <w:t>v01-00</w:t>
    </w:r>
    <w:r w:rsidRPr="00DB31B2">
      <w:rPr>
        <w:rStyle w:val="HideTWBExt"/>
      </w:rPr>
      <w:t>&lt;/Version&gt;</w:t>
    </w:r>
  </w:p>
  <w:p w14:paraId="59EC2A0C" w14:textId="75C2233A" w:rsidR="008A4E10" w:rsidRPr="00706A4B" w:rsidRDefault="00DB31B2" w:rsidP="00DB31B2">
    <w:pPr>
      <w:pStyle w:val="Footer2"/>
      <w:tabs>
        <w:tab w:val="center" w:pos="4535"/>
        <w:tab w:val="right" w:pos="9921"/>
      </w:tabs>
    </w:pPr>
    <w:r>
      <w:t>SK</w:t>
    </w:r>
    <w:r>
      <w:tab/>
    </w:r>
    <w:r w:rsidRPr="00DB31B2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43D2" w14:textId="77777777" w:rsidR="00DB31B2" w:rsidRDefault="00DB31B2" w:rsidP="00DB31B2">
    <w:pPr>
      <w:pStyle w:val="Footer"/>
    </w:pPr>
    <w:r w:rsidRPr="00DB31B2">
      <w:rPr>
        <w:rStyle w:val="HideTWBExt"/>
      </w:rPr>
      <w:t>&lt;PathFdR&gt;</w:t>
    </w:r>
    <w:r>
      <w:t>AM\1144755SK.docx</w:t>
    </w:r>
    <w:r w:rsidRPr="00DB31B2">
      <w:rPr>
        <w:rStyle w:val="HideTWBExt"/>
      </w:rPr>
      <w:t>&lt;/PathFdR&gt;</w:t>
    </w:r>
    <w:r>
      <w:tab/>
    </w:r>
    <w:r>
      <w:tab/>
      <w:t>PE</w:t>
    </w:r>
    <w:r w:rsidRPr="00DB31B2">
      <w:rPr>
        <w:rStyle w:val="HideTWBExt"/>
      </w:rPr>
      <w:t>&lt;NoPE&gt;</w:t>
    </w:r>
    <w:r>
      <w:t>614.376</w:t>
    </w:r>
    <w:r w:rsidRPr="00DB31B2">
      <w:rPr>
        <w:rStyle w:val="HideTWBExt"/>
      </w:rPr>
      <w:t>&lt;/NoPE&gt;&lt;Version&gt;</w:t>
    </w:r>
    <w:r>
      <w:t>v01-00</w:t>
    </w:r>
    <w:r w:rsidRPr="00DB31B2">
      <w:rPr>
        <w:rStyle w:val="HideTWBExt"/>
      </w:rPr>
      <w:t>&lt;/Version&gt;</w:t>
    </w:r>
  </w:p>
  <w:p w14:paraId="5803E0FB" w14:textId="76FDE849" w:rsidR="008A4E10" w:rsidRPr="00706A4B" w:rsidRDefault="00DB31B2" w:rsidP="00DB31B2">
    <w:pPr>
      <w:pStyle w:val="Footer2"/>
      <w:tabs>
        <w:tab w:val="center" w:pos="4535"/>
        <w:tab w:val="right" w:pos="9921"/>
      </w:tabs>
    </w:pPr>
    <w:r>
      <w:t>SK</w:t>
    </w:r>
    <w:r>
      <w:tab/>
    </w:r>
    <w:r w:rsidRPr="00DB31B2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B4BAF" w14:textId="77777777" w:rsidR="00DB31B2" w:rsidRDefault="00DB31B2" w:rsidP="00DB31B2">
    <w:pPr>
      <w:pStyle w:val="Footer"/>
    </w:pPr>
    <w:r w:rsidRPr="00DB31B2">
      <w:rPr>
        <w:rStyle w:val="HideTWBExt"/>
      </w:rPr>
      <w:t>&lt;PathFdR&gt;</w:t>
    </w:r>
    <w:r>
      <w:t>AM\1144755SK.docx</w:t>
    </w:r>
    <w:r w:rsidRPr="00DB31B2">
      <w:rPr>
        <w:rStyle w:val="HideTWBExt"/>
      </w:rPr>
      <w:t>&lt;/PathFdR&gt;</w:t>
    </w:r>
    <w:r>
      <w:tab/>
    </w:r>
    <w:r>
      <w:tab/>
      <w:t>PE</w:t>
    </w:r>
    <w:r w:rsidRPr="00DB31B2">
      <w:rPr>
        <w:rStyle w:val="HideTWBExt"/>
      </w:rPr>
      <w:t>&lt;NoPE&gt;</w:t>
    </w:r>
    <w:r>
      <w:t>614.376</w:t>
    </w:r>
    <w:r w:rsidRPr="00DB31B2">
      <w:rPr>
        <w:rStyle w:val="HideTWBExt"/>
      </w:rPr>
      <w:t>&lt;/NoPE&gt;&lt;Version&gt;</w:t>
    </w:r>
    <w:r>
      <w:t>v01-00</w:t>
    </w:r>
    <w:r w:rsidRPr="00DB31B2">
      <w:rPr>
        <w:rStyle w:val="HideTWBExt"/>
      </w:rPr>
      <w:t>&lt;/Version&gt;</w:t>
    </w:r>
  </w:p>
  <w:p w14:paraId="59C582DD" w14:textId="4D4E4144" w:rsidR="008A4E10" w:rsidRPr="00706A4B" w:rsidRDefault="00DB31B2" w:rsidP="00DB31B2">
    <w:pPr>
      <w:pStyle w:val="Footer2"/>
      <w:tabs>
        <w:tab w:val="center" w:pos="4535"/>
        <w:tab w:val="right" w:pos="9921"/>
      </w:tabs>
    </w:pPr>
    <w:r>
      <w:t>SK</w:t>
    </w:r>
    <w:r>
      <w:tab/>
    </w:r>
    <w:r w:rsidRPr="00DB31B2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F0588" w14:textId="77777777" w:rsidR="00DB31B2" w:rsidRDefault="00DB31B2" w:rsidP="00DB31B2">
    <w:pPr>
      <w:pStyle w:val="Footer"/>
    </w:pPr>
    <w:r w:rsidRPr="00DB31B2">
      <w:rPr>
        <w:rStyle w:val="HideTWBExt"/>
      </w:rPr>
      <w:t>&lt;PathFdR&gt;</w:t>
    </w:r>
    <w:r>
      <w:t>AM\1144755SK.docx</w:t>
    </w:r>
    <w:r w:rsidRPr="00DB31B2">
      <w:rPr>
        <w:rStyle w:val="HideTWBExt"/>
      </w:rPr>
      <w:t>&lt;/PathFdR&gt;</w:t>
    </w:r>
    <w:r>
      <w:tab/>
    </w:r>
    <w:r>
      <w:tab/>
      <w:t>PE</w:t>
    </w:r>
    <w:r w:rsidRPr="00DB31B2">
      <w:rPr>
        <w:rStyle w:val="HideTWBExt"/>
      </w:rPr>
      <w:t>&lt;NoPE&gt;</w:t>
    </w:r>
    <w:r>
      <w:t>614.376</w:t>
    </w:r>
    <w:r w:rsidRPr="00DB31B2">
      <w:rPr>
        <w:rStyle w:val="HideTWBExt"/>
      </w:rPr>
      <w:t>&lt;/NoPE&gt;&lt;Version&gt;</w:t>
    </w:r>
    <w:r>
      <w:t>v01-00</w:t>
    </w:r>
    <w:r w:rsidRPr="00DB31B2">
      <w:rPr>
        <w:rStyle w:val="HideTWBExt"/>
      </w:rPr>
      <w:t>&lt;/Version&gt;</w:t>
    </w:r>
  </w:p>
  <w:p w14:paraId="36C19848" w14:textId="17D7883E" w:rsidR="00FA1D39" w:rsidRPr="00706A4B" w:rsidRDefault="00DB31B2" w:rsidP="00DB31B2">
    <w:pPr>
      <w:pStyle w:val="Footer2"/>
      <w:tabs>
        <w:tab w:val="center" w:pos="4535"/>
      </w:tabs>
    </w:pPr>
    <w:r>
      <w:t>SK</w:t>
    </w:r>
    <w:r>
      <w:tab/>
    </w:r>
    <w:r w:rsidRPr="00DB31B2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9E921" w14:textId="77777777" w:rsidR="007368AF" w:rsidRPr="00FA1D39" w:rsidRDefault="007368AF">
      <w:r w:rsidRPr="00FA1D39">
        <w:separator/>
      </w:r>
    </w:p>
  </w:footnote>
  <w:footnote w:type="continuationSeparator" w:id="0">
    <w:p w14:paraId="51874395" w14:textId="77777777" w:rsidR="007368AF" w:rsidRPr="00FA1D39" w:rsidRDefault="007368AF">
      <w:r w:rsidRPr="00FA1D3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1891A" w14:textId="77777777" w:rsidR="008064A0" w:rsidRDefault="008064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0FCA9" w14:textId="77777777" w:rsidR="008064A0" w:rsidRDefault="008064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7B701" w14:textId="77777777" w:rsidR="008064A0" w:rsidRDefault="008064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CVar" w:val="11"/>
    <w:docVar w:name="DOCDT" w:val="31/01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3\fbidi \froman\fcharset238\fprq2 Times New Roman CE;}{\f314\fbidi \froman\fcharset204\fprq2 Times New Roman Cyr;}_x000d__x000a_{\f316\fbidi \froman\fcharset161\fprq2 Times New Roman Greek;}{\f317\fbidi \froman\fcharset162\fprq2 Times New Roman Tur;}{\f318\fbidi \froman\fcharset177\fprq2 Times New Roman (Hebrew);}{\f319\fbidi \froman\fcharset178\fprq2 Times New Roman (Arabic);}_x000d__x000a_{\f320\fbidi \froman\fcharset186\fprq2 Times New Roman Baltic;}{\f321\fbidi \froman\fcharset163\fprq2 Times New Roman (Vietnamese);}{\f323\fbidi \fswiss\fcharset238\fprq2 Arial CE;}{\f324\fbidi \fswiss\fcharset204\fprq2 Arial Cyr;}_x000d__x000a_{\f326\fbidi \fswiss\fcharset161\fprq2 Arial Greek;}{\f327\fbidi \fswiss\fcharset162\fprq2 Arial Tur;}{\f328\fbidi \fswiss\fcharset177\fprq2 Arial (Hebrew);}{\f329\fbidi \fswiss\fcharset178\fprq2 Arial (Arabic);}_x000d__x000a_{\f330\fbidi \fswiss\fcharset186\fprq2 Arial Baltic;}{\f331\fbidi \fswiss\fcharset163\fprq2 Arial (Vietnamese);}{\f653\fbidi \froman\fcharset238\fprq2 Cambria Math CE;}{\f654\fbidi \froman\fcharset204\fprq2 Cambria Math Cyr;}_x000d__x000a_{\f656\fbidi \froman\fcharset161\fprq2 Cambria Math Greek;}{\f657\fbidi \froman\fcharset162\fprq2 Cambria Math Tur;}{\f660\fbidi \froman\fcharset186\fprq2 Cambria Math Baltic;}{\f66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122928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tyrsid16122928 footer;}{\*\cs17 \additive \rtlch\fcs1 \af0 \ltrch\fcs0 \fs22 \sbasedon10 \slink16 \slocked \styrsid16122928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6122928 Footer2;}}{\*\rsidtbl \rsid24658\rsid735077\rsid2892074\rsid4666813\rsid6641733\rsid6902818\rsid9636012\rsid11215221\rsid12154954\rsid14424199\rsid15204470\rsid15285974\rsid15950462\rsid16122928_x000d__x000a_\rsid16324206\rsid16662270}{\mmathPr\mmathFont34\mbrkBin0\mbrkBinSub0\msmallFrac0\mdispDef1\mlMargin0\mrMargin0\mdefJc1\mwrapIndent1440\mintLim0\mnaryLim1}{\info{\author MOSSAKOWSKI Paula}{\operator MOSSAKOWSKI Paula}{\creatim\yr2017\mo11\dy22\hr15\min53}_x000d__x000a_{\revtim\yr2017\mo11\dy22\hr15\min53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122928\utinl \fet0{\*\wgrffmtfilter 013f}\ilfomacatclnup0{\*\template C:\\Users\\PMOSS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690281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90281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90281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90281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31\langfe2057\langnp1031\insrsid16122928\charrsid7369067 &lt;PathFdR&gt;}{\rtlch\fcs1 \af0 \ltrch\fcs0 \lang1031\langfe2057\langnp1031\insrsid16122928\charrsid7369067 AM\\1140103EN.docx}{\rtlch\fcs1 \af0 \ltrch\fcs0 _x000d__x000a_\cs15\v\f1\fs20\cf9\lang1031\langfe2057\langnp1031\insrsid16122928\charrsid7369067 &lt;/PathFdR&gt;}{\rtlch\fcs1 \af0 \ltrch\fcs0 \lang1031\langfe2057\langnp1031\insrsid16122928\charrsid7369067 \tab \tab PE}{\rtlch\fcs1 \af0 \ltrch\fcs0 _x000d__x000a_\cs15\v\f1\fs20\cf9\lang1031\langfe2057\langnp1031\insrsid16122928\charrsid7369067 &lt;NoPE&gt;}{\rtlch\fcs1 \af0 \ltrch\fcs0 \lang1031\langfe2057\langnp1031\insrsid16122928\charrsid7369067 614.260}{\rtlch\fcs1 \af0 \ltrch\fcs0 _x000d__x000a_\cs15\v\f1\fs20\cf9\lang1031\langfe2057\langnp1031\insrsid16122928\charrsid7369067 &lt;/NoPE&gt;&lt;Version&gt;}{\rtlch\fcs1 \af0 \ltrch\fcs0 \lang1031\langfe2057\langnp1031\insrsid16122928\charrsid7369067 v}{\rtlch\fcs1 \af0 \ltrch\fcs0 _x000d__x000a_\lang1031\langfe2057\langnp1031\insrsid16122928\charrsid7369067 01-00}{\rtlch\fcs1 \af0 \ltrch\fcs0 \cs15\v\f1\fs20\cf9\lang1031\langfe2057\langnp1031\insrsid16122928\charrsid7369067 &lt;/Version&gt;}{\rtlch\fcs1 \af0 \ltrch\fcs0 _x000d__x000a_\lang1031\langfe2057\langnp1031\insrsid16122928\charrsid7369067 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6122928\charrsid7367243  DOCPROPERTY &quot;&lt;Extension&gt;&quot; }}{\fldrslt {\rtlch\fcs1 \af1 \ltrch\fcs0 \insrsid16122928 EN}}}\sectd \ltrsect_x000d__x000a_\linex0\endnhere\sectdefaultcl\sftnbj {\rtlch\fcs1 \af1 \ltrch\fcs0 \cf16\insrsid16122928\charrsid7367243 \tab }{\rtlch\fcs1 \af1\afs22 \ltrch\fcs0 \b0\i\fs22\cf16\insrsid16122928 United in diversity}{\rtlch\fcs1 \af1 \ltrch\fcs0 _x000d__x000a_\cf16\insrsid16122928\charrsid7367243 \tab }{\field{\*\fldinst {\rtlch\fcs1 \af1 \ltrch\fcs0 \insrsid16122928\charrsid7367243  DOCPROPERTY &quot;&lt;Extension&gt;&quot; }}{\fldrslt {\rtlch\fcs1 \af1 \ltrch\fcs0 \insrsid16122928 EN}}}\sectd \ltrsect_x000d__x000a_\linex0\endnhere\sectdefaultcl\sftnbj {\rtlch\fcs1 \af1 \ltrch\fcs0 \insrsid16122928\charrsid736724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7369067 _x000d__x000a_\rtlch\fcs1 \af0\afs20\alang1025 \ltrch\fcs0 \fs24\lang2057\langfe2057\cgrid\langnp2057\langfenp2057 {\rtlch\fcs1 \af0 \ltrch\fcs0 \insrsid16122928\charrsid7367243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9_x000d__x000a_22a1a163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1"/>
    <w:docVar w:name="LastEditedSection" w:val=" 1"/>
    <w:docVar w:name="NRAKEY" w:val="0383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3\fbidi \froman\fcharset238\fprq2 Times New Roman CE;}{\f314\fbidi \froman\fcharset204\fprq2 Times New Roman Cyr;}_x000d__x000a_{\f316\fbidi \froman\fcharset161\fprq2 Times New Roman Greek;}{\f317\fbidi \froman\fcharset162\fprq2 Times New Roman Tur;}{\f318\fbidi \froman\fcharset177\fprq2 Times New Roman (Hebrew);}{\f319\fbidi \froman\fcharset178\fprq2 Times New Roman (Arabic);}_x000d__x000a_{\f320\fbidi \froman\fcharset186\fprq2 Times New Roman Baltic;}{\f321\fbidi \froman\fcharset163\fprq2 Times New Roman (Vietnamese);}{\f323\fbidi \fswiss\fcharset238\fprq2 Arial CE;}{\f324\fbidi \fswiss\fcharset204\fprq2 Arial Cyr;}_x000d__x000a_{\f326\fbidi \fswiss\fcharset161\fprq2 Arial Greek;}{\f327\fbidi \fswiss\fcharset162\fprq2 Arial Tur;}{\f328\fbidi \fswiss\fcharset177\fprq2 Arial (Hebrew);}{\f329\fbidi \fswiss\fcharset178\fprq2 Arial (Arabic);}_x000d__x000a_{\f330\fbidi \fswiss\fcharset186\fprq2 Arial Baltic;}{\f331\fbidi \fswiss\fcharset163\fprq2 Arial (Vietnamese);}{\f653\fbidi \froman\fcharset238\fprq2 Cambria Math CE;}{\f654\fbidi \froman\fcharset204\fprq2 Cambria Math Cyr;}_x000d__x000a_{\f656\fbidi \froman\fcharset161\fprq2 Cambria Math Greek;}{\f657\fbidi \froman\fcharset162\fprq2 Cambria Math Tur;}{\f660\fbidi \froman\fcharset186\fprq2 Cambria Math Baltic;}{\f66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869272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4869272 footer;}{\*\cs17 \additive \rtlch\fcs1 \af0 \ltrch\fcs0 \fs22 \sbasedon10 \slink16 \slocked \spriority0 \styrsid4869272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4869272 ProjRap;}{\s19\ql \li0\ri0\sa240\nowidctlpar\wrapdefault\aspalpha\aspnum\faauto\adjustright\rin0\lin0\itap0 \rtlch\fcs1 \af0\afs20\alang1025 \ltrch\fcs0 _x000d__x000a_\fs24\lang2057\langfe2057\cgrid\langnp2057\langfenp2057 \sbasedon0 \snext19 \spriority0 \styrsid4869272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4869272 Footer2;}{\*\cs21 \additive \v\cf15 \spriority0 \styrsid4869272 HideTWBInt;}{_x000d__x000a_\s22\ql \li0\ri0\nowidctlpar\wrapdefault\aspalpha\aspnum\faauto\adjustright\rin0\lin0\itap0 \rtlch\fcs1 \af0\afs20\alang1025 \ltrch\fcs0 \b\fs24\lang2057\langfe2057\cgrid\langnp2057\langfenp2057 \sbasedon0 \snext22 \slink26 \spriority0 \styrsid4869272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4869272 Olang;}{\s24\ql \li0\ri0\sa120\nowidctlpar\wrapdefault\aspalpha\aspnum\faauto\adjustright\rin0\lin0\itap0 \rtlch\fcs1 \af0\afs20\alang1025 \ltrch\fcs0 _x000d__x000a_\fs24\lang1024\langfe1024\cgrid\noproof\langnp2057\langfenp2057 \sbasedon0 \snext24 \slink27 \spriority0 \styrsid4869272 Normal6;}{\s25\ql \li0\ri-284\nowidctlpar\tqr\tx9072\wrapdefault\aspalpha\aspnum\faauto\adjustright\rin-284\lin0\itap0 \rtlch\fcs1 _x000d__x000a_\af0\afs20\alang1025 \ltrch\fcs0 \fs24\lang2057\langfe2057\cgrid\langnp2057\langfenp2057 \sbasedon0 \snext25 \spriority0 \styrsid4869272 ZDateAM;}{\*\cs26 \additive \b\fs24 \slink22 \slocked \spriority0 \styrsid4869272 NormalBold Char;}{\*\cs27 \additive _x000d__x000a_\fs24\lang1024\langfe1024\noproof \slink24 \slocked \spriority0 \styrsid4869272 Normal6 Char;}{\s28\qc \li0\ri0\sa240\nowidctlpar\wrapdefault\aspalpha\aspnum\faauto\adjustright\rin0\lin0\itap0 \rtlch\fcs1 \af0\afs20\alang1025 \ltrch\fcs0 _x000d__x000a_\i\fs24\lang2057\langfe2057\cgrid\langnp2057\langfenp2057 \sbasedon0 \snext28 \spriority0 \styrsid4869272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4869272 AMNumberTabs;}}{\*\rsidtbl \rsid24658\rsid735077\rsid1650410\rsid2892074\rsid4666813\rsid4869272\rsid6641733\rsid9636012\rsid11215221_x000d__x000a_\rsid12154954\rsid14424199\rsid15204470\rsid15285974\rsid15950462\rsid16324206\rsid16662270}{\mmathPr\mmathFont34\mbrkBin0\mbrkBinSub0\msmallFrac0\mdispDef1\mlMargin0\mrMargin0\mdefJc1\mwrapIndent1440\mintLim0\mnaryLim1}{\info{\author MOSSAKOWSKI Paula}_x000d__x000a_{\operator MOSSAKOWSKI Paula}{\creatim\yr2017\mo11\dy22\hr15\min39}{\revtim\yr2017\mo11\dy22\hr15\min39}{\version1}{\edmins0}{\nofpages1}{\nofwords74}{\nofchars794}{\*\company European Parliament}{\nofcharsws807}{\vern57443}}{\*\xmlnstbl {\xmlns1 http://s_x000d__x000a_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4869272\utinl \fet0{\*\wgrffmtfilter 013f}\ilfomacatclnup0{\*\template C:\\Users\\PMOSS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5041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041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041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041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4869272\charrsid7367243 {\*\bkmkstart InsideFooter}&lt;PathFdR&gt;}{\rtlch\fcs1 \af0 \ltrch\fcs0 \cf10\insrsid4869272\charrsid7367243 \uc1\u9668\'3f}{\rtlch\fcs1 \af0 \ltrch\fcs0 \insrsid4869272\charrsid7367243 #}{\rtlch\fcs1 \af0 _x000d__x000a_\ltrch\fcs0 \cs21\v\cf15\insrsid4869272\charrsid7367243 TXTROUTE@@}{\rtlch\fcs1 \af0 \ltrch\fcs0 \insrsid4869272\charrsid7367243 #}{\rtlch\fcs1 \af0 \ltrch\fcs0 \cf10\insrsid4869272\charrsid7367243 \uc1\u9658\'3f}{\rtlch\fcs1 \af0 \ltrch\fcs0 _x000d__x000a_\cs15\v\f1\fs20\cf9\insrsid4869272\charrsid7367243 &lt;/PathFdR&gt;}{\rtlch\fcs1 \af0 \ltrch\fcs0 \insrsid4869272\charrsid7367243 {\*\bkmkend InsideFooter}\tab \tab {\*\bkmkstart OutsideFooter}PE}{\rtlch\fcs1 \af0 \ltrch\fcs0 _x000d__x000a_\cs15\v\f1\fs20\cf9\insrsid4869272\charrsid7367243 &lt;NoPE&gt;}{\rtlch\fcs1 \af0 \ltrch\fcs0 \cf10\insrsid4869272\charrsid7367243 \uc1\u9668\'3f}{\rtlch\fcs1 \af0 \ltrch\fcs0 \insrsid4869272\charrsid7367243 #}{\rtlch\fcs1 \af0 \ltrch\fcs0 _x000d__x000a_\cs21\v\cf15\insrsid4869272\charrsid7367243 TXTNRPE@NRPE@}{\rtlch\fcs1 \af0 \ltrch\fcs0 \insrsid4869272\charrsid7367243 #}{\rtlch\fcs1 \af0 \ltrch\fcs0 \cf10\insrsid4869272\charrsid7367243 \uc1\u9658\'3f}{\rtlch\fcs1 \af0 \ltrch\fcs0 _x000d__x000a_\cs15\v\f1\fs20\cf9\insrsid4869272\charrsid7367243 &lt;/NoPE&gt;&lt;Version&gt;}{\rtlch\fcs1 \af0 \ltrch\fcs0 \insrsid4869272\charrsid7367243 v}{\rtlch\fcs1 \af0 \ltrch\fcs0 \cf10\insrsid4869272\charrsid7367243 \uc1\u9668\'3f}{\rtlch\fcs1 \af0 \ltrch\fcs0 _x000d__x000a_\insrsid4869272\charrsid7367243 #}{\rtlch\fcs1 \af0 \ltrch\fcs0 \cs21\v\cf15\insrsid4869272\charrsid7367243 TXTVERSION@NRV@}{\rtlch\fcs1 \af0 \ltrch\fcs0 \insrsid4869272\charrsid7367243 #}{\rtlch\fcs1 \af0 \ltrch\fcs0 \cf10\insrsid4869272\charrsid7367243 _x000d__x000a_\uc1\u9658\'3f}{\rtlch\fcs1 \af0 \ltrch\fcs0 \cs15\v\f1\fs20\cf9\insrsid4869272\charrsid7367243 &lt;/Version&gt;}{\rtlch\fcs1 \af0 \ltrch\fcs0 \insrsid4869272\charrsid7367243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4869272\charrsid7367243  DOCPROPERTY &quot;&lt;Extension&gt;&quot; }}{\fldrslt {\rtlch\fcs1 \af1 \ltrch\fcs0 \insrsid4869272\charrsid7367243 XX}_x000d__x000a_}}\sectd \ltrsect\linex0\endnhere\sectdefaultcl\sftnbj {\rtlch\fcs1 \af1 \ltrch\fcs0 \cf16\insrsid4869272\charrsid7367243 \tab }{\rtlch\fcs1 \af1\afs22 \ltrch\fcs0 \b0\i\fs22\cf16\insrsid4869272\charrsid7367243 #}{\rtlch\fcs1 \af1 \ltrch\fcs0 _x000d__x000a_\cs21\v\cf15\insrsid4869272\charrsid7367243 (STD@_Motto}{\rtlch\fcs1 \af1\afs22 \ltrch\fcs0 \b0\i\fs22\cf16\insrsid4869272\charrsid7367243 #}{\rtlch\fcs1 \af1 \ltrch\fcs0 \cf16\insrsid4869272\charrsid7367243 \tab }{\field\flddirty{\*\fldinst {\rtlch\fcs1 _x000d__x000a_\af1 \ltrch\fcs0 \insrsid4869272\charrsid7367243  DOCPROPERTY &quot;&lt;Extension&gt;&quot; }}{\fldrslt {\rtlch\fcs1 \af1 \ltrch\fcs0 \insrsid4869272\charrsid7367243 XX}}}\sectd \ltrsect\linex0\endnhere\sectdefaultcl\sftnbj {\rtlch\fcs1 \af1 \ltrch\fcs0 _x000d__x000a_\insrsid4869272\charrsid736724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insrsid4869272\charrsid7367243 {\*\bkmkstart restart}&lt;Amend&gt;&lt;Date&gt;}{\rtlch\fcs1 \af0 \ltrch\fcs0 \insrsid4869272\charrsid7367243 #}{\rtlch\fcs1 \af0 \ltrch\fcs0 \cs21\v\cf15\insrsid4869272\charrsid7367243 DT(d.m.yyyy)sh@DATEMSG@DOCDT}{_x000d__x000a_\rtlch\fcs1 \af0 \ltrch\fcs0 \insrsid4869272\charrsid7367243 #}{\rtlch\fcs1 \af0 \ltrch\fcs0 \cs15\v\f1\fs20\cf9\insrsid4869272\charrsid7367243 &lt;/Date&gt;}{\rtlch\fcs1 \af0 \ltrch\fcs0 \insrsid4869272\charrsid7367243 \tab }{\rtlch\fcs1 \af0 \ltrch\fcs0 _x000d__x000a_\cs15\v\f1\fs20\cf9\insrsid4869272\charrsid7367243 &lt;ANo&gt;}{\rtlch\fcs1 \af0 \ltrch\fcs0 \insrsid4869272\charrsid7367243 #}{\rtlch\fcs1 \af0 \ltrch\fcs0 \cs21\v\cf15\insrsid4869272\charrsid7367243 KEY(PLENARY/ANUMBER)@NRAMSG@NRAKEY}{\rtlch\fcs1 \af0 _x000d__x000a_\ltrch\fcs0 \insrsid4869272\charrsid7367243 #}{\rtlch\fcs1 \af0 \ltrch\fcs0 \cs15\v\f1\fs20\cf9\insrsid4869272\charrsid7367243 &lt;/ANo&gt;}{\rtlch\fcs1 \af0 \ltrch\fcs0 \insrsid4869272\charrsid7367243 /}{\rtlch\fcs1 \af0 \ltrch\fcs0 _x000d__x000a_\cs15\v\f1\fs20\cf9\insrsid4869272\charrsid7367243 &lt;NumAm&gt;}{\rtlch\fcs1 \af0 \ltrch\fcs0 \insrsid4869272\charrsid7367243 #}{\rtlch\fcs1 \af0 \ltrch\fcs0 \cs21\v\cf15\insrsid4869272\charrsid7367243 ENMIENDA@NRAM@}{\rtlch\fcs1 \af0 \ltrch\fcs0 _x000d__x000a_\insrsid4869272\charrsid7367243 #}{\rtlch\fcs1 \af0 \ltrch\fcs0 \cs15\v\f1\fs20\cf9\insrsid4869272\charrsid7367243 &lt;/NumAm&gt;}{\rtlch\fcs1 \af0 \ltrch\fcs0 \insrsid4869272\charrsid7367243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4869272\charrsid7367243 Amendment\tab \tab }{\rtlch\fcs1 \af0 \ltrch\fcs0 _x000d__x000a_\cs15\b0\v\f1\fs20\cf9\insrsid4869272\charrsid7367243 &lt;NumAm&gt;}{\rtlch\fcs1 \af0 \ltrch\fcs0 \insrsid4869272\charrsid7367243 #}{\rtlch\fcs1 \af0 \ltrch\fcs0 \cs21\v\cf15\insrsid4869272\charrsid7367243 ENMIENDA@NRAM@}{\rtlch\fcs1 \af0 \ltrch\fcs0 _x000d__x000a_\insrsid4869272\charrsid7367243 #}{\rtlch\fcs1 \af0 \ltrch\fcs0 \cs15\b0\v\f1\fs20\cf9\insrsid4869272\charrsid7367243 &lt;/NumAm&gt;}{\rtlch\fcs1 \af0 \ltrch\fcs0 \insrsid4869272\charrsid7367243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4869272\charrsid7367243 &lt;RepeatBlock-By&gt;}{\rtlch\fcs1 \af0 \ltrch\fcs0 \insrsid4869272\charrsid7367243 #}{\rtlch\fcs1 \af0 \ltrch\fcs0 \cs21\v\cf15\insrsid4869272\charrsid7367243 &gt;&gt;&gt;@[ZMEMBERSMSG]@}{\rtlch\fcs1 _x000d__x000a_\af0 \ltrch\fcs0 \insrsid4869272\charrsid7367243 #}{\rtlch\fcs1 \af0 \ltrch\fcs0 \cs15\b0\v\f1\fs20\cf9\insrsid4869272\charrsid7367243 &lt;Members&gt;}{\rtlch\fcs1 \af0 \ltrch\fcs0 \cf10\insrsid4869272\charrsid7367243 \u9668\'3f}{\rtlch\fcs1 \af0 \ltrch\fcs0 _x000d__x000a_\insrsid4869272\charrsid7367243 #}{\rtlch\fcs1 \af0 \ltrch\fcs0 \cs21\v\cf15\insrsid4869272\charrsid7367243 TVTMEMBERS\'a7@MEMBERS@}{\rtlch\fcs1 \af0 \ltrch\fcs0 \insrsid4869272\charrsid7367243 #}{\rtlch\fcs1 \af0 \ltrch\fcs0 _x000d__x000a_\cf10\insrsid4869272\charrsid7367243 \u9658\'3f}{\rtlch\fcs1 \af0 \ltrch\fcs0 \cs15\b0\v\f1\fs20\cf9\insrsid4869272\charrsid7367243 &lt;/Members&gt;}{\rtlch\fcs1 \af0 \ltrch\fcs0 \insrsid4869272\charrsid7367243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4869272\charrsid7367243 &lt;AuNomDe&gt;&lt;OptDel&gt;}{\rtlch\fcs1 \af0 \ltrch\fcs0 \insrsid4869272\charrsid7367243 #}{\rtlch\fcs1 \af0 \ltrch\fcs0 \cs21\v\cf15\insrsid4869272\charrsid7367243 MNU[ONBEHALFYES][NOTAPP]@CHOICE@}{\rtlch\fcs1 _x000d__x000a_\af0 \ltrch\fcs0 \insrsid4869272\charrsid7367243 #}{\rtlch\fcs1 \af0 \ltrch\fcs0 \cs15\v\f1\fs20\cf9\insrsid4869272\charrsid7367243 &lt;/OptDel&gt;&lt;/AuNomDe&gt;}{\rtlch\fcs1 \af0 \ltrch\fcs0 \insrsid4869272\charrsid7367243 _x000d__x000a_\par &lt;&lt;&lt;}{\rtlch\fcs1 \af0 \ltrch\fcs0 \cs15\v\f1\fs20\cf9\insrsid4869272\charrsid7367243 &lt;/RepeatBlock-By&gt;}{\rtlch\fcs1 \af0 \ltrch\fcs0 \insrsid4869272\charrsid7367243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insrsid4869272\charrsid7367243 &lt;TitreType&gt;}{\rtlch\fcs1 \af0 \ltrch\fcs0 \insrsid4869272\charrsid7367243 Report}{\rtlch\fcs1 \af0 \ltrch\fcs0 \cs15\b0\v\f1\fs20\cf9\insrsid4869272\charrsid7367243 _x000d__x000a_&lt;/TitreType&gt;}{\rtlch\fcs1 \af0 \ltrch\fcs0 \insrsid4869272\charrsid7367243 \tab #}{\rtlch\fcs1 \af0 \ltrch\fcs0 \cs21\v\cf15\insrsid4869272\charrsid7367243 KEY(PLENARY/ANUMBER)@NRAMSG@NRAKEY}{\rtlch\fcs1 \af0 \ltrch\fcs0 \insrsid4869272\charrsid7367243 #/_x000d__x000a_#}{\rtlch\fcs1 \af0 \ltrch\fcs0 \cs21\v\cf15\insrsid4869272\charrsid7367243 KEY(PLENARY/DOCYEAR)@DOCYEARMSG@NRAKEY}{\rtlch\fcs1 \af0 \ltrch\fcs0 \insrsid4869272\charrsid7367243 #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4869272\charrsid7367243 &lt;Rapporteur&gt;}{\rtlch\fcs1 \af0 \ltrch\fcs0 \insrsid4869272\charrsid7367243 #}{\rtlch\fcs1 \af0 \ltrch\fcs0 \cs21\v\cf15\insrsid4869272\charrsid7367243 _x000d__x000a_KEY(PLENARY/RAPPORTEURS)@AUTHORMSG@NRAKEY}{\rtlch\fcs1 \af0 \ltrch\fcs0 \insrsid4869272\charrsid7367243 #}{\rtlch\fcs1 \af0 \ltrch\fcs0 \cs15\b0\v\f1\fs20\cf9\insrsid4869272\charrsid7367243 &lt;/Rapporteur&gt;}{\rtlch\fcs1 \af0 \ltrch\fcs0 _x000d__x000a_\insrsid4869272\charrsid7367243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4869272\charrsid7367243 &lt;Titre&gt;}{\rtlch\fcs1 \af0 \ltrch\fcs0 \insrsid4869272\charrsid7367243 #}{\rtlch\fcs1 \af0 \ltrch\fcs0 \cs21\v\cf15\insrsid4869272\charrsid7367243 KEY(PLENARY/TITLES)@TITLEMSG@NRAKEY}{\rtlch\fcs1 \af0 _x000d__x000a_\ltrch\fcs0 \insrsid4869272\charrsid7367243 #}{\rtlch\fcs1 \af0 \ltrch\fcs0 \cs15\v\f1\fs20\cf9\insrsid4869272\charrsid7367243 &lt;/Titre&gt;}{\rtlch\fcs1 \af0 \ltrch\fcs0 \insrsid4869272\charrsid7367243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insrsid4869272\charrsid7367243 &lt;DocRef&gt;}{\rtlch\fcs1 \af0 \ltrch\fcs0 \insrsid4869272\charrsid7367243 #}{\rtlch\fcs1 \af0 \ltrch\fcs0 \cs21\v\cf15\insrsid4869272\charrsid7367243 KEY(PLENARY/REFERENCES)@REFMSG@NRAKEY}{_x000d__x000a_\rtlch\fcs1 \af0 \ltrch\fcs0 \insrsid4869272\charrsid7367243 #}{\rtlch\fcs1 \af0 \ltrch\fcs0 \cs15\v\f1\fs20\cf9\insrsid4869272\charrsid7367243 &lt;/DocRef&gt;}{\rtlch\fcs1 \af0 \ltrch\fcs0 \insrsid4869272\charrsid7367243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4869272\charrsid7367243 &lt;DocAmend&gt;}{\rtlch\fcs1 \af0 \ltrch\fcs0 \insrsid4869272\charrsid7367243 #}{\rtlch\fcs1 \af0 \ltrch\fcs0 \cs21\v\cf15\insrsid4869272\charrsid7367243 MNU[DOC1][DOC2][DOC3]@CHOICE@DOCMNU}{_x000d__x000a_\rtlch\fcs1 \af0 \ltrch\fcs0 \insrsid4869272\charrsid7367243 #}{\rtlch\fcs1 \af0 \ltrch\fcs0 \cs15\b0\v\f1\fs20\cf9\insrsid4869272\charrsid7367243 &lt;/DocAmend&gt;}{\rtlch\fcs1 \af0 \ltrch\fcs0 \insrsid4869272\charrsid7367243 _x000d__x000a_\par }{\rtlch\fcs1 \af0 \ltrch\fcs0 \cs15\b0\v\f1\fs20\cf9\insrsid4869272\charrsid7367243 &lt;Article&gt;}{\rtlch\fcs1 \af0 \ltrch\fcs0 \cf10\insrsid4869272\charrsid7367243 \u9668\'3f}{\rtlch\fcs1 \af0 \ltrch\fcs0 \insrsid4869272\charrsid7367243 #}{\rtlch\fcs1 \af0 _x000d__x000a_\ltrch\fcs0 \cs21\v\cf15\insrsid4869272\charrsid7367243 TVTAMPART@AMPART@}{\rtlch\fcs1 \af0 \ltrch\fcs0 \insrsid4869272\charrsid7367243 #}{\rtlch\fcs1 \af0 \ltrch\fcs0 \cf10\insrsid4869272\charrsid7367243 \u9658\'3f}{\rtlch\fcs1 \af0 \ltrch\fcs0 _x000d__x000a_\cs15\b0\v\f1\fs20\cf9\insrsid4869272\charrsid7367243 &lt;/Article&gt;}{\rtlch\fcs1 \af0 \ltrch\fcs0 \insrsid4869272\charrsid7367243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4869272\charrsid7367243 \cell }\pard \ltrpar\ql \li0\ri0\widctlpar\intbl\wrapdefault\aspalpha\aspnum\faauto\adjustright\rin0\lin0 {\rtlch\fcs1 \af0 \ltrch\fcs0 _x000d__x000a_\insrsid4869272\charrsid7367243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4869272\charrsid7367243 #}{\rtlch\fcs1 \af0 \ltrch\fcs0 \cs21\v\cf15\insrsid4869272\charrsid7367243 MNU[DOC1][DOC2][DOC3]@CHOICE@DOCMNU}{\rtlch\fcs1 \af0 \ltrch\fcs0 \insrsid4869272\charrsid7367243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4869272\charrsid7367243 _x000d__x000a_\trowd \ltrrow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4869272\charrsid7367243 ##\cell ##}{\rtlch\fcs1 \af0\afs24 \ltrch\fcs0 \noproof0\insrsid4869272\charrsid7367243 \cell }\pard\plain \ltrpar\ql \li0\ri0\widctlpar\intbl\wrapdefault\aspalpha\aspnum\faauto\adjustright\rin0\lin0 \rtlch\fcs1 _x000d__x000a_\af0\afs20\alang1025 \ltrch\fcs0 \fs24\lang2057\langfe2057\cgrid\langnp2057\langfenp2057 {\rtlch\fcs1 \af0 \ltrch\fcs0 \insrsid4869272\charrsid7367243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5337695 \rtlch\fcs1 \af0\afs20\alang1025 \ltrch\fcs0 \fs24\lang2057\langfe2057\cgrid\langnp2057\langfenp2057 {\rtlch\fcs1 \af0 \ltrch\fcs0 _x000d__x000a_\insrsid4869272\charrsid7367243 Or. }{\rtlch\fcs1 \af0 \ltrch\fcs0 \cs15\v\f1\fs20\cf9\insrsid4869272\charrsid7367243 &lt;Original&gt;}{\rtlch\fcs1 \af0 \ltrch\fcs0 \insrsid4869272\charrsid7367243 #}{\rtlch\fcs1 \af0 \ltrch\fcs0 _x000d__x000a_\cs21\v\cf15\insrsid4869272\charrsid7367243 KEY(MAIN/LANGMIN)sh@ORLANGMSG@ORLANGKEY}{\rtlch\fcs1 \af0 \ltrch\fcs0 \insrsid4869272\charrsid7367243 #}{\rtlch\fcs1 \af0 \ltrch\fcs0 \cs15\v\f1\fs20\cf9\insrsid4869272\charrsid7367243 &lt;/Original&gt;}{\rtlch\fcs1 _x000d__x000a_\af0 \ltrch\fcs0 \insrsid4869272\charrsid7367243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insrsid4869272\charrsid7367243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4869272\charrsid736724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61_x000d__x000a_38b49f63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44"/>
    <w:docVar w:name="TVTAMPART" w:val="Paragraph 27 a (new)"/>
    <w:docVar w:name="TVTMEMBERS1" w:val="Marco Valli, Rolandas Paksas"/>
    <w:docVar w:name="TXTLANGUE" w:val="SK"/>
    <w:docVar w:name="TXTLANGUEMIN" w:val="sk"/>
    <w:docVar w:name="TXTNRFIRSTAM" w:val="7"/>
    <w:docVar w:name="TXTNRLASTAM" w:val="11"/>
    <w:docVar w:name="TXTNRPE" w:val="614.376"/>
    <w:docVar w:name="TXTPEorAP" w:val="PE"/>
    <w:docVar w:name="TXTROUTE" w:val="AM\1144755SK.docx"/>
    <w:docVar w:name="TXTVERSION" w:val="01-00"/>
  </w:docVars>
  <w:rsids>
    <w:rsidRoot w:val="007368AF"/>
    <w:rsid w:val="00016E4D"/>
    <w:rsid w:val="000554AB"/>
    <w:rsid w:val="000B7838"/>
    <w:rsid w:val="000E01B6"/>
    <w:rsid w:val="001337AF"/>
    <w:rsid w:val="001D6554"/>
    <w:rsid w:val="001E376E"/>
    <w:rsid w:val="00250122"/>
    <w:rsid w:val="00256216"/>
    <w:rsid w:val="0029007A"/>
    <w:rsid w:val="002A7FDC"/>
    <w:rsid w:val="002C7968"/>
    <w:rsid w:val="003000AD"/>
    <w:rsid w:val="00353AA5"/>
    <w:rsid w:val="0037662A"/>
    <w:rsid w:val="0038458A"/>
    <w:rsid w:val="003928E9"/>
    <w:rsid w:val="003B7712"/>
    <w:rsid w:val="004300A3"/>
    <w:rsid w:val="00431305"/>
    <w:rsid w:val="00432302"/>
    <w:rsid w:val="00447976"/>
    <w:rsid w:val="004D5682"/>
    <w:rsid w:val="004F4B78"/>
    <w:rsid w:val="005460A7"/>
    <w:rsid w:val="005D298D"/>
    <w:rsid w:val="005F0730"/>
    <w:rsid w:val="006158B0"/>
    <w:rsid w:val="00651D47"/>
    <w:rsid w:val="006521ED"/>
    <w:rsid w:val="006959AA"/>
    <w:rsid w:val="006B5428"/>
    <w:rsid w:val="006B7237"/>
    <w:rsid w:val="006F2F92"/>
    <w:rsid w:val="00733CD2"/>
    <w:rsid w:val="007368AF"/>
    <w:rsid w:val="008064A0"/>
    <w:rsid w:val="008A4E10"/>
    <w:rsid w:val="008B4868"/>
    <w:rsid w:val="008B60F6"/>
    <w:rsid w:val="0090314F"/>
    <w:rsid w:val="00926656"/>
    <w:rsid w:val="00963BCB"/>
    <w:rsid w:val="00973E9E"/>
    <w:rsid w:val="009A1B43"/>
    <w:rsid w:val="009B0B57"/>
    <w:rsid w:val="00A11CA3"/>
    <w:rsid w:val="00A12366"/>
    <w:rsid w:val="00A23DC7"/>
    <w:rsid w:val="00A52518"/>
    <w:rsid w:val="00A71BC2"/>
    <w:rsid w:val="00A73336"/>
    <w:rsid w:val="00BB623B"/>
    <w:rsid w:val="00BC4047"/>
    <w:rsid w:val="00BC5530"/>
    <w:rsid w:val="00BD1C33"/>
    <w:rsid w:val="00BE2400"/>
    <w:rsid w:val="00C14A2B"/>
    <w:rsid w:val="00CA2A46"/>
    <w:rsid w:val="00DB31B2"/>
    <w:rsid w:val="00E5782E"/>
    <w:rsid w:val="00E84AC8"/>
    <w:rsid w:val="00EA08DF"/>
    <w:rsid w:val="00EE4A94"/>
    <w:rsid w:val="00FA1221"/>
    <w:rsid w:val="00FA1D39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43F89"/>
  <w15:chartTrackingRefBased/>
  <w15:docId w15:val="{9274B8D4-2F79-45D4-92E1-38E34F3E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sk-SK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sk-SK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4E10"/>
    <w:rPr>
      <w:sz w:val="22"/>
    </w:rPr>
  </w:style>
  <w:style w:type="paragraph" w:styleId="BalloonText">
    <w:name w:val="Balloon Text"/>
    <w:basedOn w:val="Normal"/>
    <w:link w:val="BalloonTextChar"/>
    <w:rsid w:val="00A71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1B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BD1C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1C3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1C33"/>
  </w:style>
  <w:style w:type="paragraph" w:styleId="CommentSubject">
    <w:name w:val="annotation subject"/>
    <w:basedOn w:val="CommentText"/>
    <w:next w:val="CommentText"/>
    <w:link w:val="CommentSubjectChar"/>
    <w:rsid w:val="00BD1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1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BFE7457D.dotm</Template>
  <TotalTime>0</TotalTime>
  <Pages>7</Pages>
  <Words>1021</Words>
  <Characters>8100</Characters>
  <Application>Microsoft Office Word</Application>
  <DocSecurity>0</DocSecurity>
  <Lines>324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MOSSAKOWSKI Paula</dc:creator>
  <cp:keywords/>
  <dc:description/>
  <cp:lastModifiedBy>PETROVA Daniela</cp:lastModifiedBy>
  <cp:revision>2</cp:revision>
  <cp:lastPrinted>2018-01-31T12:42:00Z</cp:lastPrinted>
  <dcterms:created xsi:type="dcterms:W3CDTF">2018-02-01T15:34:00Z</dcterms:created>
  <dcterms:modified xsi:type="dcterms:W3CDTF">2018-02-01T15:34:00Z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[20170913]</vt:lpwstr>
  </property>
  <property fmtid="{D5CDD505-2E9C-101B-9397-08002B2CF9AE}" pid="3" name="LastEdited with">
    <vt:lpwstr>9.1.1 Build [20170911]</vt:lpwstr>
  </property>
  <property fmtid="{D5CDD505-2E9C-101B-9397-08002B2CF9AE}" pid="4" name="&lt;FdR&gt;">
    <vt:lpwstr>1144755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\\eiciBRUpr1\pdocep$\DocEP\DOCS\General\AM\AM_NonLeg\AM_Ple_NonLeg\AM_Ple_NonLegReport.dot(17/02/2016 10:46:14)</vt:lpwstr>
  </property>
  <property fmtid="{D5CDD505-2E9C-101B-9397-08002B2CF9AE}" pid="7" name="&lt;ModelTra&gt;">
    <vt:lpwstr>\\eiciBRUpr1\pdocep$\DocEP\TRANSFIL\EN\AM_Ple_NonLegReport.EN(26/05/2015 06:20:33)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AM\1144755SK.docx</vt:lpwstr>
  </property>
  <property fmtid="{D5CDD505-2E9C-101B-9397-08002B2CF9AE}" pid="10" name="PE number">
    <vt:lpwstr>614.376</vt:lpwstr>
  </property>
  <property fmtid="{D5CDD505-2E9C-101B-9397-08002B2CF9AE}" pid="11" name="Bookout">
    <vt:lpwstr>OK - 2018/02/01 16:34</vt:lpwstr>
  </property>
  <property fmtid="{D5CDD505-2E9C-101B-9397-08002B2CF9AE}" pid="12" name="SubscribeElise">
    <vt:lpwstr/>
  </property>
  <property fmtid="{D5CDD505-2E9C-101B-9397-08002B2CF9AE}" pid="13" name="SDLStudio">
    <vt:lpwstr>YES</vt:lpwstr>
  </property>
  <property fmtid="{D5CDD505-2E9C-101B-9397-08002B2CF9AE}" pid="14" name="&lt;Extension&gt;">
    <vt:lpwstr>SK</vt:lpwstr>
  </property>
</Properties>
</file>