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8E1BEB" w:rsidTr="006F7907">
        <w:trPr>
          <w:trHeight w:hRule="exact" w:val="1418"/>
        </w:trPr>
        <w:tc>
          <w:tcPr>
            <w:tcW w:w="6804" w:type="dxa"/>
            <w:shd w:val="clear" w:color="auto" w:fill="auto"/>
            <w:vAlign w:val="center"/>
          </w:tcPr>
          <w:p w:rsidR="006F7907" w:rsidRPr="008E1BEB" w:rsidRDefault="00C36F64" w:rsidP="00FD1DEF">
            <w:pPr>
              <w:pStyle w:val="EPName"/>
            </w:pPr>
            <w:r w:rsidRPr="008E1BEB">
              <w:t>Parlement européen</w:t>
            </w:r>
          </w:p>
          <w:p w:rsidR="006F7907" w:rsidRPr="008E1BEB" w:rsidRDefault="002950B7" w:rsidP="002950B7">
            <w:pPr>
              <w:pStyle w:val="EPTerm"/>
              <w:rPr>
                <w:rStyle w:val="HideTWBExt"/>
                <w:noProof w:val="0"/>
                <w:vanish w:val="0"/>
                <w:color w:val="auto"/>
              </w:rPr>
            </w:pPr>
            <w:r w:rsidRPr="008E1BEB">
              <w:t>2014-2019</w:t>
            </w:r>
          </w:p>
        </w:tc>
        <w:tc>
          <w:tcPr>
            <w:tcW w:w="2268" w:type="dxa"/>
            <w:shd w:val="clear" w:color="auto" w:fill="auto"/>
          </w:tcPr>
          <w:p w:rsidR="006F7907" w:rsidRPr="008E1BEB" w:rsidRDefault="00DB72FE"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461601" w:rsidRPr="008E1BEB" w:rsidRDefault="00461601" w:rsidP="00461601">
      <w:pPr>
        <w:pStyle w:val="LineTop"/>
      </w:pPr>
    </w:p>
    <w:p w:rsidR="00461601" w:rsidRPr="008E1BEB" w:rsidRDefault="003F4187" w:rsidP="00461601">
      <w:pPr>
        <w:pStyle w:val="ZCommittee"/>
      </w:pPr>
      <w:r>
        <w:t>Document de séance</w:t>
      </w:r>
    </w:p>
    <w:p w:rsidR="00461601" w:rsidRPr="008E1BEB" w:rsidRDefault="00461601" w:rsidP="00461601">
      <w:pPr>
        <w:pStyle w:val="LineBottom"/>
      </w:pPr>
    </w:p>
    <w:p w:rsidR="00793EA9" w:rsidRPr="008E1BEB" w:rsidRDefault="003F4187">
      <w:pPr>
        <w:pStyle w:val="RefProc"/>
      </w:pPr>
      <w:r w:rsidRPr="003F4187">
        <w:rPr>
          <w:rStyle w:val="HideTWBExt"/>
          <w:noProof w:val="0"/>
        </w:rPr>
        <w:t>&lt;NoDocSe&gt;</w:t>
      </w:r>
      <w:r w:rsidRPr="003F4187">
        <w:t>A8-0026/2018</w:t>
      </w:r>
      <w:r w:rsidRPr="003F4187">
        <w:rPr>
          <w:rStyle w:val="HideTWBExt"/>
          <w:noProof w:val="0"/>
        </w:rPr>
        <w:t>&lt;/NoDocSe&gt;</w:t>
      </w:r>
    </w:p>
    <w:p w:rsidR="00793EA9" w:rsidRPr="008E1BEB" w:rsidRDefault="00793EA9">
      <w:pPr>
        <w:pStyle w:val="ZDate"/>
      </w:pPr>
      <w:r w:rsidRPr="008E1BEB">
        <w:rPr>
          <w:rStyle w:val="HideTWBExt"/>
          <w:noProof w:val="0"/>
        </w:rPr>
        <w:t>&lt;Date&gt;</w:t>
      </w:r>
      <w:r w:rsidR="003F4187" w:rsidRPr="003F4187">
        <w:rPr>
          <w:rStyle w:val="HideTWBInt"/>
        </w:rPr>
        <w:t>{2</w:t>
      </w:r>
      <w:r w:rsidR="00764F70">
        <w:rPr>
          <w:rStyle w:val="HideTWBInt"/>
        </w:rPr>
        <w:t>2</w:t>
      </w:r>
      <w:r w:rsidR="003F4187" w:rsidRPr="003F4187">
        <w:rPr>
          <w:rStyle w:val="HideTWBInt"/>
        </w:rPr>
        <w:t>/02/2018}</w:t>
      </w:r>
      <w:r w:rsidR="003F4187" w:rsidRPr="003F4187">
        <w:t>2</w:t>
      </w:r>
      <w:r w:rsidR="00764F70">
        <w:t>2</w:t>
      </w:r>
      <w:r w:rsidR="003F4187" w:rsidRPr="003F4187">
        <w:t>.2.2018</w:t>
      </w:r>
      <w:r w:rsidRPr="008E1BEB">
        <w:rPr>
          <w:rStyle w:val="HideTWBExt"/>
          <w:noProof w:val="0"/>
        </w:rPr>
        <w:t>&lt;/Date&gt;</w:t>
      </w:r>
    </w:p>
    <w:p w:rsidR="00793EA9" w:rsidRPr="008E1BEB" w:rsidRDefault="00793EA9">
      <w:pPr>
        <w:pStyle w:val="StarsAndIs"/>
      </w:pPr>
      <w:r w:rsidRPr="008E1BEB">
        <w:rPr>
          <w:rStyle w:val="HideTWBExt"/>
          <w:b w:val="0"/>
          <w:noProof w:val="0"/>
        </w:rPr>
        <w:t>&lt;RefProcLect&gt;</w:t>
      </w:r>
      <w:r w:rsidRPr="008E1BEB">
        <w:t>***I</w:t>
      </w:r>
      <w:r w:rsidRPr="008E1BEB">
        <w:rPr>
          <w:rStyle w:val="HideTWBExt"/>
          <w:b w:val="0"/>
          <w:noProof w:val="0"/>
        </w:rPr>
        <w:t>&lt;/RefProcLect&gt;</w:t>
      </w:r>
    </w:p>
    <w:p w:rsidR="00793EA9" w:rsidRPr="008E1BEB" w:rsidRDefault="00793EA9">
      <w:pPr>
        <w:pStyle w:val="TypeDoc"/>
      </w:pPr>
      <w:r w:rsidRPr="008E1BEB">
        <w:rPr>
          <w:rStyle w:val="HideTWBExt"/>
          <w:b w:val="0"/>
          <w:noProof w:val="0"/>
        </w:rPr>
        <w:t>&lt;TitreType&gt;</w:t>
      </w:r>
      <w:r w:rsidR="003F4187" w:rsidRPr="003F4187">
        <w:t>RAPPORT</w:t>
      </w:r>
      <w:r w:rsidRPr="008E1BEB">
        <w:rPr>
          <w:rStyle w:val="HideTWBExt"/>
          <w:b w:val="0"/>
          <w:noProof w:val="0"/>
        </w:rPr>
        <w:t>&lt;/TitreType&gt;</w:t>
      </w:r>
    </w:p>
    <w:p w:rsidR="00793EA9" w:rsidRPr="008E1BEB" w:rsidRDefault="00793EA9">
      <w:pPr>
        <w:pStyle w:val="CoverNormal"/>
      </w:pPr>
      <w:r w:rsidRPr="008E1BEB">
        <w:rPr>
          <w:rStyle w:val="HideTWBExt"/>
          <w:noProof w:val="0"/>
        </w:rPr>
        <w:t>&lt;Titre&gt;</w:t>
      </w:r>
      <w:r w:rsidRPr="008E1BEB">
        <w:t>sur la proposition de directive du Parlement européen et du Conseil modifiant la directive 92/66/CEE du Conseil établissant des mesures communautaires de lutte contre la maladie de Newcastle</w:t>
      </w:r>
      <w:r w:rsidRPr="008E1BEB">
        <w:rPr>
          <w:rStyle w:val="HideTWBExt"/>
          <w:noProof w:val="0"/>
        </w:rPr>
        <w:t>&lt;/Titre&gt;</w:t>
      </w:r>
    </w:p>
    <w:p w:rsidR="00793EA9" w:rsidRPr="005E51F3" w:rsidRDefault="00793EA9">
      <w:pPr>
        <w:pStyle w:val="Cover24"/>
      </w:pPr>
      <w:r w:rsidRPr="005E51F3">
        <w:rPr>
          <w:rStyle w:val="HideTWBExt"/>
          <w:noProof w:val="0"/>
        </w:rPr>
        <w:t>&lt;DocRef&gt;</w:t>
      </w:r>
      <w:r w:rsidRPr="005E51F3">
        <w:t>(COM(2017)0742 – C8-0431/2017 – 2017/0329(COD))</w:t>
      </w:r>
      <w:r w:rsidRPr="005E51F3">
        <w:rPr>
          <w:rStyle w:val="HideTWBExt"/>
          <w:noProof w:val="0"/>
        </w:rPr>
        <w:t>&lt;/DocRef&gt;</w:t>
      </w:r>
    </w:p>
    <w:p w:rsidR="00793EA9" w:rsidRPr="008E1BEB" w:rsidRDefault="00793EA9">
      <w:pPr>
        <w:pStyle w:val="Cover24"/>
      </w:pPr>
      <w:r w:rsidRPr="008E1BEB">
        <w:rPr>
          <w:rStyle w:val="HideTWBExt"/>
          <w:noProof w:val="0"/>
        </w:rPr>
        <w:t>&lt;Commission&gt;</w:t>
      </w:r>
      <w:r w:rsidRPr="008E1BEB">
        <w:rPr>
          <w:rStyle w:val="HideTWBInt"/>
        </w:rPr>
        <w:t>{ENVI}</w:t>
      </w:r>
      <w:r w:rsidRPr="008E1BEB">
        <w:t>Commission de l’environnement, de la santé publique et de la sécurité alimentaire</w:t>
      </w:r>
      <w:r w:rsidRPr="008E1BEB">
        <w:rPr>
          <w:rStyle w:val="HideTWBExt"/>
          <w:noProof w:val="0"/>
        </w:rPr>
        <w:t>&lt;/Commission&gt;</w:t>
      </w:r>
    </w:p>
    <w:p w:rsidR="00793EA9" w:rsidRPr="00903846" w:rsidRDefault="002950B7">
      <w:pPr>
        <w:pStyle w:val="Cover24"/>
        <w:rPr>
          <w:lang w:val="it-IT"/>
        </w:rPr>
      </w:pPr>
      <w:bookmarkStart w:id="0" w:name="DocEPTmp"/>
      <w:bookmarkEnd w:id="0"/>
      <w:r w:rsidRPr="00903846">
        <w:rPr>
          <w:lang w:val="it-IT"/>
        </w:rPr>
        <w:t>Rapporteure:</w:t>
      </w:r>
      <w:bookmarkStart w:id="1" w:name="DocEPTmp2"/>
      <w:bookmarkEnd w:id="1"/>
      <w:r w:rsidRPr="00903846">
        <w:rPr>
          <w:lang w:val="it-IT"/>
        </w:rPr>
        <w:t xml:space="preserve"> </w:t>
      </w:r>
      <w:r w:rsidRPr="00903846">
        <w:rPr>
          <w:rStyle w:val="HideTWBExt"/>
          <w:noProof w:val="0"/>
          <w:lang w:val="it-IT"/>
        </w:rPr>
        <w:t>&lt;Depute&gt;</w:t>
      </w:r>
      <w:r w:rsidRPr="00903846">
        <w:rPr>
          <w:lang w:val="it-IT"/>
        </w:rPr>
        <w:t>Adina-Ioana Vălean</w:t>
      </w:r>
      <w:bookmarkStart w:id="2" w:name="_GoBack"/>
      <w:bookmarkEnd w:id="2"/>
      <w:r w:rsidRPr="00903846">
        <w:rPr>
          <w:rStyle w:val="HideTWBExt"/>
          <w:noProof w:val="0"/>
          <w:lang w:val="it-IT"/>
        </w:rPr>
        <w:t>&lt;/Depute&gt;</w:t>
      </w:r>
    </w:p>
    <w:p w:rsidR="001C5B44" w:rsidRPr="00903846" w:rsidRDefault="001C5B44" w:rsidP="001C5B44">
      <w:pPr>
        <w:pStyle w:val="CoverNormal"/>
        <w:rPr>
          <w:lang w:val="it-IT"/>
        </w:rPr>
      </w:pPr>
    </w:p>
    <w:p w:rsidR="00793EA9" w:rsidRPr="00903846" w:rsidRDefault="00793EA9" w:rsidP="00187008">
      <w:pPr>
        <w:widowControl/>
        <w:tabs>
          <w:tab w:val="center" w:pos="4677"/>
        </w:tabs>
        <w:rPr>
          <w:lang w:val="it-IT"/>
        </w:rPr>
      </w:pPr>
      <w:r w:rsidRPr="00903846">
        <w:rPr>
          <w:lang w:val="it-IT"/>
        </w:rPr>
        <w:br w:type="page"/>
      </w:r>
    </w:p>
    <w:p w:rsidR="002950B7" w:rsidRPr="008E1BEB" w:rsidRDefault="00DB72FE">
      <w:r>
        <w:fldChar w:fldCharType="begin"/>
      </w:r>
      <w:r>
        <w:instrText xml:space="preserve"> TITLE  \* MERGEFORMAT </w:instrText>
      </w:r>
      <w:r>
        <w:fldChar w:fldCharType="separate"/>
      </w:r>
      <w:r>
        <w:t>PR_COD_1amCom</w:t>
      </w:r>
      <w:r>
        <w:fldChar w:fldCharType="end"/>
      </w:r>
    </w:p>
    <w:p w:rsidR="002950B7" w:rsidRPr="008E1BEB" w:rsidRDefault="002950B7"/>
    <w:p w:rsidR="002950B7" w:rsidRPr="008E1BEB" w:rsidRDefault="002950B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950B7" w:rsidRPr="008E1BEB">
        <w:tc>
          <w:tcPr>
            <w:tcW w:w="5811" w:type="dxa"/>
          </w:tcPr>
          <w:p w:rsidR="002950B7" w:rsidRPr="008E1BEB" w:rsidRDefault="002950B7">
            <w:pPr>
              <w:pStyle w:val="Lgendetitre"/>
            </w:pPr>
            <w:r w:rsidRPr="008E1BEB">
              <w:t>Légende des signes utilisés</w:t>
            </w:r>
          </w:p>
        </w:tc>
      </w:tr>
      <w:tr w:rsidR="002950B7" w:rsidRPr="008E1BEB" w:rsidTr="00C50C36">
        <w:trPr>
          <w:cantSplit/>
          <w:trHeight w:val="1944"/>
        </w:trPr>
        <w:tc>
          <w:tcPr>
            <w:tcW w:w="5811" w:type="dxa"/>
            <w:tcBorders>
              <w:bottom w:val="single" w:sz="4" w:space="0" w:color="auto"/>
            </w:tcBorders>
          </w:tcPr>
          <w:p w:rsidR="002950B7" w:rsidRPr="008E1BEB" w:rsidRDefault="002950B7">
            <w:pPr>
              <w:pStyle w:val="Lgendesigne"/>
            </w:pPr>
            <w:r w:rsidRPr="008E1BEB">
              <w:tab/>
              <w:t>*</w:t>
            </w:r>
            <w:r w:rsidRPr="008E1BEB">
              <w:tab/>
              <w:t>Procédure de consultation</w:t>
            </w:r>
          </w:p>
          <w:p w:rsidR="002950B7" w:rsidRPr="008E1BEB" w:rsidRDefault="002950B7">
            <w:pPr>
              <w:pStyle w:val="Lgendesigne"/>
            </w:pPr>
            <w:r w:rsidRPr="008E1BEB">
              <w:tab/>
              <w:t>***</w:t>
            </w:r>
            <w:r w:rsidRPr="008E1BEB">
              <w:tab/>
              <w:t>Procédure d’approbation</w:t>
            </w:r>
          </w:p>
          <w:p w:rsidR="002950B7" w:rsidRPr="008E1BEB" w:rsidRDefault="002950B7">
            <w:pPr>
              <w:pStyle w:val="Lgendesigne"/>
            </w:pPr>
            <w:r w:rsidRPr="008E1BEB">
              <w:tab/>
              <w:t>***I</w:t>
            </w:r>
            <w:r w:rsidRPr="008E1BEB">
              <w:tab/>
              <w:t>Procédure législative ordinaire (première lecture)</w:t>
            </w:r>
          </w:p>
          <w:p w:rsidR="002950B7" w:rsidRPr="008E1BEB" w:rsidRDefault="002950B7">
            <w:pPr>
              <w:pStyle w:val="Lgendesigne"/>
            </w:pPr>
            <w:r w:rsidRPr="008E1BEB">
              <w:tab/>
              <w:t>***II</w:t>
            </w:r>
            <w:r w:rsidRPr="008E1BEB">
              <w:tab/>
              <w:t>Procédure législative ordinaire (deuxième lecture)</w:t>
            </w:r>
          </w:p>
          <w:p w:rsidR="002950B7" w:rsidRPr="008E1BEB" w:rsidRDefault="002950B7">
            <w:pPr>
              <w:pStyle w:val="Lgendesigne"/>
            </w:pPr>
            <w:r w:rsidRPr="008E1BEB">
              <w:tab/>
              <w:t>***III</w:t>
            </w:r>
            <w:r w:rsidRPr="008E1BEB">
              <w:tab/>
              <w:t>Procédure législative ordinaire (troisième lecture)</w:t>
            </w:r>
          </w:p>
          <w:p w:rsidR="002950B7" w:rsidRPr="008E1BEB" w:rsidRDefault="002950B7">
            <w:pPr>
              <w:pStyle w:val="Lgendesigne"/>
              <w:ind w:left="0" w:firstLine="0"/>
            </w:pPr>
          </w:p>
          <w:p w:rsidR="002950B7" w:rsidRPr="008E1BEB" w:rsidRDefault="002950B7">
            <w:pPr>
              <w:pStyle w:val="Lgendestandard"/>
            </w:pPr>
            <w:r w:rsidRPr="008E1BEB">
              <w:t>(La procédure indiquée est fondée sur la base juridique proposée par le projet d’acte.)</w:t>
            </w:r>
          </w:p>
          <w:p w:rsidR="002950B7" w:rsidRPr="008E1BEB" w:rsidRDefault="002950B7">
            <w:pPr>
              <w:pStyle w:val="Lgendesigne"/>
              <w:ind w:left="0" w:firstLine="0"/>
            </w:pPr>
          </w:p>
        </w:tc>
      </w:tr>
    </w:tbl>
    <w:p w:rsidR="002950B7" w:rsidRPr="008E1BEB" w:rsidRDefault="002950B7"/>
    <w:p w:rsidR="002950B7" w:rsidRPr="008E1BEB" w:rsidRDefault="002950B7"/>
    <w:p w:rsidR="002950B7" w:rsidRPr="008E1BEB" w:rsidRDefault="002950B7"/>
    <w:p w:rsidR="002950B7" w:rsidRPr="008E1BEB" w:rsidRDefault="002950B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950B7" w:rsidRPr="008E1BEB">
        <w:tc>
          <w:tcPr>
            <w:tcW w:w="5811" w:type="dxa"/>
          </w:tcPr>
          <w:p w:rsidR="002950B7" w:rsidRPr="008E1BEB" w:rsidRDefault="002950B7">
            <w:pPr>
              <w:pStyle w:val="Lgendetitre"/>
            </w:pPr>
            <w:r w:rsidRPr="008E1BEB">
              <w:t>Amendements à un projet d’acte</w:t>
            </w:r>
          </w:p>
        </w:tc>
      </w:tr>
      <w:tr w:rsidR="002950B7" w:rsidRPr="008E1BEB">
        <w:tc>
          <w:tcPr>
            <w:tcW w:w="5811" w:type="dxa"/>
          </w:tcPr>
          <w:p w:rsidR="002950B7" w:rsidRPr="008E1BEB" w:rsidRDefault="002950B7" w:rsidP="00350CA0">
            <w:pPr>
              <w:pStyle w:val="Lgendestandard"/>
              <w:rPr>
                <w:szCs w:val="18"/>
              </w:rPr>
            </w:pPr>
            <w:r w:rsidRPr="008E1BEB">
              <w:rPr>
                <w:b/>
              </w:rPr>
              <w:t>Amendements du Parlement présentés en deux colonnes</w:t>
            </w:r>
          </w:p>
          <w:p w:rsidR="002950B7" w:rsidRPr="008E1BEB" w:rsidRDefault="002950B7" w:rsidP="00350CA0">
            <w:pPr>
              <w:pStyle w:val="Lgendestandard"/>
              <w:rPr>
                <w:szCs w:val="18"/>
              </w:rPr>
            </w:pPr>
          </w:p>
          <w:p w:rsidR="002950B7" w:rsidRPr="008E1BEB" w:rsidRDefault="002950B7" w:rsidP="00350CA0">
            <w:pPr>
              <w:pStyle w:val="Lgendestandard"/>
              <w:rPr>
                <w:szCs w:val="18"/>
              </w:rPr>
            </w:pPr>
            <w:r w:rsidRPr="008E1BEB">
              <w:t xml:space="preserve">Les suppressions sont signalées par des </w:t>
            </w:r>
            <w:r w:rsidRPr="008E1BEB">
              <w:rPr>
                <w:b/>
                <w:i/>
                <w:szCs w:val="18"/>
              </w:rPr>
              <w:t>italiques gras</w:t>
            </w:r>
            <w:r w:rsidRPr="008E1BEB">
              <w:t xml:space="preserve"> dans la colonne de gauche. Les remplacements sont signalés par des </w:t>
            </w:r>
            <w:r w:rsidRPr="008E1BEB">
              <w:rPr>
                <w:b/>
                <w:i/>
                <w:szCs w:val="18"/>
              </w:rPr>
              <w:t xml:space="preserve">italiques gras </w:t>
            </w:r>
            <w:r w:rsidRPr="008E1BEB">
              <w:t>dans les deux colonnes. Le texte nouveau est signalé par des</w:t>
            </w:r>
            <w:r w:rsidRPr="008E1BEB">
              <w:rPr>
                <w:b/>
                <w:i/>
                <w:szCs w:val="18"/>
              </w:rPr>
              <w:t xml:space="preserve"> italiques gras</w:t>
            </w:r>
            <w:r w:rsidRPr="008E1BEB">
              <w:t xml:space="preserve"> dans la colonne de droite.</w:t>
            </w:r>
          </w:p>
          <w:p w:rsidR="002950B7" w:rsidRPr="008E1BEB" w:rsidRDefault="002950B7" w:rsidP="00350CA0">
            <w:pPr>
              <w:pStyle w:val="Lgendestandard"/>
            </w:pPr>
          </w:p>
          <w:p w:rsidR="002950B7" w:rsidRPr="008E1BEB" w:rsidRDefault="002950B7" w:rsidP="00350CA0">
            <w:pPr>
              <w:pStyle w:val="Lgendestandard"/>
            </w:pPr>
            <w:r w:rsidRPr="008E1BEB">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2950B7" w:rsidRPr="008E1BEB" w:rsidRDefault="002950B7" w:rsidP="00350CA0">
            <w:pPr>
              <w:pStyle w:val="Lgendestandard"/>
            </w:pPr>
          </w:p>
          <w:p w:rsidR="002950B7" w:rsidRPr="008E1BEB" w:rsidRDefault="002950B7" w:rsidP="00350CA0">
            <w:pPr>
              <w:pStyle w:val="Lgendestandard"/>
              <w:rPr>
                <w:b/>
                <w:szCs w:val="18"/>
              </w:rPr>
            </w:pPr>
            <w:r w:rsidRPr="008E1BEB">
              <w:rPr>
                <w:b/>
                <w:szCs w:val="18"/>
              </w:rPr>
              <w:t>Amendements du Parlement prenant la forme d’un texte consolidé</w:t>
            </w:r>
          </w:p>
          <w:p w:rsidR="002950B7" w:rsidRPr="008E1BEB" w:rsidRDefault="002950B7" w:rsidP="00350CA0">
            <w:pPr>
              <w:pStyle w:val="Lgendestandard"/>
              <w:rPr>
                <w:szCs w:val="18"/>
              </w:rPr>
            </w:pPr>
          </w:p>
          <w:p w:rsidR="002950B7" w:rsidRPr="008E1BEB" w:rsidRDefault="002950B7" w:rsidP="00350CA0">
            <w:pPr>
              <w:pStyle w:val="Lgendestandard"/>
              <w:rPr>
                <w:szCs w:val="18"/>
              </w:rPr>
            </w:pPr>
            <w:r w:rsidRPr="008E1BEB">
              <w:rPr>
                <w:color w:val="000000"/>
                <w:szCs w:val="18"/>
              </w:rPr>
              <w:t xml:space="preserve">Les parties de textes nouvelles sont indiquées en </w:t>
            </w:r>
            <w:r w:rsidRPr="008E1BEB">
              <w:rPr>
                <w:b/>
                <w:i/>
                <w:color w:val="000000"/>
                <w:szCs w:val="18"/>
              </w:rPr>
              <w:t>italiques gras</w:t>
            </w:r>
            <w:r w:rsidRPr="008E1BEB">
              <w:t xml:space="preserve">. Les parties de texte supprimées sont </w:t>
            </w:r>
            <w:r w:rsidRPr="008E1BEB">
              <w:rPr>
                <w:color w:val="000000"/>
                <w:szCs w:val="18"/>
              </w:rPr>
              <w:t xml:space="preserve">indiquées par le symbole </w:t>
            </w:r>
            <w:r w:rsidRPr="008E1BEB">
              <w:t xml:space="preserve">▌ ou barrées. Les remplacements sont signalés en indiquant en </w:t>
            </w:r>
            <w:r w:rsidRPr="008E1BEB">
              <w:rPr>
                <w:b/>
                <w:i/>
                <w:szCs w:val="18"/>
              </w:rPr>
              <w:t xml:space="preserve">italiques gras </w:t>
            </w:r>
            <w:r w:rsidRPr="008E1BEB">
              <w:t xml:space="preserve">le texte nouveau et en effaçant ou en barrant le texte remplacé. </w:t>
            </w:r>
          </w:p>
          <w:p w:rsidR="002950B7" w:rsidRPr="008E1BEB" w:rsidRDefault="002950B7" w:rsidP="00350CA0">
            <w:pPr>
              <w:pStyle w:val="Lgendestandard"/>
            </w:pPr>
            <w:r w:rsidRPr="008E1BEB">
              <w:t>Par exception, les modifications de nature strictement technique apportées par les services en vue de l’élaboration du texte final ne sont pas marquées.</w:t>
            </w:r>
          </w:p>
          <w:p w:rsidR="002950B7" w:rsidRPr="008E1BEB" w:rsidRDefault="002950B7">
            <w:pPr>
              <w:pStyle w:val="Lgendestandard"/>
            </w:pPr>
          </w:p>
        </w:tc>
      </w:tr>
    </w:tbl>
    <w:p w:rsidR="002950B7" w:rsidRPr="008E1BEB" w:rsidRDefault="002950B7"/>
    <w:p w:rsidR="00793EA9" w:rsidRPr="008E1BEB" w:rsidRDefault="00793EA9" w:rsidP="00012351">
      <w:pPr>
        <w:widowControl/>
        <w:tabs>
          <w:tab w:val="center" w:pos="4677"/>
        </w:tabs>
      </w:pPr>
    </w:p>
    <w:p w:rsidR="00793EA9" w:rsidRPr="008E1BEB" w:rsidRDefault="00793EA9">
      <w:pPr>
        <w:pStyle w:val="TOCHeading"/>
      </w:pPr>
      <w:r w:rsidRPr="008E1BEB">
        <w:br w:type="page"/>
      </w:r>
      <w:r w:rsidRPr="008E1BEB">
        <w:lastRenderedPageBreak/>
        <w:t>SOMMAIRE</w:t>
      </w:r>
    </w:p>
    <w:p w:rsidR="00793EA9" w:rsidRPr="008E1BEB" w:rsidRDefault="00C36F64">
      <w:pPr>
        <w:pStyle w:val="TOCPage"/>
      </w:pPr>
      <w:r w:rsidRPr="008E1BEB">
        <w:t>Page</w:t>
      </w:r>
    </w:p>
    <w:p w:rsidR="00DB72FE" w:rsidRDefault="001767E2">
      <w:pPr>
        <w:pStyle w:val="TOC1"/>
        <w:tabs>
          <w:tab w:val="right" w:leader="dot" w:pos="9060"/>
        </w:tabs>
        <w:rPr>
          <w:rFonts w:asciiTheme="minorHAnsi" w:eastAsiaTheme="minorEastAsia" w:hAnsiTheme="minorHAnsi" w:cstheme="minorBidi"/>
          <w:noProof/>
          <w:sz w:val="22"/>
          <w:szCs w:val="22"/>
          <w:lang w:val="en-GB"/>
        </w:rPr>
      </w:pPr>
      <w:r w:rsidRPr="008E1BEB">
        <w:rPr>
          <w:b/>
        </w:rPr>
        <w:fldChar w:fldCharType="begin"/>
      </w:r>
      <w:r w:rsidRPr="008E1BEB">
        <w:rPr>
          <w:b/>
        </w:rPr>
        <w:instrText xml:space="preserve"> TOC \t "PageHeading</w:instrText>
      </w:r>
      <w:r w:rsidR="00DB72FE">
        <w:rPr>
          <w:b/>
        </w:rPr>
        <w:instrText>;</w:instrText>
      </w:r>
      <w:r w:rsidRPr="008E1BEB">
        <w:rPr>
          <w:b/>
        </w:rPr>
        <w:instrText xml:space="preserve">1" </w:instrText>
      </w:r>
      <w:r w:rsidRPr="008E1BEB">
        <w:rPr>
          <w:b/>
        </w:rPr>
        <w:fldChar w:fldCharType="separate"/>
      </w:r>
      <w:r w:rsidR="00DB72FE">
        <w:rPr>
          <w:noProof/>
        </w:rPr>
        <w:t>PROJET DE RÉSOLUTION LÉGISLATIVE DU PARLEMENT EUROPÉEN</w:t>
      </w:r>
      <w:r w:rsidR="00DB72FE">
        <w:rPr>
          <w:noProof/>
        </w:rPr>
        <w:tab/>
      </w:r>
      <w:r w:rsidR="00DB72FE">
        <w:rPr>
          <w:noProof/>
        </w:rPr>
        <w:fldChar w:fldCharType="begin"/>
      </w:r>
      <w:r w:rsidR="00DB72FE">
        <w:rPr>
          <w:noProof/>
        </w:rPr>
        <w:instrText xml:space="preserve"> PAGEREF _Toc507758350 \h </w:instrText>
      </w:r>
      <w:r w:rsidR="00DB72FE">
        <w:rPr>
          <w:noProof/>
        </w:rPr>
      </w:r>
      <w:r w:rsidR="00DB72FE">
        <w:rPr>
          <w:noProof/>
        </w:rPr>
        <w:fldChar w:fldCharType="separate"/>
      </w:r>
      <w:r w:rsidR="00DB72FE">
        <w:rPr>
          <w:noProof/>
        </w:rPr>
        <w:t>5</w:t>
      </w:r>
      <w:r w:rsidR="00DB72FE">
        <w:rPr>
          <w:noProof/>
        </w:rPr>
        <w:fldChar w:fldCharType="end"/>
      </w:r>
    </w:p>
    <w:p w:rsidR="00DB72FE" w:rsidRDefault="00DB72FE">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_Toc507758351 \h </w:instrText>
      </w:r>
      <w:r>
        <w:rPr>
          <w:noProof/>
        </w:rPr>
      </w:r>
      <w:r>
        <w:rPr>
          <w:noProof/>
        </w:rPr>
        <w:fldChar w:fldCharType="separate"/>
      </w:r>
      <w:r>
        <w:rPr>
          <w:noProof/>
        </w:rPr>
        <w:t>7</w:t>
      </w:r>
      <w:r>
        <w:rPr>
          <w:noProof/>
        </w:rPr>
        <w:fldChar w:fldCharType="end"/>
      </w:r>
    </w:p>
    <w:p w:rsidR="00DB72FE" w:rsidRDefault="00DB72FE">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_Toc507758352 \h </w:instrText>
      </w:r>
      <w:r>
        <w:rPr>
          <w:noProof/>
        </w:rPr>
      </w:r>
      <w:r>
        <w:rPr>
          <w:noProof/>
        </w:rPr>
        <w:fldChar w:fldCharType="separate"/>
      </w:r>
      <w:r>
        <w:rPr>
          <w:noProof/>
        </w:rPr>
        <w:t>8</w:t>
      </w:r>
      <w:r>
        <w:rPr>
          <w:noProof/>
        </w:rPr>
        <w:fldChar w:fldCharType="end"/>
      </w:r>
    </w:p>
    <w:p w:rsidR="00793EA9" w:rsidRPr="008E1BEB" w:rsidRDefault="001767E2" w:rsidP="002346B0">
      <w:r w:rsidRPr="008E1BEB">
        <w:rPr>
          <w:b/>
        </w:rPr>
        <w:fldChar w:fldCharType="end"/>
      </w:r>
    </w:p>
    <w:p w:rsidR="002346B0" w:rsidRPr="008E1BEB" w:rsidRDefault="002346B0" w:rsidP="002346B0"/>
    <w:p w:rsidR="002346B0" w:rsidRPr="008E1BEB" w:rsidRDefault="002346B0">
      <w:pPr>
        <w:pStyle w:val="PageHeading"/>
      </w:pPr>
    </w:p>
    <w:p w:rsidR="00793EA9" w:rsidRPr="008E1BEB" w:rsidRDefault="00793EA9">
      <w:pPr>
        <w:pStyle w:val="PageHeading"/>
      </w:pPr>
      <w:r w:rsidRPr="008E1BEB">
        <w:br w:type="page"/>
      </w:r>
      <w:r w:rsidRPr="008E1BEB">
        <w:lastRenderedPageBreak/>
        <w:br w:type="page"/>
      </w:r>
      <w:bookmarkStart w:id="3" w:name="_Toc507758350"/>
      <w:r w:rsidRPr="008E1BEB">
        <w:lastRenderedPageBreak/>
        <w:t>PROJET DE RÉSOLUTION LÉGISLATIVE DU PARLEMENT EUROPÉEN</w:t>
      </w:r>
      <w:bookmarkEnd w:id="3"/>
    </w:p>
    <w:p w:rsidR="00793EA9" w:rsidRPr="008E1BEB" w:rsidRDefault="002950B7">
      <w:pPr>
        <w:pStyle w:val="NormalBold"/>
      </w:pPr>
      <w:r w:rsidRPr="008E1BEB">
        <w:t>sur la proposition de directive du Parlement européen et du Conseil modifiant la directive 92/66/CEE du Conseil établissant des mesures communautaires de lutte contre la maladie de Newcastle</w:t>
      </w:r>
    </w:p>
    <w:p w:rsidR="00793EA9" w:rsidRPr="008E1BEB" w:rsidRDefault="00C36F64">
      <w:pPr>
        <w:pStyle w:val="Normal12Bold"/>
      </w:pPr>
      <w:r w:rsidRPr="008E1BEB">
        <w:t>(COM(2017)0742 – C8-0431/2017 – 2017/0329(COD))</w:t>
      </w:r>
    </w:p>
    <w:p w:rsidR="00793EA9" w:rsidRPr="008E1BEB" w:rsidRDefault="00C36F64">
      <w:pPr>
        <w:pStyle w:val="Normal12Bold"/>
      </w:pPr>
      <w:r w:rsidRPr="008E1BEB">
        <w:t>(Procédure législative ordinaire: première lecture)</w:t>
      </w:r>
    </w:p>
    <w:p w:rsidR="00793EA9" w:rsidRPr="008E1BEB" w:rsidRDefault="00C36F64">
      <w:pPr>
        <w:pStyle w:val="Normal12"/>
      </w:pPr>
      <w:r w:rsidRPr="008E1BEB">
        <w:rPr>
          <w:i/>
        </w:rPr>
        <w:t>Le Parlement européen</w:t>
      </w:r>
      <w:r w:rsidRPr="008E1BEB">
        <w:t>,</w:t>
      </w:r>
    </w:p>
    <w:p w:rsidR="002950B7" w:rsidRPr="008E1BEB" w:rsidRDefault="002950B7" w:rsidP="002950B7">
      <w:pPr>
        <w:pStyle w:val="Normal12Hanging"/>
      </w:pPr>
      <w:r w:rsidRPr="008E1BEB">
        <w:t>–</w:t>
      </w:r>
      <w:r w:rsidRPr="008E1BEB">
        <w:tab/>
        <w:t>vu la proposition de la Commission au Parlement européen et au Conseil (COM(2017)0742),</w:t>
      </w:r>
    </w:p>
    <w:p w:rsidR="002950B7" w:rsidRPr="008E1BEB" w:rsidRDefault="002950B7" w:rsidP="002950B7">
      <w:pPr>
        <w:pStyle w:val="Normal12Hanging"/>
      </w:pPr>
      <w:r w:rsidRPr="008E1BEB">
        <w:t>–</w:t>
      </w:r>
      <w:r w:rsidRPr="008E1BEB">
        <w:tab/>
        <w:t>vu l’article 294, paragraphe 2, et l’article 43, paragraphe 2, du traité sur le fonctionnement de l’Union européenne, conformément auxquels la proposition lui a été présentée par la Commission (C8-0431/2017),</w:t>
      </w:r>
    </w:p>
    <w:p w:rsidR="002950B7" w:rsidRPr="008E1BEB" w:rsidRDefault="002950B7" w:rsidP="002950B7">
      <w:pPr>
        <w:pStyle w:val="Normal12Hanging"/>
      </w:pPr>
      <w:r w:rsidRPr="008E1BEB">
        <w:t>–</w:t>
      </w:r>
      <w:r w:rsidRPr="008E1BEB">
        <w:tab/>
        <w:t>vu l’article 294, paragraphe 3, du traité sur le fonctionnement de l’Union européenne,</w:t>
      </w:r>
    </w:p>
    <w:p w:rsidR="002950B7" w:rsidRPr="008E1BEB" w:rsidRDefault="002950B7" w:rsidP="002950B7">
      <w:pPr>
        <w:pStyle w:val="Normal12Hanging"/>
      </w:pPr>
      <w:r w:rsidRPr="008E1BEB">
        <w:t>–</w:t>
      </w:r>
      <w:r w:rsidRPr="008E1BEB">
        <w:tab/>
        <w:t xml:space="preserve">vu l’avis du Comité économique et social européen du </w:t>
      </w:r>
      <w:r w:rsidR="00764F70">
        <w:t>14</w:t>
      </w:r>
      <w:r w:rsidRPr="008E1BEB">
        <w:t> février 2018</w:t>
      </w:r>
      <w:r w:rsidRPr="008E1BEB">
        <w:rPr>
          <w:rStyle w:val="FootnoteReference"/>
        </w:rPr>
        <w:footnoteReference w:id="1"/>
      </w:r>
      <w:r w:rsidRPr="008E1BEB">
        <w:t>,</w:t>
      </w:r>
    </w:p>
    <w:p w:rsidR="002950B7" w:rsidRPr="008E1BEB" w:rsidRDefault="002950B7" w:rsidP="002950B7">
      <w:pPr>
        <w:pStyle w:val="Normal12Hanging"/>
      </w:pPr>
      <w:r w:rsidRPr="008E1BEB">
        <w:t>–</w:t>
      </w:r>
      <w:r w:rsidRPr="008E1BEB">
        <w:tab/>
        <w:t>vu l’article 59 de son règlement intérieur,</w:t>
      </w:r>
    </w:p>
    <w:p w:rsidR="002950B7" w:rsidRPr="008E1BEB" w:rsidRDefault="002950B7" w:rsidP="002950B7">
      <w:pPr>
        <w:pStyle w:val="Normal12Hanging"/>
      </w:pPr>
      <w:r w:rsidRPr="008E1BEB">
        <w:t>–</w:t>
      </w:r>
      <w:r w:rsidRPr="008E1BEB">
        <w:tab/>
        <w:t>vu le rapport de la commission de l’environnement, de la santé publique et de la sécurité alimentaire (</w:t>
      </w:r>
      <w:r w:rsidR="003F4187">
        <w:t>A8-0026/2018</w:t>
      </w:r>
      <w:r w:rsidRPr="008E1BEB">
        <w:t>),</w:t>
      </w:r>
    </w:p>
    <w:p w:rsidR="002950B7" w:rsidRPr="008E1BEB" w:rsidRDefault="002950B7" w:rsidP="002950B7">
      <w:pPr>
        <w:pStyle w:val="Normal12Hanging"/>
      </w:pPr>
      <w:r w:rsidRPr="008E1BEB">
        <w:t>1.</w:t>
      </w:r>
      <w:r w:rsidRPr="008E1BEB">
        <w:tab/>
        <w:t>arrête la position en première lecture figurant ci-après;</w:t>
      </w:r>
    </w:p>
    <w:p w:rsidR="002950B7" w:rsidRPr="008E1BEB" w:rsidRDefault="002950B7" w:rsidP="002950B7">
      <w:pPr>
        <w:pStyle w:val="Normal12Hanging"/>
      </w:pPr>
      <w:r w:rsidRPr="008E1BEB">
        <w:t>2.</w:t>
      </w:r>
      <w:r w:rsidRPr="008E1BEB">
        <w:tab/>
        <w:t>demande à la Commission de le saisir à nouveau si elle remplace, modifie de manière substantielle ou entend modifier de manière substantielle sa proposition;</w:t>
      </w:r>
    </w:p>
    <w:p w:rsidR="002950B7" w:rsidRPr="008E1BEB" w:rsidRDefault="002950B7" w:rsidP="002950B7">
      <w:pPr>
        <w:pStyle w:val="Normal12Hanging"/>
      </w:pPr>
      <w:r w:rsidRPr="008E1BEB">
        <w:t>3.</w:t>
      </w:r>
      <w:r w:rsidRPr="008E1BEB">
        <w:tab/>
        <w:t>charge son Président de transmettre la position du Parlement au Conseil et à la Commission ainsi qu’aux parlements nationaux.</w:t>
      </w:r>
    </w:p>
    <w:p w:rsidR="002950B7" w:rsidRPr="008E1BEB" w:rsidRDefault="002950B7" w:rsidP="002950B7">
      <w:pPr>
        <w:pStyle w:val="Normal12Hanging"/>
      </w:pPr>
      <w:r w:rsidRPr="008E1BEB">
        <w:br w:type="page"/>
      </w:r>
    </w:p>
    <w:p w:rsidR="002950B7" w:rsidRPr="008E1BEB" w:rsidRDefault="002950B7" w:rsidP="002950B7">
      <w:pPr>
        <w:pStyle w:val="AMNumberTabs"/>
        <w:keepNext/>
      </w:pPr>
      <w:r w:rsidRPr="008E1BEB">
        <w:rPr>
          <w:rStyle w:val="HideTWBExt"/>
          <w:b w:val="0"/>
          <w:noProof w:val="0"/>
        </w:rPr>
        <w:t>&lt;RepeatBlock-Amend&gt;</w:t>
      </w:r>
      <w:bookmarkStart w:id="4" w:name="restart"/>
      <w:r w:rsidRPr="008E1BEB">
        <w:rPr>
          <w:rStyle w:val="HideTWBExt"/>
          <w:b w:val="0"/>
          <w:noProof w:val="0"/>
        </w:rPr>
        <w:t>&lt;Amend&gt;</w:t>
      </w:r>
      <w:r w:rsidRPr="008E1BEB">
        <w:t>Amendement</w:t>
      </w:r>
      <w:r w:rsidRPr="008E1BEB">
        <w:tab/>
      </w:r>
      <w:r w:rsidRPr="008E1BEB">
        <w:tab/>
      </w:r>
      <w:r w:rsidRPr="008E1BEB">
        <w:rPr>
          <w:rStyle w:val="HideTWBExt"/>
          <w:b w:val="0"/>
          <w:noProof w:val="0"/>
        </w:rPr>
        <w:t>&lt;NumAm&gt;</w:t>
      </w:r>
      <w:r w:rsidRPr="008E1BEB">
        <w:rPr>
          <w:color w:val="000000"/>
        </w:rPr>
        <w:t>1</w:t>
      </w:r>
      <w:r w:rsidRPr="008E1BEB">
        <w:rPr>
          <w:rStyle w:val="HideTWBExt"/>
          <w:b w:val="0"/>
          <w:noProof w:val="0"/>
        </w:rPr>
        <w:t>&lt;/NumAm&gt;</w:t>
      </w:r>
    </w:p>
    <w:p w:rsidR="002950B7" w:rsidRPr="008E1BEB" w:rsidRDefault="002950B7" w:rsidP="002950B7">
      <w:pPr>
        <w:pStyle w:val="NormalBold12b"/>
        <w:keepNext/>
      </w:pPr>
      <w:r w:rsidRPr="008E1BEB">
        <w:rPr>
          <w:rStyle w:val="HideTWBExt"/>
          <w:b w:val="0"/>
          <w:noProof w:val="0"/>
        </w:rPr>
        <w:t>&lt;DocAmend&gt;</w:t>
      </w:r>
      <w:r w:rsidRPr="008E1BEB">
        <w:t>Proposition de directive</w:t>
      </w:r>
      <w:r w:rsidRPr="008E1BEB">
        <w:rPr>
          <w:rStyle w:val="HideTWBExt"/>
          <w:b w:val="0"/>
          <w:noProof w:val="0"/>
        </w:rPr>
        <w:t>&lt;/DocAmend&gt;</w:t>
      </w:r>
    </w:p>
    <w:p w:rsidR="002950B7" w:rsidRPr="008E1BEB" w:rsidRDefault="002950B7" w:rsidP="002950B7">
      <w:pPr>
        <w:pStyle w:val="NormalBold"/>
        <w:keepNext/>
      </w:pPr>
      <w:r w:rsidRPr="008E1BEB">
        <w:rPr>
          <w:rStyle w:val="HideTWBExt"/>
          <w:b w:val="0"/>
          <w:noProof w:val="0"/>
        </w:rPr>
        <w:t>&lt;Article&gt;</w:t>
      </w:r>
      <w:r w:rsidRPr="008E1BEB">
        <w:t>Article 4 – alinéa 1</w:t>
      </w:r>
      <w:r w:rsidRPr="008E1BEB">
        <w:rPr>
          <w:rStyle w:val="HideTWBExt"/>
          <w:b w:val="0"/>
          <w:noProof w:val="0"/>
        </w:rPr>
        <w:t>&lt;/Article&gt;</w:t>
      </w:r>
    </w:p>
    <w:p w:rsidR="002950B7" w:rsidRPr="008E1BEB" w:rsidRDefault="002950B7" w:rsidP="002950B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950B7" w:rsidRPr="008E1BEB" w:rsidTr="00C06DDA">
        <w:trPr>
          <w:jc w:val="center"/>
        </w:trPr>
        <w:tc>
          <w:tcPr>
            <w:tcW w:w="9752" w:type="dxa"/>
            <w:gridSpan w:val="2"/>
          </w:tcPr>
          <w:p w:rsidR="002950B7" w:rsidRPr="008E1BEB" w:rsidRDefault="002950B7" w:rsidP="00C06DDA">
            <w:pPr>
              <w:keepNext/>
            </w:pPr>
          </w:p>
        </w:tc>
      </w:tr>
      <w:tr w:rsidR="002950B7" w:rsidRPr="008E1BEB" w:rsidTr="00C06DDA">
        <w:trPr>
          <w:jc w:val="center"/>
        </w:trPr>
        <w:tc>
          <w:tcPr>
            <w:tcW w:w="4876" w:type="dxa"/>
          </w:tcPr>
          <w:p w:rsidR="002950B7" w:rsidRPr="008E1BEB" w:rsidRDefault="002950B7" w:rsidP="00C06DDA">
            <w:pPr>
              <w:pStyle w:val="ColumnHeading"/>
              <w:keepNext/>
            </w:pPr>
            <w:r w:rsidRPr="008E1BEB">
              <w:t>Texte proposé par la Commission</w:t>
            </w:r>
          </w:p>
        </w:tc>
        <w:tc>
          <w:tcPr>
            <w:tcW w:w="4876" w:type="dxa"/>
          </w:tcPr>
          <w:p w:rsidR="002950B7" w:rsidRPr="008E1BEB" w:rsidRDefault="002950B7" w:rsidP="00C06DDA">
            <w:pPr>
              <w:pStyle w:val="ColumnHeading"/>
              <w:keepNext/>
            </w:pPr>
            <w:r w:rsidRPr="008E1BEB">
              <w:t>Amendement</w:t>
            </w:r>
          </w:p>
        </w:tc>
      </w:tr>
      <w:tr w:rsidR="002950B7" w:rsidRPr="008E1BEB" w:rsidTr="00C06DDA">
        <w:trPr>
          <w:jc w:val="center"/>
        </w:trPr>
        <w:tc>
          <w:tcPr>
            <w:tcW w:w="4876" w:type="dxa"/>
          </w:tcPr>
          <w:p w:rsidR="002950B7" w:rsidRPr="008E1BEB" w:rsidRDefault="002950B7" w:rsidP="00C06DDA">
            <w:pPr>
              <w:pStyle w:val="Normal6"/>
            </w:pPr>
            <w:r w:rsidRPr="008E1BEB">
              <w:t xml:space="preserve">La présente directive entre en vigueur le </w:t>
            </w:r>
            <w:r w:rsidRPr="008E1BEB">
              <w:rPr>
                <w:b/>
                <w:i/>
              </w:rPr>
              <w:t>vingtième</w:t>
            </w:r>
            <w:r w:rsidRPr="008E1BEB">
              <w:t xml:space="preserve"> jour suivant celui de sa publication au </w:t>
            </w:r>
            <w:r w:rsidRPr="008E1BEB">
              <w:rPr>
                <w:i/>
              </w:rPr>
              <w:t>Journal officiel de l’Union européenne</w:t>
            </w:r>
            <w:r w:rsidRPr="008E1BEB">
              <w:t>.</w:t>
            </w:r>
          </w:p>
        </w:tc>
        <w:tc>
          <w:tcPr>
            <w:tcW w:w="4876" w:type="dxa"/>
          </w:tcPr>
          <w:p w:rsidR="002950B7" w:rsidRPr="008E1BEB" w:rsidRDefault="002950B7" w:rsidP="00C06DDA">
            <w:pPr>
              <w:pStyle w:val="Normal6"/>
              <w:rPr>
                <w:szCs w:val="24"/>
              </w:rPr>
            </w:pPr>
            <w:r w:rsidRPr="008E1BEB">
              <w:t xml:space="preserve">La présente directive entre en vigueur le jour suivant celui de sa publication au </w:t>
            </w:r>
            <w:r w:rsidRPr="008E1BEB">
              <w:rPr>
                <w:i/>
              </w:rPr>
              <w:t>Journal officiel de l’Union européenne</w:t>
            </w:r>
            <w:r w:rsidRPr="008E1BEB">
              <w:t>.</w:t>
            </w:r>
          </w:p>
        </w:tc>
      </w:tr>
    </w:tbl>
    <w:p w:rsidR="002950B7" w:rsidRPr="008E1BEB" w:rsidRDefault="002950B7" w:rsidP="002950B7">
      <w:pPr>
        <w:pStyle w:val="JustificationTitle"/>
      </w:pPr>
      <w:r w:rsidRPr="008E1BEB">
        <w:rPr>
          <w:rStyle w:val="HideTWBExt"/>
          <w:i w:val="0"/>
          <w:noProof w:val="0"/>
        </w:rPr>
        <w:t>&lt;TitreJust&gt;</w:t>
      </w:r>
      <w:r w:rsidRPr="008E1BEB">
        <w:t>Justification</w:t>
      </w:r>
      <w:r w:rsidRPr="008E1BEB">
        <w:rPr>
          <w:rStyle w:val="HideTWBExt"/>
          <w:i w:val="0"/>
          <w:noProof w:val="0"/>
        </w:rPr>
        <w:t>&lt;/TitreJust&gt;</w:t>
      </w:r>
    </w:p>
    <w:p w:rsidR="002950B7" w:rsidRPr="008E1BEB" w:rsidRDefault="002950B7" w:rsidP="002950B7">
      <w:pPr>
        <w:pStyle w:val="Normal12Italic"/>
        <w:rPr>
          <w:sz w:val="22"/>
        </w:rPr>
      </w:pPr>
      <w:r w:rsidRPr="008E1BEB">
        <w:t>Cette modification est nécessaire pour que la Commission puisse désigner un nouveau laboratoire de référence de l’Union européenne pour la maladie de Newcastle dans les délais serrés liés au Brexit.</w:t>
      </w:r>
    </w:p>
    <w:p w:rsidR="002950B7" w:rsidRPr="008E1BEB" w:rsidRDefault="002950B7" w:rsidP="002950B7">
      <w:pPr>
        <w:pStyle w:val="Normal12Italic"/>
      </w:pPr>
    </w:p>
    <w:p w:rsidR="002950B7" w:rsidRPr="008E1BEB" w:rsidRDefault="002950B7" w:rsidP="002950B7">
      <w:r w:rsidRPr="008E1BEB">
        <w:rPr>
          <w:rStyle w:val="HideTWBExt"/>
          <w:noProof w:val="0"/>
        </w:rPr>
        <w:t>&lt;/Amend&gt;</w:t>
      </w:r>
      <w:bookmarkEnd w:id="4"/>
    </w:p>
    <w:p w:rsidR="002950B7" w:rsidRPr="008E1BEB" w:rsidRDefault="002950B7" w:rsidP="002950B7">
      <w:r w:rsidRPr="008E1BEB">
        <w:rPr>
          <w:rStyle w:val="HideTWBExt"/>
          <w:noProof w:val="0"/>
        </w:rPr>
        <w:t>&lt;/RepeatBlock-Amend&gt;</w:t>
      </w:r>
    </w:p>
    <w:p w:rsidR="002950B7" w:rsidRPr="003F4187" w:rsidRDefault="002950B7" w:rsidP="003F4187"/>
    <w:p w:rsidR="003F4187" w:rsidRDefault="003F4187" w:rsidP="003F4187">
      <w:pPr>
        <w:pStyle w:val="PageHeading"/>
      </w:pPr>
      <w:r w:rsidRPr="003F4187">
        <w:br w:type="page"/>
      </w:r>
      <w:bookmarkStart w:id="5" w:name="ProcPageRR"/>
      <w:bookmarkStart w:id="6" w:name="_Toc507758351"/>
      <w:r>
        <w:t>PROCÉDURE DE LA COMMISSION COMPÉTENTE AU FOND</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Établissement de mesures communautaires de lutte contre la maladie de Newcastle</w:t>
            </w: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COM(2017)0742 – C8-0431/2017 – 2017/0329(COD)</w:t>
            </w: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6.12.2017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Commission compétente au fond</w:t>
            </w:r>
          </w:p>
          <w:p w:rsidR="003F4187" w:rsidRDefault="003F4187">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ENVI</w:t>
            </w:r>
          </w:p>
          <w:p w:rsidR="003F4187" w:rsidRDefault="003F4187">
            <w:pPr>
              <w:autoSpaceDE w:val="0"/>
              <w:autoSpaceDN w:val="0"/>
              <w:adjustRightInd w:val="0"/>
              <w:rPr>
                <w:color w:val="000000"/>
                <w:sz w:val="20"/>
              </w:rPr>
            </w:pPr>
            <w:r>
              <w:rPr>
                <w:color w:val="000000"/>
                <w:sz w:val="20"/>
              </w:rPr>
              <w:t>14.12.2017</w:t>
            </w: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Commissions saisies pour avis</w:t>
            </w:r>
          </w:p>
          <w:p w:rsidR="003F4187" w:rsidRDefault="003F4187">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AGRI</w:t>
            </w:r>
          </w:p>
          <w:p w:rsidR="003F4187" w:rsidRDefault="003F4187">
            <w:pPr>
              <w:autoSpaceDE w:val="0"/>
              <w:autoSpaceDN w:val="0"/>
              <w:adjustRightInd w:val="0"/>
              <w:rPr>
                <w:color w:val="000000"/>
                <w:sz w:val="20"/>
              </w:rPr>
            </w:pPr>
            <w:r>
              <w:rPr>
                <w:color w:val="000000"/>
                <w:sz w:val="20"/>
              </w:rPr>
              <w:t>14.12.2017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Avis non émis</w:t>
            </w:r>
          </w:p>
          <w:p w:rsidR="003F4187" w:rsidRDefault="003F4187">
            <w:pPr>
              <w:autoSpaceDE w:val="0"/>
              <w:autoSpaceDN w:val="0"/>
              <w:adjustRightInd w:val="0"/>
              <w:rPr>
                <w:color w:val="000000"/>
                <w:sz w:val="20"/>
              </w:rPr>
            </w:pPr>
            <w:r>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AGRI</w:t>
            </w:r>
          </w:p>
          <w:p w:rsidR="003F4187" w:rsidRDefault="003F4187">
            <w:pPr>
              <w:autoSpaceDE w:val="0"/>
              <w:autoSpaceDN w:val="0"/>
              <w:adjustRightInd w:val="0"/>
              <w:rPr>
                <w:color w:val="000000"/>
                <w:sz w:val="20"/>
              </w:rPr>
            </w:pPr>
            <w:r>
              <w:rPr>
                <w:color w:val="000000"/>
                <w:sz w:val="20"/>
              </w:rPr>
              <w:t>13.12.2017</w:t>
            </w: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Rapporteurs</w:t>
            </w:r>
          </w:p>
          <w:p w:rsidR="003F4187" w:rsidRDefault="003F4187">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Adina-Ioana Vălean</w:t>
            </w:r>
          </w:p>
          <w:p w:rsidR="003F4187" w:rsidRDefault="003F4187">
            <w:pPr>
              <w:autoSpaceDE w:val="0"/>
              <w:autoSpaceDN w:val="0"/>
              <w:adjustRightInd w:val="0"/>
              <w:rPr>
                <w:color w:val="000000"/>
                <w:sz w:val="20"/>
              </w:rPr>
            </w:pPr>
            <w:r>
              <w:rPr>
                <w:color w:val="000000"/>
                <w:sz w:val="20"/>
              </w:rPr>
              <w:t>25.1.2018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20.2.2018</w:t>
            </w: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rFonts w:ascii="sans-serif" w:hAnsi="sans-serif" w:cs="sans-serif"/>
                <w:color w:val="000000"/>
                <w:szCs w:val="24"/>
              </w:rPr>
            </w:pP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w:t>
            </w:r>
          </w:p>
          <w:p w:rsidR="003F4187" w:rsidRDefault="003F4187">
            <w:pPr>
              <w:autoSpaceDE w:val="0"/>
              <w:autoSpaceDN w:val="0"/>
              <w:adjustRightInd w:val="0"/>
              <w:rPr>
                <w:color w:val="000000"/>
                <w:sz w:val="20"/>
              </w:rPr>
            </w:pPr>
            <w:r>
              <w:rPr>
                <w:color w:val="000000"/>
                <w:sz w:val="20"/>
              </w:rPr>
              <w:t>–:</w:t>
            </w:r>
          </w:p>
          <w:p w:rsidR="003F4187" w:rsidRDefault="003F418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62</w:t>
            </w:r>
          </w:p>
          <w:p w:rsidR="003F4187" w:rsidRDefault="003F4187">
            <w:pPr>
              <w:autoSpaceDE w:val="0"/>
              <w:autoSpaceDN w:val="0"/>
              <w:adjustRightInd w:val="0"/>
              <w:rPr>
                <w:color w:val="000000"/>
                <w:sz w:val="20"/>
              </w:rPr>
            </w:pPr>
            <w:r>
              <w:rPr>
                <w:color w:val="000000"/>
                <w:sz w:val="20"/>
              </w:rPr>
              <w:t>0</w:t>
            </w:r>
          </w:p>
          <w:p w:rsidR="003F4187" w:rsidRDefault="003F4187">
            <w:pPr>
              <w:autoSpaceDE w:val="0"/>
              <w:autoSpaceDN w:val="0"/>
              <w:adjustRightInd w:val="0"/>
              <w:rPr>
                <w:color w:val="000000"/>
                <w:sz w:val="20"/>
              </w:rPr>
            </w:pPr>
            <w:r>
              <w:rPr>
                <w:color w:val="000000"/>
                <w:sz w:val="20"/>
              </w:rPr>
              <w:t>2</w:t>
            </w:r>
          </w:p>
        </w:tc>
      </w:tr>
      <w:tr w:rsidR="003F418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Marco Affronte, Margrete Auken, Pilar Ayuso, Zoltán Balczó, Ivo Belet, Biljana Borzan, Paul Brannen, Soledad Cabezón Ruiz, Nessa Childers, Birgit Collin-Langen, Miriam Dalli, Seb Dance, Angélique Delahaye, Stefan Eck, José Inácio Faria, Francesc Gambús, Elisabetta Gardini, Arne Gericke, Jens Gieseke, Julie Girling, Françoise Grossetête, Andrzej Grzyb, Anneli Jäätteenmäki, Benedek Jávor, Karin Kadenbach, Kateřina Konečná, Urszula Krupa, Giovanni La Via, Jo Leinen, Peter Liese, Lukas Mandl, Valentinas Mazuronis, Joëlle Mélin, Susanne Melior, Miroslav Mikolášik, Rory Palmer, Gilles Pargneaux, Bolesław G. Piecha, Pavel Poc, John Procter, Julia Reid, Frédérique Ries, Davor Škrlec, Renate Sommer, Claudiu Ciprian Tănăsescu, Ivica Tolić, Nils Torvalds, Adina-Ioana Vălean, Jadwiga Wiśniewska</w:t>
            </w: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Eleonora Evi, Fredrick Federley, Martin Häusling, Anja Hazekamp, Krzysztof Hetman, Norbert Lins, Mairead McGuinness, Ulrike Müller, Younous Omarjee, Sirpa Pietikäinen, Christel Schaldemose, Tibor Szanyi, Keith Taylor</w:t>
            </w: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John Flack, Daniele Viotti</w:t>
            </w:r>
          </w:p>
        </w:tc>
      </w:tr>
      <w:tr w:rsidR="003F418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4187" w:rsidRDefault="003F4187">
            <w:pPr>
              <w:autoSpaceDE w:val="0"/>
              <w:autoSpaceDN w:val="0"/>
              <w:adjustRightInd w:val="0"/>
              <w:rPr>
                <w:color w:val="000000"/>
                <w:sz w:val="20"/>
              </w:rPr>
            </w:pPr>
            <w:r>
              <w:rPr>
                <w:color w:val="000000"/>
                <w:sz w:val="20"/>
              </w:rPr>
              <w:t>22.2.2018</w:t>
            </w:r>
          </w:p>
        </w:tc>
      </w:tr>
    </w:tbl>
    <w:p w:rsidR="003F4187" w:rsidRPr="00764F70" w:rsidRDefault="003F4187" w:rsidP="00764F70"/>
    <w:bookmarkEnd w:id="5"/>
    <w:p w:rsidR="00764F70" w:rsidRPr="008C70A0" w:rsidRDefault="00764F70" w:rsidP="00764F70">
      <w:pPr>
        <w:pStyle w:val="PageHeading"/>
      </w:pPr>
      <w:r w:rsidRPr="00764F70">
        <w:br w:type="page"/>
      </w:r>
      <w:bookmarkStart w:id="7" w:name="RollCallPageRR"/>
      <w:bookmarkStart w:id="8" w:name="_Toc507758352"/>
      <w:r>
        <w:rPr>
          <w:szCs w:val="24"/>
        </w:rPr>
        <w:t>VOTE FINAL PAR APPEL NOMINAL</w:t>
      </w:r>
      <w:r>
        <w:rPr>
          <w:szCs w:val="24"/>
        </w:rPr>
        <w:br/>
        <w:t>EN COMMISSION COMPÉTENTE AU FOND</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F70" w:rsidRPr="008C70A0" w:rsidTr="00913957">
        <w:trPr>
          <w:cantSplit/>
        </w:trPr>
        <w:tc>
          <w:tcPr>
            <w:tcW w:w="1701" w:type="dxa"/>
            <w:shd w:val="pct10" w:color="000000" w:fill="FFFFFF"/>
            <w:vAlign w:val="center"/>
          </w:tcPr>
          <w:p w:rsidR="00764F70" w:rsidRPr="008C70A0" w:rsidRDefault="00764F70" w:rsidP="00913957">
            <w:pPr>
              <w:spacing w:before="120" w:after="120"/>
              <w:jc w:val="center"/>
              <w:rPr>
                <w:b/>
                <w:sz w:val="20"/>
              </w:rPr>
            </w:pPr>
            <w:r w:rsidRPr="008C70A0">
              <w:rPr>
                <w:b/>
                <w:sz w:val="20"/>
              </w:rPr>
              <w:t>62</w:t>
            </w:r>
          </w:p>
        </w:tc>
        <w:tc>
          <w:tcPr>
            <w:tcW w:w="7371" w:type="dxa"/>
            <w:shd w:val="pct10" w:color="000000" w:fill="FFFFFF"/>
          </w:tcPr>
          <w:p w:rsidR="00764F70" w:rsidRPr="008C70A0" w:rsidRDefault="00764F70" w:rsidP="00913957">
            <w:pPr>
              <w:spacing w:before="120" w:after="120"/>
              <w:jc w:val="center"/>
              <w:rPr>
                <w:rFonts w:ascii="Arial" w:hAnsi="Arial" w:cs="Arial"/>
                <w:b/>
                <w:sz w:val="28"/>
                <w:szCs w:val="28"/>
              </w:rPr>
            </w:pPr>
            <w:r w:rsidRPr="008C70A0">
              <w:rPr>
                <w:rFonts w:ascii="Arial" w:hAnsi="Arial" w:cs="Arial"/>
                <w:b/>
                <w:sz w:val="28"/>
                <w:szCs w:val="28"/>
              </w:rPr>
              <w:t>+</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ALDE:</w:t>
            </w:r>
          </w:p>
        </w:tc>
        <w:tc>
          <w:tcPr>
            <w:tcW w:w="7371" w:type="dxa"/>
            <w:shd w:val="clear" w:color="auto" w:fill="FFFFFF"/>
          </w:tcPr>
          <w:p w:rsidR="00764F70" w:rsidRPr="008C70A0" w:rsidRDefault="00764F70" w:rsidP="00913957">
            <w:pPr>
              <w:spacing w:before="120" w:after="120"/>
              <w:rPr>
                <w:sz w:val="20"/>
              </w:rPr>
            </w:pPr>
            <w:r w:rsidRPr="008C70A0">
              <w:rPr>
                <w:sz w:val="20"/>
              </w:rPr>
              <w:t>Fredrick Federley, Anneli Jäätteenmäki, Valentinas Mazuronis, Ulrike Müller, Frédérique Ries, Nils Torvalds</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ECR:</w:t>
            </w:r>
          </w:p>
        </w:tc>
        <w:tc>
          <w:tcPr>
            <w:tcW w:w="7371" w:type="dxa"/>
            <w:shd w:val="clear" w:color="auto" w:fill="FFFFFF"/>
          </w:tcPr>
          <w:p w:rsidR="00764F70" w:rsidRPr="008C70A0" w:rsidRDefault="00764F70" w:rsidP="00913957">
            <w:pPr>
              <w:spacing w:before="120" w:after="120"/>
              <w:rPr>
                <w:sz w:val="20"/>
              </w:rPr>
            </w:pPr>
            <w:r w:rsidRPr="008C70A0">
              <w:rPr>
                <w:sz w:val="20"/>
              </w:rPr>
              <w:t>John Flack, Arne Gericke, Julie Girling, Urszula Krupa, Bolesław G. Piecha, John Procter, Jadwiga Wiśniewska</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EFDD:</w:t>
            </w:r>
          </w:p>
        </w:tc>
        <w:tc>
          <w:tcPr>
            <w:tcW w:w="7371" w:type="dxa"/>
            <w:shd w:val="clear" w:color="auto" w:fill="FFFFFF"/>
          </w:tcPr>
          <w:p w:rsidR="00764F70" w:rsidRPr="008C70A0" w:rsidRDefault="00764F70" w:rsidP="00913957">
            <w:pPr>
              <w:spacing w:before="120" w:after="120"/>
              <w:rPr>
                <w:sz w:val="20"/>
              </w:rPr>
            </w:pPr>
            <w:r w:rsidRPr="008C70A0">
              <w:rPr>
                <w:sz w:val="20"/>
              </w:rPr>
              <w:t>Eleonora Evi</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GUE/NGL:</w:t>
            </w:r>
          </w:p>
        </w:tc>
        <w:tc>
          <w:tcPr>
            <w:tcW w:w="7371" w:type="dxa"/>
            <w:shd w:val="clear" w:color="auto" w:fill="FFFFFF"/>
          </w:tcPr>
          <w:p w:rsidR="00764F70" w:rsidRPr="008C70A0" w:rsidRDefault="00764F70" w:rsidP="00913957">
            <w:pPr>
              <w:spacing w:before="120" w:after="120"/>
              <w:rPr>
                <w:sz w:val="20"/>
              </w:rPr>
            </w:pPr>
            <w:r w:rsidRPr="008C70A0">
              <w:rPr>
                <w:sz w:val="20"/>
              </w:rPr>
              <w:t>Stefan Eck, Anja Hazekamp, Kateřina Konečná, Younous Omarjee</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NI:</w:t>
            </w:r>
          </w:p>
        </w:tc>
        <w:tc>
          <w:tcPr>
            <w:tcW w:w="7371" w:type="dxa"/>
            <w:shd w:val="clear" w:color="auto" w:fill="FFFFFF"/>
          </w:tcPr>
          <w:p w:rsidR="00764F70" w:rsidRPr="008C70A0" w:rsidRDefault="00764F70" w:rsidP="00913957">
            <w:pPr>
              <w:spacing w:before="120" w:after="120"/>
              <w:rPr>
                <w:sz w:val="20"/>
              </w:rPr>
            </w:pPr>
            <w:r w:rsidRPr="008C70A0">
              <w:rPr>
                <w:sz w:val="20"/>
              </w:rPr>
              <w:t>Zoltán Balczó</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PPE:</w:t>
            </w:r>
          </w:p>
        </w:tc>
        <w:tc>
          <w:tcPr>
            <w:tcW w:w="7371" w:type="dxa"/>
            <w:shd w:val="clear" w:color="auto" w:fill="FFFFFF"/>
          </w:tcPr>
          <w:p w:rsidR="00764F70" w:rsidRPr="008C70A0" w:rsidRDefault="00764F70" w:rsidP="00913957">
            <w:pPr>
              <w:spacing w:before="120" w:after="120"/>
              <w:rPr>
                <w:sz w:val="20"/>
              </w:rPr>
            </w:pPr>
            <w:r w:rsidRPr="008C70A0">
              <w:rPr>
                <w:sz w:val="20"/>
              </w:rPr>
              <w:t>Pilar Ayuso, Ivo Belet, Birgit Collin-Langen, Angélique Delahaye, José Inácio Faria, Francesc Gambús, Elisabetta Gardini, Jens Gieseke, Françoise Grossetête, Andrzej Grzyb, Krzysztof Hetman, Giovanni La Via, Peter Liese, Norbert Lins, Lukas Mandl, Mairead McGuinness, Miroslav Mikolášik, Sirpa Pietikäinen, Renate Sommer, Ivica Tolić, Adina-Ioana Vălean</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S&amp;D:</w:t>
            </w:r>
          </w:p>
        </w:tc>
        <w:tc>
          <w:tcPr>
            <w:tcW w:w="7371" w:type="dxa"/>
            <w:shd w:val="clear" w:color="auto" w:fill="FFFFFF"/>
          </w:tcPr>
          <w:p w:rsidR="00764F70" w:rsidRPr="008C70A0" w:rsidRDefault="00764F70" w:rsidP="00913957">
            <w:pPr>
              <w:spacing w:before="120" w:after="120"/>
              <w:rPr>
                <w:sz w:val="20"/>
              </w:rPr>
            </w:pPr>
            <w:r w:rsidRPr="008C70A0">
              <w:rPr>
                <w:sz w:val="20"/>
              </w:rPr>
              <w:t>Biljana Borzan, Paul Brannen, Soledad Cabezón Ruiz, Nessa Childers, Miriam Dalli, Seb Dance, Karin Kadenbach, Jo Leinen, Susanne Melior, Rory Palmer, Gilles Pargneaux, Pavel Poc, Christel Schaldemose, Tibor Szanyi, Claudiu Ciprian Tănăsescu, Daniele Viotti</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VERTS/ALE:</w:t>
            </w:r>
          </w:p>
        </w:tc>
        <w:tc>
          <w:tcPr>
            <w:tcW w:w="7371" w:type="dxa"/>
            <w:shd w:val="clear" w:color="auto" w:fill="FFFFFF"/>
          </w:tcPr>
          <w:p w:rsidR="00764F70" w:rsidRPr="008C70A0" w:rsidRDefault="00764F70" w:rsidP="00913957">
            <w:pPr>
              <w:spacing w:before="120" w:after="120"/>
              <w:rPr>
                <w:sz w:val="20"/>
              </w:rPr>
            </w:pPr>
            <w:r w:rsidRPr="008C70A0">
              <w:rPr>
                <w:sz w:val="20"/>
              </w:rPr>
              <w:t>Marco Affronte, Margrete Auken, Martin Häusling, Benedek Jávor, Davor Škrlec, Keith Taylor</w:t>
            </w:r>
          </w:p>
        </w:tc>
      </w:tr>
    </w:tbl>
    <w:p w:rsidR="00764F70" w:rsidRPr="008C70A0" w:rsidRDefault="00764F70" w:rsidP="00764F7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F70" w:rsidRPr="008C70A0" w:rsidTr="00913957">
        <w:trPr>
          <w:cantSplit/>
        </w:trPr>
        <w:tc>
          <w:tcPr>
            <w:tcW w:w="1701" w:type="dxa"/>
            <w:shd w:val="pct10" w:color="000000" w:fill="FFFFFF"/>
            <w:vAlign w:val="center"/>
          </w:tcPr>
          <w:p w:rsidR="00764F70" w:rsidRPr="008C70A0" w:rsidRDefault="00764F70" w:rsidP="00913957">
            <w:pPr>
              <w:spacing w:before="120" w:after="120"/>
              <w:jc w:val="center"/>
              <w:rPr>
                <w:b/>
                <w:sz w:val="20"/>
              </w:rPr>
            </w:pPr>
            <w:r w:rsidRPr="008C70A0">
              <w:rPr>
                <w:b/>
                <w:sz w:val="20"/>
              </w:rPr>
              <w:t>0</w:t>
            </w:r>
          </w:p>
        </w:tc>
        <w:tc>
          <w:tcPr>
            <w:tcW w:w="7371" w:type="dxa"/>
            <w:shd w:val="pct10" w:color="000000" w:fill="FFFFFF"/>
          </w:tcPr>
          <w:p w:rsidR="00764F70" w:rsidRPr="008C70A0" w:rsidRDefault="00764F70" w:rsidP="00913957">
            <w:pPr>
              <w:spacing w:before="120" w:after="120"/>
              <w:jc w:val="center"/>
              <w:rPr>
                <w:sz w:val="28"/>
                <w:szCs w:val="28"/>
              </w:rPr>
            </w:pPr>
            <w:r w:rsidRPr="008C70A0">
              <w:rPr>
                <w:rFonts w:ascii="Arial" w:hAnsi="Arial" w:cs="Arial"/>
                <w:b/>
                <w:sz w:val="28"/>
                <w:szCs w:val="28"/>
              </w:rPr>
              <w:t>-</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p>
        </w:tc>
        <w:tc>
          <w:tcPr>
            <w:tcW w:w="7371" w:type="dxa"/>
            <w:shd w:val="clear" w:color="auto" w:fill="FFFFFF"/>
          </w:tcPr>
          <w:p w:rsidR="00764F70" w:rsidRPr="008C70A0" w:rsidRDefault="00764F70" w:rsidP="00913957">
            <w:pPr>
              <w:spacing w:before="120" w:after="120"/>
              <w:rPr>
                <w:sz w:val="20"/>
              </w:rPr>
            </w:pPr>
          </w:p>
        </w:tc>
      </w:tr>
    </w:tbl>
    <w:p w:rsidR="00764F70" w:rsidRPr="008C70A0" w:rsidRDefault="00764F70" w:rsidP="00764F7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64F70" w:rsidRPr="008C70A0" w:rsidTr="00913957">
        <w:trPr>
          <w:cantSplit/>
        </w:trPr>
        <w:tc>
          <w:tcPr>
            <w:tcW w:w="1701" w:type="dxa"/>
            <w:shd w:val="pct10" w:color="000000" w:fill="FFFFFF"/>
            <w:vAlign w:val="center"/>
          </w:tcPr>
          <w:p w:rsidR="00764F70" w:rsidRPr="008C70A0" w:rsidRDefault="00764F70" w:rsidP="00913957">
            <w:pPr>
              <w:spacing w:before="120" w:after="120"/>
              <w:jc w:val="center"/>
              <w:rPr>
                <w:b/>
                <w:sz w:val="20"/>
              </w:rPr>
            </w:pPr>
            <w:r w:rsidRPr="008C70A0">
              <w:rPr>
                <w:b/>
                <w:sz w:val="20"/>
              </w:rPr>
              <w:t>2</w:t>
            </w:r>
          </w:p>
        </w:tc>
        <w:tc>
          <w:tcPr>
            <w:tcW w:w="7371" w:type="dxa"/>
            <w:shd w:val="pct10" w:color="000000" w:fill="FFFFFF"/>
          </w:tcPr>
          <w:p w:rsidR="00764F70" w:rsidRPr="008C70A0" w:rsidRDefault="00764F70" w:rsidP="00913957">
            <w:pPr>
              <w:spacing w:before="120" w:after="120"/>
              <w:jc w:val="center"/>
              <w:rPr>
                <w:sz w:val="28"/>
                <w:szCs w:val="28"/>
              </w:rPr>
            </w:pPr>
            <w:r w:rsidRPr="008C70A0">
              <w:rPr>
                <w:rFonts w:ascii="Arial" w:hAnsi="Arial" w:cs="Arial"/>
                <w:b/>
                <w:sz w:val="28"/>
                <w:szCs w:val="28"/>
              </w:rPr>
              <w:t>0</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EFDD:</w:t>
            </w:r>
          </w:p>
        </w:tc>
        <w:tc>
          <w:tcPr>
            <w:tcW w:w="7371" w:type="dxa"/>
            <w:shd w:val="clear" w:color="auto" w:fill="FFFFFF"/>
          </w:tcPr>
          <w:p w:rsidR="00764F70" w:rsidRPr="008C70A0" w:rsidRDefault="00764F70" w:rsidP="00913957">
            <w:pPr>
              <w:spacing w:before="120" w:after="120"/>
              <w:rPr>
                <w:sz w:val="20"/>
              </w:rPr>
            </w:pPr>
            <w:r w:rsidRPr="008C70A0">
              <w:rPr>
                <w:sz w:val="20"/>
              </w:rPr>
              <w:t>Julia Reid</w:t>
            </w:r>
          </w:p>
        </w:tc>
      </w:tr>
      <w:tr w:rsidR="00764F70" w:rsidRPr="008C70A0" w:rsidTr="00913957">
        <w:trPr>
          <w:cantSplit/>
        </w:trPr>
        <w:tc>
          <w:tcPr>
            <w:tcW w:w="1701" w:type="dxa"/>
            <w:shd w:val="clear" w:color="auto" w:fill="FFFFFF"/>
          </w:tcPr>
          <w:p w:rsidR="00764F70" w:rsidRPr="008C70A0" w:rsidRDefault="00764F70" w:rsidP="00913957">
            <w:pPr>
              <w:spacing w:before="120" w:after="120"/>
              <w:rPr>
                <w:sz w:val="20"/>
              </w:rPr>
            </w:pPr>
            <w:r w:rsidRPr="008C70A0">
              <w:rPr>
                <w:sz w:val="20"/>
              </w:rPr>
              <w:t>ENF:</w:t>
            </w:r>
          </w:p>
        </w:tc>
        <w:tc>
          <w:tcPr>
            <w:tcW w:w="7371" w:type="dxa"/>
            <w:shd w:val="clear" w:color="auto" w:fill="FFFFFF"/>
          </w:tcPr>
          <w:p w:rsidR="00764F70" w:rsidRPr="008C70A0" w:rsidRDefault="00764F70" w:rsidP="00913957">
            <w:pPr>
              <w:spacing w:before="120" w:after="120"/>
              <w:rPr>
                <w:sz w:val="20"/>
              </w:rPr>
            </w:pPr>
            <w:r w:rsidRPr="008C70A0">
              <w:rPr>
                <w:sz w:val="20"/>
              </w:rPr>
              <w:t>Joëlle Mélin</w:t>
            </w:r>
          </w:p>
        </w:tc>
      </w:tr>
    </w:tbl>
    <w:p w:rsidR="00764F70" w:rsidRDefault="00764F70" w:rsidP="00B735E3"/>
    <w:p w:rsidR="00764F70" w:rsidRDefault="00764F70" w:rsidP="00B735E3">
      <w:r>
        <w:t>Légende des signes utilisés:</w:t>
      </w:r>
    </w:p>
    <w:p w:rsidR="00764F70" w:rsidRPr="00764F70" w:rsidRDefault="00764F70" w:rsidP="00B735E3">
      <w:pPr>
        <w:pStyle w:val="NormalTabs"/>
        <w:rPr>
          <w:lang w:val="fr-FR"/>
        </w:rPr>
      </w:pPr>
      <w:r w:rsidRPr="00764F70">
        <w:rPr>
          <w:lang w:val="fr-FR"/>
        </w:rPr>
        <w:t>+</w:t>
      </w:r>
      <w:r w:rsidRPr="00764F70">
        <w:rPr>
          <w:lang w:val="fr-FR"/>
        </w:rPr>
        <w:tab/>
        <w:t>:</w:t>
      </w:r>
      <w:r w:rsidRPr="00764F70">
        <w:rPr>
          <w:lang w:val="fr-FR"/>
        </w:rPr>
        <w:tab/>
        <w:t>pour</w:t>
      </w:r>
    </w:p>
    <w:p w:rsidR="00764F70" w:rsidRPr="00764F70" w:rsidRDefault="00764F70" w:rsidP="00B735E3">
      <w:pPr>
        <w:pStyle w:val="NormalTabs"/>
        <w:rPr>
          <w:lang w:val="fr-FR"/>
        </w:rPr>
      </w:pPr>
      <w:r w:rsidRPr="00764F70">
        <w:rPr>
          <w:lang w:val="fr-FR"/>
        </w:rPr>
        <w:t>-</w:t>
      </w:r>
      <w:r w:rsidRPr="00764F70">
        <w:rPr>
          <w:lang w:val="fr-FR"/>
        </w:rPr>
        <w:tab/>
        <w:t>:</w:t>
      </w:r>
      <w:r w:rsidRPr="00764F70">
        <w:rPr>
          <w:lang w:val="fr-FR"/>
        </w:rPr>
        <w:tab/>
        <w:t>contre</w:t>
      </w:r>
    </w:p>
    <w:p w:rsidR="00764F70" w:rsidRPr="00764F70" w:rsidRDefault="00764F70" w:rsidP="00B735E3">
      <w:pPr>
        <w:pStyle w:val="NormalTabs"/>
        <w:rPr>
          <w:lang w:val="fr-FR"/>
        </w:rPr>
      </w:pPr>
      <w:r w:rsidRPr="00764F70">
        <w:rPr>
          <w:lang w:val="fr-FR"/>
        </w:rPr>
        <w:t>0</w:t>
      </w:r>
      <w:r w:rsidRPr="00764F70">
        <w:rPr>
          <w:lang w:val="fr-FR"/>
        </w:rPr>
        <w:tab/>
        <w:t>:</w:t>
      </w:r>
      <w:r w:rsidRPr="00764F70">
        <w:rPr>
          <w:lang w:val="fr-FR"/>
        </w:rPr>
        <w:tab/>
        <w:t>abstention</w:t>
      </w:r>
    </w:p>
    <w:p w:rsidR="00764F70" w:rsidRDefault="00764F70" w:rsidP="00AD5932"/>
    <w:bookmarkEnd w:id="7"/>
    <w:p w:rsidR="002669B6" w:rsidRPr="00764F70" w:rsidRDefault="002669B6" w:rsidP="00764F70"/>
    <w:sectPr w:rsidR="002669B6" w:rsidRPr="00764F70" w:rsidSect="008E1BE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64" w:rsidRPr="008E1BEB" w:rsidRDefault="00C36F64">
      <w:r w:rsidRPr="008E1BEB">
        <w:separator/>
      </w:r>
    </w:p>
  </w:endnote>
  <w:endnote w:type="continuationSeparator" w:id="0">
    <w:p w:rsidR="00C36F64" w:rsidRPr="008E1BEB" w:rsidRDefault="00C36F64">
      <w:r w:rsidRPr="008E1B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87" w:rsidRDefault="003F4187" w:rsidP="003F4187">
    <w:pPr>
      <w:pStyle w:val="Footer"/>
    </w:pPr>
    <w:r>
      <w:t>PE</w:t>
    </w:r>
    <w:r w:rsidRPr="003F4187">
      <w:rPr>
        <w:rStyle w:val="HideTWBExt"/>
      </w:rPr>
      <w:t>&lt;NoPE&gt;</w:t>
    </w:r>
    <w:r>
      <w:t>616.705</w:t>
    </w:r>
    <w:r w:rsidRPr="003F4187">
      <w:rPr>
        <w:rStyle w:val="HideTWBExt"/>
      </w:rPr>
      <w:t>&lt;/NoPE&gt;&lt;Version&gt;</w:t>
    </w:r>
    <w:r>
      <w:t>v02-00</w:t>
    </w:r>
    <w:r w:rsidRPr="003F4187">
      <w:rPr>
        <w:rStyle w:val="HideTWBExt"/>
      </w:rPr>
      <w:t>&lt;/Version&gt;</w:t>
    </w:r>
    <w:r>
      <w:tab/>
    </w:r>
    <w:r>
      <w:fldChar w:fldCharType="begin"/>
    </w:r>
    <w:r>
      <w:instrText xml:space="preserve"> PAGE  \* MERGEFORMAT </w:instrText>
    </w:r>
    <w:r>
      <w:fldChar w:fldCharType="separate"/>
    </w:r>
    <w:r w:rsidR="00DB72FE">
      <w:rPr>
        <w:noProof/>
      </w:rPr>
      <w:t>2</w:t>
    </w:r>
    <w:r>
      <w:fldChar w:fldCharType="end"/>
    </w:r>
    <w:r>
      <w:t>/</w:t>
    </w:r>
    <w:fldSimple w:instr=" NUMPAGES  \* MERGEFORMAT ">
      <w:r w:rsidR="00DB72FE">
        <w:rPr>
          <w:noProof/>
        </w:rPr>
        <w:t>8</w:t>
      </w:r>
    </w:fldSimple>
    <w:r>
      <w:tab/>
    </w:r>
    <w:r w:rsidRPr="003F4187">
      <w:rPr>
        <w:rStyle w:val="HideTWBExt"/>
      </w:rPr>
      <w:t>&lt;PathFdR&gt;</w:t>
    </w:r>
    <w:r>
      <w:t>RR\1146556FR.docx</w:t>
    </w:r>
    <w:r w:rsidRPr="003F4187">
      <w:rPr>
        <w:rStyle w:val="HideTWBExt"/>
      </w:rPr>
      <w:t>&lt;/PathFdR&gt;</w:t>
    </w:r>
  </w:p>
  <w:p w:rsidR="00FB52FE" w:rsidRPr="008E1BEB" w:rsidRDefault="003F4187" w:rsidP="003F4187">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87" w:rsidRDefault="003F4187" w:rsidP="003F4187">
    <w:pPr>
      <w:pStyle w:val="Footer"/>
    </w:pPr>
    <w:r w:rsidRPr="003F4187">
      <w:rPr>
        <w:rStyle w:val="HideTWBExt"/>
      </w:rPr>
      <w:t>&lt;PathFdR&gt;</w:t>
    </w:r>
    <w:r>
      <w:t>RR\1146556FR.docx</w:t>
    </w:r>
    <w:r w:rsidRPr="003F4187">
      <w:rPr>
        <w:rStyle w:val="HideTWBExt"/>
      </w:rPr>
      <w:t>&lt;/PathFdR&gt;</w:t>
    </w:r>
    <w:r>
      <w:tab/>
    </w:r>
    <w:r>
      <w:fldChar w:fldCharType="begin"/>
    </w:r>
    <w:r>
      <w:instrText xml:space="preserve"> PAGE  \* MERGEFORMAT </w:instrText>
    </w:r>
    <w:r>
      <w:fldChar w:fldCharType="separate"/>
    </w:r>
    <w:r w:rsidR="00DB72FE">
      <w:rPr>
        <w:noProof/>
      </w:rPr>
      <w:t>3</w:t>
    </w:r>
    <w:r>
      <w:fldChar w:fldCharType="end"/>
    </w:r>
    <w:r>
      <w:t>/</w:t>
    </w:r>
    <w:fldSimple w:instr=" NUMPAGES  \* MERGEFORMAT ">
      <w:r w:rsidR="00DB72FE">
        <w:rPr>
          <w:noProof/>
        </w:rPr>
        <w:t>8</w:t>
      </w:r>
    </w:fldSimple>
    <w:r>
      <w:tab/>
      <w:t>PE</w:t>
    </w:r>
    <w:r w:rsidRPr="003F4187">
      <w:rPr>
        <w:rStyle w:val="HideTWBExt"/>
      </w:rPr>
      <w:t>&lt;NoPE&gt;</w:t>
    </w:r>
    <w:r>
      <w:t>616.705</w:t>
    </w:r>
    <w:r w:rsidRPr="003F4187">
      <w:rPr>
        <w:rStyle w:val="HideTWBExt"/>
      </w:rPr>
      <w:t>&lt;/NoPE&gt;&lt;Version&gt;</w:t>
    </w:r>
    <w:r>
      <w:t>v02-00</w:t>
    </w:r>
    <w:r w:rsidRPr="003F4187">
      <w:rPr>
        <w:rStyle w:val="HideTWBExt"/>
      </w:rPr>
      <w:t>&lt;/Version&gt;</w:t>
    </w:r>
  </w:p>
  <w:p w:rsidR="00FB52FE" w:rsidRPr="008E1BEB" w:rsidRDefault="003F4187" w:rsidP="003F4187">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87" w:rsidRDefault="003F4187" w:rsidP="003F4187">
    <w:pPr>
      <w:pStyle w:val="Footer"/>
    </w:pPr>
    <w:r w:rsidRPr="003F4187">
      <w:rPr>
        <w:rStyle w:val="HideTWBExt"/>
      </w:rPr>
      <w:t>&lt;PathFdR&gt;</w:t>
    </w:r>
    <w:r>
      <w:t>RR\1146556FR.docx</w:t>
    </w:r>
    <w:r w:rsidRPr="003F4187">
      <w:rPr>
        <w:rStyle w:val="HideTWBExt"/>
      </w:rPr>
      <w:t>&lt;/PathFdR&gt;</w:t>
    </w:r>
    <w:r>
      <w:tab/>
    </w:r>
    <w:r>
      <w:tab/>
      <w:t>PE</w:t>
    </w:r>
    <w:r w:rsidRPr="003F4187">
      <w:rPr>
        <w:rStyle w:val="HideTWBExt"/>
      </w:rPr>
      <w:t>&lt;NoPE&gt;</w:t>
    </w:r>
    <w:r>
      <w:t>616.705</w:t>
    </w:r>
    <w:r w:rsidRPr="003F4187">
      <w:rPr>
        <w:rStyle w:val="HideTWBExt"/>
      </w:rPr>
      <w:t>&lt;/NoPE&gt;&lt;Version&gt;</w:t>
    </w:r>
    <w:r>
      <w:t>v02-00</w:t>
    </w:r>
    <w:r w:rsidRPr="003F4187">
      <w:rPr>
        <w:rStyle w:val="HideTWBExt"/>
      </w:rPr>
      <w:t>&lt;/Version&gt;</w:t>
    </w:r>
  </w:p>
  <w:p w:rsidR="00FB52FE" w:rsidRPr="008E1BEB" w:rsidRDefault="003F4187" w:rsidP="003F4187">
    <w:pPr>
      <w:pStyle w:val="Footer2"/>
      <w:tabs>
        <w:tab w:val="center" w:pos="4535"/>
      </w:tabs>
    </w:pPr>
    <w:r>
      <w:t>FR</w:t>
    </w:r>
    <w:r>
      <w:tab/>
    </w:r>
    <w:r w:rsidRPr="003F4187">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64" w:rsidRPr="008E1BEB" w:rsidRDefault="00C36F64">
      <w:r w:rsidRPr="008E1BEB">
        <w:separator/>
      </w:r>
    </w:p>
  </w:footnote>
  <w:footnote w:type="continuationSeparator" w:id="0">
    <w:p w:rsidR="00C36F64" w:rsidRPr="008E1BEB" w:rsidRDefault="00C36F64">
      <w:r w:rsidRPr="008E1BEB">
        <w:continuationSeparator/>
      </w:r>
    </w:p>
  </w:footnote>
  <w:footnote w:id="1">
    <w:p w:rsidR="002950B7" w:rsidRPr="008E1BEB" w:rsidRDefault="002950B7" w:rsidP="002950B7">
      <w:pPr>
        <w:pStyle w:val="FootnoteText"/>
      </w:pPr>
      <w:r w:rsidRPr="008E1BEB">
        <w:rPr>
          <w:rStyle w:val="FootnoteReference"/>
        </w:rPr>
        <w:footnoteRef/>
      </w:r>
      <w:r w:rsidRPr="008E1BEB">
        <w:t xml:space="preserve"> Non encore paru au Journal officiel.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FE" w:rsidRDefault="00DB7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FE" w:rsidRDefault="00DB7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FE" w:rsidRDefault="00DB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pyToNetwork" w:val="-1"/>
    <w:docVar w:name="LastEditedSection" w:val=" 1"/>
    <w:docVar w:name="RepeatBlock-AmendFR" w:val="{\rtf1\adeflang1025\ansi\ansicpg1252\uc1\adeff0\deff0\stshfdbch0\stshfloch0\stshfhich0\stshfbi0\deflang2057\deflangfe1041\themelang2057\themelangfe1041\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modern\fcharset128\fprq1{\*\panose 020b0609070205080204}MS Gothic{\*\falt \'82\'6c\'82\'72 \'83\'53\'83\'56\'83\'62\'83\'4e};}{\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modern\fcharset128\fprq1{\*\panose 02020609040205080304}MS Mincho{\*\falt \'82\'6c\'82\'72 \'96\'be\'92\'a9};}{\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_x000d__x000a_{\fdbmajor\f31520\fbidi \fmodern\fcharset0\fprq1 MS Gothic Western{\*\falt \'82\'6c\'82\'72 \'83\'53\'83\'56\'83\'62\'83\'4e};}{\fdbmajor\f31518\fbidi \fmodern\fcharset238\fprq1 MS Gothic CE{\*\falt \'82\'6c\'82\'72 \'83\'53\'83\'56\'83\'62\'83\'4e};}_x000d__x000a_{\fdbmajor\f31519\fbidi \fmodern\fcharset204\fprq1 MS Gothic Cyr{\*\falt \'82\'6c\'82\'72 \'83\'53\'83\'56\'83\'62\'83\'4e};}{\fdbmajor\f31521\fbidi \fmodern\fcharset161\fprq1 MS Gothic Greek{\*\falt \'82\'6c\'82\'72 \'83\'53\'83\'56\'83\'62\'83\'4e};}_x000d__x000a_{\fdbmajor\f31522\fbidi \fmodern\fcharset162\fprq1 MS Gothic Tur{\*\falt \'82\'6c\'82\'72 \'83\'53\'83\'56\'83\'62\'83\'4e};}{\fdbmajor\f31525\fbidi \fmodern\fcharset186\fprq1 MS Gothic Baltic{\*\falt \'82\'6c\'82\'72 \'83\'53\'83\'56\'83\'62\'83\'4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modern\fcharset0\fprq1 MS Mincho Western{\*\falt \'82\'6c\'82\'72 \'96\'be\'92\'a9};}_x000d__x000a_{\fdbminor\f31558\fbidi \fmodern\fcharset238\fprq1 MS Mincho CE{\*\falt \'82\'6c\'82\'72 \'96\'be\'92\'a9};}{\fdbminor\f31559\fbidi \fmodern\fcharset204\fprq1 MS Mincho Cyr{\*\falt \'82\'6c\'82\'72 \'96\'be\'92\'a9};}_x000d__x000a_{\fdbminor\f31561\fbidi \fmodern\fcharset161\fprq1 MS Mincho Greek{\*\falt \'82\'6c\'82\'72 \'96\'be\'92\'a9};}{\fdbminor\f31562\fbidi \fmodern\fcharset162\fprq1 MS Mincho Tur{\*\falt \'82\'6c\'82\'72 \'96\'be\'92\'a9};}_x000d__x000a_{\fdbminor\f31565\fbidi \fmodern\fcharset186\fprq1 MS Mincho Baltic{\*\falt \'82\'6c\'82\'72 \'96\'be\'92\'a9};}{\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1041\cgrid\langnp2057\langfenp1041 \snext11 \ssemihidden \spriority0 Normal Table;}{\*\cs15 \additive _x000d__x000a_\v\f1\fs20\cf9\lang1024\langfe1024\noproof \spriority0 \styrsid5128745 HideTWBExt;}{\*\cs16 \additive \v\cf15 \spriority0 \styrsid5128745 HideTWBInt;}{\s17\ql \li0\ri0\sa120\nowidctlpar\wrapdefault\aspalpha\aspnum\faauto\adjustright\rin0\lin0\itap0 _x000d__x000a_\rtlch\fcs1 \af0\afs20\alang1025 \ltrch\fcs0 \fs24\lang1036\langfe2057\cgrid\langnp1036\langfenp2057 \sbasedon0 \snext17 \slink18 \spriority0 \styrsid5128745 Normal6;}{\*\cs18 \additive \fs24\lang1036\langfe2057\langnp1036\langfenp2057 _x000d__x000a_\slink17 \slocked \spriority0 \styrsid5128745 Normal6 Char;}{\s19\ql \li0\ri0\nowidctlpar\wrapdefault\aspalpha\aspnum\faauto\adjustright\rin0\lin0\itap0 \rtlch\fcs1 \af0\afs20\alang1025 \ltrch\fcs0 _x000d__x000a_\b\fs24\lang1036\langfe2057\cgrid\langnp1036\langfenp2057 \sbasedon0 \snext19 \slink20 \spriority0 \styrsid5128745 NormalBold;}{\*\cs20 \additive \b\fs24\lang1036\langfe2057\langnp1036\langfenp2057 \slink19 \slocked \spriority0 \styrsid5128745 _x000d__x000a_NormalBold Char;}{\s21\ql \li0\ri0\sb240\nowidctlpar\wrapdefault\aspalpha\aspnum\faauto\adjustright\rin0\lin0\itap0 \rtlch\fcs1 \af0\afs20\alang1025 \ltrch\fcs0 \i\fs24\lang1036\langfe2057\cgrid\langnp1036\langfenp2057 _x000d__x000a_\sbasedon0 \snext21 \spriority0 \styrsid5128745 Normal12Italic;}{\s22\qc \li0\ri0\sb240\nowidctlpar\wrapdefault\aspalpha\aspnum\faauto\adjustright\rin0\lin0\itap0 \rtlch\fcs1 \af0\afs20\alang1025 \ltrch\fcs0 _x000d__x000a_\i\fs24\lang1036\langfe2057\cgrid\langnp1036\langfenp2057 \sbasedon0 \snext22 \spriority0 \styrsid5128745 CrossRef;}{\s23\qc \li0\ri0\sb240\keepn\nowidctlpar\wrapdefault\aspalpha\aspnum\faauto\adjustright\rin0\lin0\itap0 \rtlch\fcs1 \af0\afs20\alang1025 _x000d__x000a_\ltrch\fcs0 \i\fs24\lang1036\langfe2057\cgrid\langnp1036\langfenp2057 \sbasedon0 \snext0 \spriority0 \styrsid5128745 JustificationTitle;}{\s24\qc \li0\ri0\sa240\nowidctlpar\wrapdefault\aspalpha\aspnum\faauto\adjustright\rin0\lin0\itap0 \rtlch\fcs1 _x000d__x000a_\af0\afs20\alang1025 \ltrch\fcs0 \i\fs24\lang1036\langfe2057\cgrid\langnp1036\langfenp2057 \sbasedon0 \snext24 \spriority0 \styrsid512874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5128745 AMNumberTabs;}{\s26\ql \li0\ri0\sb240\nowidctlpar\wrapdefault\aspalpha\aspnum\faauto\adjustright\rin0\lin0\itap0 \rtlch\fcs1 _x000d__x000a_\af0\afs20\alang1025 \ltrch\fcs0 \b\fs24\lang1036\langfe2057\cgrid\langnp1036\langfenp2057 \sbasedon0 \snext26 \spriority0 \styrsid5128745 NormalBold12b;}}{\*\rsidtbl \rsid24658\rsid735077\rsid2892074\rsid4666813\rsid5128745\rsid6641733\rsid9636012_x000d__x000a_\rsid11215221\rsid11936825\rsid12154954\rsid14424199\rsid15204470\rsid15285974\rsid15950462\rsid16324206\rsid16662270}{\mmathPr\mmathFont34\mbrkBin0\mbrkBinSub0\msmallFrac0\mdispDef1\mlMargin0\mrMargin0\mdefJc1\mwrapIndent1440\mintLim0\mnaryLim1}{\info_x000d__x000a_{\author LAFONT Christine}{\operator LAFONT Christine}{\creatim\yr2018\mo2\dy22\hr15\min25}{\revtim\yr2018\mo2\dy22\hr15\min25}{\version1}{\edmins0}{\nofpages1}{\nofwords94}{\nofchars538}{\*\company European Parliament}{\nofcharsws63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28745\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11936825 \chftnsep _x000d__x000a_\par }}{\*\ftnsepc \ltrpar \pard\plain \ltrpar\ql \li0\ri0\widctlpar\wrapdefault\aspalpha\aspnum\faauto\adjustright\rin0\lin0\itap0 \rtlch\fcs1 \af0\afs20\alang1025 \ltrch\fcs0 \fs24\lang2057\langfe2057\cgrid\langnp2057\langfenp2057 {\rtlch\fcs1 \af0 _x000d__x000a_\ltrch\fcs0 \insrsid11936825 \chftnsepc _x000d__x000a_\par }}{\*\aftnsep \ltrpar \pard\plain \ltrpar\ql \li0\ri0\widctlpar\wrapdefault\aspalpha\aspnum\faauto\adjustright\rin0\lin0\itap0 \rtlch\fcs1 \af0\afs20\alang1025 \ltrch\fcs0 \fs24\lang2057\langfe2057\cgrid\langnp2057\langfenp2057 {\rtlch\fcs1 \af0 _x000d__x000a_\ltrch\fcs0 \insrsid11936825 \chftnsep _x000d__x000a_\par }}{\*\aftnsepc \ltrpar \pard\plain \ltrpar\ql \li0\ri0\widctlpar\wrapdefault\aspalpha\aspnum\faauto\adjustright\rin0\lin0\itap0 \rtlch\fcs1 \af0\afs20\alang1025 \ltrch\fcs0 \fs24\lang2057\langfe2057\cgrid\langnp2057\langfenp2057 {\rtlch\fcs1 \af0 _x000d__x000a_\ltrch\fcs0 \insrsid119368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5128745\charrsid620461 {\*\bkmkstart restart}&lt;Amend&gt;}{_x000d__x000a_\rtlch\fcs1 \af0 \ltrch\fcs0 \insrsid5128745\charrsid620461 Amendement\tab \tab }{\rtlch\fcs1 \af0 \ltrch\fcs0 \cs15\b0\v\f1\fs20\cf9\insrsid5128745\charrsid620461 &lt;NumAm&gt;}{\rtlch\fcs1 \af0 \ltrch\fcs0 \insrsid5128745\charrsid620461 #}{\rtlch\fcs1 \af0 _x000d__x000a_\ltrch\fcs0 \cs16\v\cf15\insrsid5128745\charrsid620461 ENMIENDA@NRAM@}{\rtlch\fcs1 \af0 \ltrch\fcs0 \insrsid5128745\charrsid620461 #}{\rtlch\fcs1 \af0 \ltrch\fcs0 \cs15\b0\v\f1\fs20\cf9\insrsid5128745\charrsid620461 &lt;/NumAm&gt;}{\rtlch\fcs1 \af0 \ltrch\fcs0 _x000d__x000a_\insrsid5128745\charrsid620461 _x000d__x000a_\par }\pard\plain \ltrpar\s26\ql \li0\ri0\sb240\keepn\nowidctlpar\wrapdefault\aspalpha\aspnum\faauto\adjustright\rin0\lin0\itap0\pararsid2173828 \rtlch\fcs1 \af0\afs20\alang1025 \ltrch\fcs0 \b\fs24\lang1036\langfe2057\cgrid\langnp1036\langfenp2057 {_x000d__x000a_\rtlch\fcs1 \af0 \ltrch\fcs0 \cs15\b0\v\f1\fs20\cf9\insrsid5128745\charrsid620461 &lt;DocAmend&gt;}{\rtlch\fcs1 \af0 \ltrch\fcs0 \insrsid5128745\charrsid620461 Proposition de #}{\rtlch\fcs1 \af0 \ltrch\fcs0 \cs16\v\cf15\insrsid5128745\charrsid620461 _x000d__x000a_MNU[DOC1][DOC2][DOC3]@DOCMSG@DOCMNU}{\rtlch\fcs1 \af0 \ltrch\fcs0 \insrsid5128745\charrsid620461 ##}{\rtlch\fcs1 \af0 \ltrch\fcs0 \cs16\v\cf15\insrsid5128745\charrsid620461 MNU[AMACTYES][NOTAPP]@CHOICE@AMACTMNU}{\rtlch\fcs1 \af0 \ltrch\fcs0 _x000d__x000a_\insrsid5128745\charrsid620461 #}{\rtlch\fcs1 \af0 \ltrch\fcs0 \cs15\b0\v\f1\fs20\cf9\insrsid5128745\charrsid620461 &lt;/DocAmend&gt;}{\rtlch\fcs1 \af0 \ltrch\fcs0 \insrsid5128745\charrsid620461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5128745\charrsid620461 &lt;Article&gt;}{\rtlch\fcs1 \af0 \ltrch\fcs0 \insrsid5128745\charrsid620461 #}{\rtlch\fcs1 \af0 \ltrch\fcs0 \cs16\v\cf15\insrsid5128745\charrsid620461 _x000d__x000a_MNU[AMACTPARTYES][AMACTPARTNO]@CHOICE@AMACTMNU}{\rtlch\fcs1 \af0 \ltrch\fcs0 \insrsid5128745\charrsid620461 #}{\rtlch\fcs1 \af0 \ltrch\fcs0 \cs15\b0\v\f1\fs20\cf9\insrsid5128745\charrsid620461 &lt;/Article&gt;}{\rtlch\fcs1 \af0 \ltrch\fcs0 _x000d__x000a_\insrsid5128745\charrsid620461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5128745\charrsid620461 &lt;DocAmend2&gt;&lt;OptDel&gt;}{\rtlch\fcs1 \af0 \ltrch\fcs0 \lang1036\langfe2057\langnp1036\insrsid5128745\charrsid620461 #}{\rtlch\fcs1 \af0 \ltrch\fcs0 _x000d__x000a_\cs16\v\cf15\lang1036\langfe2057\langnp1036\insrsid5128745\charrsid620461 MNU[OPTNRACTYES][NOTAPP]@CHOICE@AMACTMNU}{\rtlch\fcs1 \af0 \ltrch\fcs0 \lang1036\langfe2057\langnp1036\insrsid5128745\charrsid620461 #}{\rtlch\fcs1 \af0 \ltrch\fcs0 _x000d__x000a_\cs15\v\f1\fs20\cf9\lang1036\langfe2057\langnp1036\insrsid5128745\charrsid620461 &lt;/OptDel&gt;&lt;/DocAmend2&gt;}{\rtlch\fcs1 \af0 \ltrch\fcs0 \lang1036\langfe2057\langnp1036\insrsid5128745\charrsid620461 _x000d__x000a_\par }\pard \ltrpar\ql \li0\ri0\widctlpar\wrapdefault\aspalpha\aspnum\faauto\adjustright\rin0\lin0\itap0\pararsid2517430 {\rtlch\fcs1 \af0 \ltrch\fcs0 \cs15\v\f1\fs20\cf9\lang1036\langfe2057\langnp1036\insrsid5128745\charrsid620461 &lt;Article2&gt;&lt;OptDel&gt;}{_x000d__x000a_\rtlch\fcs1 \af0 \ltrch\fcs0 \lang1036\langfe2057\langnp1036\insrsid5128745\charrsid620461 #}{\rtlch\fcs1 \af0 \ltrch\fcs0 \cs16\v\cf15\lang1036\langfe2057\langnp1036\insrsid5128745\charrsid620461 MNU[OPTACTPARTYES][NOTAPP]@CHOICE@AMACTMNU}{\rtlch\fcs1 _x000d__x000a_\af0 \ltrch\fcs0 \lang1036\langfe2057\langnp1036\insrsid5128745\charrsid620461 #}{\rtlch\fcs1 \af0 \ltrch\fcs0 \cs15\v\f1\fs20\cf9\lang1036\langfe2057\langnp1036\insrsid5128745\charrsid620461 &lt;/OptDel&gt;&lt;/Article2&gt;}{\rtlch\fcs1 \af0 \ltrch\fcs0 _x000d__x000a_\lang1036\langfe2057\langnp1036\insrsid5128745\charrsid620461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5128745\charrsid620461 \cell }\pard \ltrpar\ql \li0\ri0\widctlpar\intbl\wrapdefault\aspalpha\aspnum\faauto\adjustright\rin0\lin0 {\rtlch\fcs1 \af0 \ltrch\fcs0 _x000d__x000a_\lang1036\langfe2057\langnp1036\insrsid5128745\charrsid620461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5128745\charrsid620461 #}{\rtlch\fcs1 \af0 \ltrch\fcs0 \cs16\v\cf15\insrsid5128745\charrsid620461 MNU[OPTLEFTAMACT][LEFTPROP]@CHOICE@AMACTMNU}{\rtlch\fcs1 \af0 \ltrch\fcs0 \insrsid5128745\charrsid620461 #\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5128745\charrsid620461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6\langfe2057\cgrid\langnp1036\langfenp2057 {_x000d__x000a_\rtlch\fcs1 \af0 \ltrch\fcs0 \insrsid5128745\charrsid620461 ##\cell ##}{\rtlch\fcs1 \af0\afs24 \ltrch\fcs0 \insrsid5128745\charrsid620461 \cell }\pard\plain \ltrpar\ql \li0\ri0\widctlpar\intbl\wrapdefault\aspalpha\aspnum\faauto\adjustright\rin0\lin0 _x000d__x000a_\rtlch\fcs1 \af0\afs20\alang1025 \ltrch\fcs0 \fs24\lang2057\langfe2057\cgrid\langnp2057\langfenp2057 {\rtlch\fcs1 \af0 \ltrch\fcs0 \lang1036\langfe2057\langnp1036\insrsid5128745\charrsid620461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36\langfe2057\cgrid\langnp1036\langfenp2057 {\rtlch\fcs1 \af0 \ltrch\fcs0 _x000d__x000a_\cs15\i0\v\f1\fs20\cf9\insrsid5128745\charrsid620461 &lt;OptDel&gt;}{\rtlch\fcs1 \af0 \ltrch\fcs0 \insrsid5128745\charrsid620461 #}{\rtlch\fcs1 \af0 \ltrch\fcs0 \cs16\v\cf15\insrsid5128745\charrsid620461 MNU[CROSSREFNO][CROSSREFYES]@CHOICE@}{\rtlch\fcs1 \af0 _x000d__x000a_\ltrch\fcs0 \insrsid5128745\charrsid620461 #}{\rtlch\fcs1 \af0 \ltrch\fcs0 \cs15\i0\v\f1\fs20\cf9\insrsid5128745\charrsid620461 &lt;/OptDel&gt;}{\rtlch\fcs1 \af0 \ltrch\fcs0 \insrsid5128745\charrsid620461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5128745\charrsid620461 &lt;TitreJust&gt;}{\rtlch\fcs1 \af0 \ltrch\fcs0 \insrsid5128745\charrsid620461 Justification}{\rtlch\fcs1 \af0 \ltrch\fcs0 \cs15\i0\v\f1\fs20\cf9\insrsid5128745\charrsid620461 _x000d__x000a_&lt;/TitreJust&gt;}{\rtlch\fcs1 \af0 \ltrch\fcs0 \insrsid5128745\charrsid620461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5128745\charrsid620461 &lt;OptDelPrev&gt;}{\rtlch\fcs1 \af0 \ltrch\fcs0 \insrsid5128745\charrsid620461 #}{\rtlch\fcs1 \af0 \ltrch\fcs0 \cs16\v\cf15\insrsid5128745\charrsid620461 MNU[TEXTJUSTYES][TEXTJUSTNO]@CHOICE@}{_x000d__x000a_\rtlch\fcs1 \af0 \ltrch\fcs0 \insrsid5128745\charrsid620461 #}{\rtlch\fcs1 \af0 \ltrch\fcs0 \cs15\i0\v\f1\fs20\cf9\insrsid5128745\charrsid620461 &lt;/OptDelPrev&gt;}{\rtlch\fcs1 \af0 \ltrch\fcs0 \insrsid5128745\charrsid620461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5128745\charrsid620461 &lt;/Amend&gt;}{\rtlch\fcs1 \af0 \ltrch\fcs0 \insrsid512874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b_x000d__x000a_6b00e9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1041\themelang2057\themelangfe1041\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modern\fcharset128\fprq1{\*\panose 020b0609070205080204}MS Gothic{\*\falt \'82\'6c\'82\'72 \'83\'53\'83\'56\'83\'62\'83\'4e};}{\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modern\fcharset128\fprq1{\*\panose 02020609040205080304}MS Mincho{\*\falt \'82\'6c\'82\'72 \'96\'be\'92\'a9};}{\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_x000d__x000a_{\fdbmajor\f31520\fbidi \fmodern\fcharset0\fprq1 MS Gothic Western{\*\falt \'82\'6c\'82\'72 \'83\'53\'83\'56\'83\'62\'83\'4e};}{\fdbmajor\f31518\fbidi \fmodern\fcharset238\fprq1 MS Gothic CE{\*\falt \'82\'6c\'82\'72 \'83\'53\'83\'56\'83\'62\'83\'4e};}_x000d__x000a_{\fdbmajor\f31519\fbidi \fmodern\fcharset204\fprq1 MS Gothic Cyr{\*\falt \'82\'6c\'82\'72 \'83\'53\'83\'56\'83\'62\'83\'4e};}{\fdbmajor\f31521\fbidi \fmodern\fcharset161\fprq1 MS Gothic Greek{\*\falt \'82\'6c\'82\'72 \'83\'53\'83\'56\'83\'62\'83\'4e};}_x000d__x000a_{\fdbmajor\f31522\fbidi \fmodern\fcharset162\fprq1 MS Gothic Tur{\*\falt \'82\'6c\'82\'72 \'83\'53\'83\'56\'83\'62\'83\'4e};}{\fdbmajor\f31525\fbidi \fmodern\fcharset186\fprq1 MS Gothic Baltic{\*\falt \'82\'6c\'82\'72 \'83\'53\'83\'56\'83\'62\'83\'4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modern\fcharset0\fprq1 MS Mincho Western{\*\falt \'82\'6c\'82\'72 \'96\'be\'92\'a9};}_x000d__x000a_{\fdbminor\f31558\fbidi \fmodern\fcharset238\fprq1 MS Mincho CE{\*\falt \'82\'6c\'82\'72 \'96\'be\'92\'a9};}{\fdbminor\f31559\fbidi \fmodern\fcharset204\fprq1 MS Mincho Cyr{\*\falt \'82\'6c\'82\'72 \'96\'be\'92\'a9};}_x000d__x000a_{\fdbminor\f31561\fbidi \fmodern\fcharset161\fprq1 MS Mincho Greek{\*\falt \'82\'6c\'82\'72 \'96\'be\'92\'a9};}{\fdbminor\f31562\fbidi \fmodern\fcharset162\fprq1 MS Mincho Tur{\*\falt \'82\'6c\'82\'72 \'96\'be\'92\'a9};}_x000d__x000a_{\fdbminor\f31565\fbidi \fmodern\fcharset186\fprq1 MS Mincho Baltic{\*\falt \'82\'6c\'82\'72 \'96\'be\'92\'a9};}{\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1041\cgrid\langnp2057\langfenp1041 \snext11 \ssemihidden \spriority0 Normal Table;}{\*\cs15 \additive _x000d__x000a_\v\f1\fs20\cf9\lang1024\langfe1024\noproof \spriority0 \styrsid9577440 HideTWBExt;}{\s16\ql \li0\ri0\sa120\nowidctlpar\wrapdefault\aspalpha\aspnum\faauto\adjustright\rin0\lin0\itap0 \rtlch\fcs1 \af0\afs20\alang1025 \ltrch\fcs0 _x000d__x000a_\fs24\lang2057\langfe2057\cgrid\langnp2057\langfenp2057 \sbasedon0 \snext16 \slink17 \spriority0 \styrsid9577440 Normal6;}{\*\cs17 \additive \fs24\lang0\langfe2057\langfenp2057 \slink16 \slocked \spriority0 \styrsid9577440 Normal6 Char;}{_x000d__x000a_\s18\ql \li0\ri0\nowidctlpar\wrapdefault\aspalpha\aspnum\faauto\adjustright\rin0\lin0\itap0 \rtlch\fcs1 \af0\afs20\alang1025 \ltrch\fcs0 \b\fs24\lang2057\langfe2057\cgrid\langnp2057\langfenp2057 \sbasedon0 \snext18 \slink19 \spriority0 \styrsid9577440 _x000d__x000a_NormalBold;}{\*\cs19 \additive \b\fs24\lang0\langfe2057\langfenp2057 \slink18 \slocked \spriority0 \styrsid9577440 NormalBold Char;}{\s20\ql \li0\ri0\sb240\nowidctlpar\wrapdefault\aspalpha\aspnum\faauto\adjustright\rin0\lin0\itap0 \rtlch\fcs1 _x000d__x000a_\af0\afs20\alang1025 \ltrch\fcs0 \i\fs24\lang2057\langfe2057\cgrid\langnp2057\langfenp2057 \sbasedon0 \snext20 \spriority0 \styrsid9577440 Normal12Italic;}{\s21\qc \li0\ri0\sb240\nowidctlpar\wrapdefault\aspalpha\aspnum\faauto\adjustright\rin0\lin0\itap0 _x000d__x000a_\rtlch\fcs1 \af0\afs20\alang1025 \ltrch\fcs0 \i\fs24\lang2057\langfe2057\cgrid\langnp2057\langfenp2057 \sbasedon0 \snext21 \spriority0 \styrsid9577440 CrossRef;}{_x000d__x000a_\s22\qc \li0\ri0\sb240\keepn\nowidctlpar\wrapdefault\aspalpha\aspnum\faauto\adjustright\rin0\lin0\itap0 \rtlch\fcs1 \af0\afs20\alang1025 \ltrch\fcs0 \i\fs24\lang2057\langfe2057\cgrid\langnp2057\langfenp2057 \sbasedon0 \snext0 \spriority0 \styrsid9577440 _x000d__x000a_JustificationTitle;}{\s23\qc \li0\ri0\sa240\nowidctlpar\wrapdefault\aspalpha\aspnum\faauto\adjustright\rin0\lin0\itap0 \rtlch\fcs1 \af0\afs20\alang1025 \ltrch\fcs0 \i\fs24\lang2057\langfe2057\cgrid\langnp2057\langfenp2057 _x000d__x000a_\sbasedon0 \snext23 \spriority0 \styrsid957744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9577440 AMNumberTabs;}{\s25\ql \li0\ri0\sb240\nowidctlpar\wrapdefault\aspalpha\aspnum\faauto\adjustright\rin0\lin0\itap0 \rtlch\fcs1 _x000d__x000a_\af0\afs20\alang1025 \ltrch\fcs0 \b\fs24\lang2057\langfe2057\cgrid\langnp2057\langfenp2057 \sbasedon0 \snext25 \spriority0 \styrsid9577440 NormalBold12b;}}{\*\rsidtbl \rsid24658\rsid735077\rsid2892074\rsid4666813\rsid6641733\rsid9577440\rsid9636012_x000d__x000a_\rsid11215221\rsid12154954\rsid14424199\rsid15204470\rsid15285974\rsid15950462\rsid16324206\rsid16537349\rsid16662270}{\mmathPr\mmathFont34\mbrkBin0\mbrkBinSub0\msmallFrac0\mdispDef1\mlMargin0\mrMargin0\mdefJc1\mwrapIndent1440\mintLim0\mnaryLim1}{\info_x000d__x000a_{\author LAFONT Christine}{\operator LAFONT Christine}{\creatim\yr2018\mo2\dy22\hr15\min25}{\revtim\yr2018\mo2\dy22\hr15\min25}{\version1}{\edmins0}{\nofpages1}{\nofwords54}{\nofchars313}{\*\company European Parliament}{\nofcharsws36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7440\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16537349 \chftnsep _x000d__x000a_\par }}{\*\ftnsepc \ltrpar \pard\plain \ltrpar\ql \li0\ri0\widctlpar\wrapdefault\aspalpha\aspnum\faauto\adjustright\rin0\lin0\itap0 \rtlch\fcs1 \af0\afs20\alang1025 \ltrch\fcs0 \fs24\lang2057\langfe2057\cgrid\langnp2057\langfenp2057 {\rtlch\fcs1 \af0 _x000d__x000a_\ltrch\fcs0 \insrsid16537349 \chftnsepc _x000d__x000a_\par }}{\*\aftnsep \ltrpar \pard\plain \ltrpar\ql \li0\ri0\widctlpar\wrapdefault\aspalpha\aspnum\faauto\adjustright\rin0\lin0\itap0 \rtlch\fcs1 \af0\afs20\alang1025 \ltrch\fcs0 \fs24\lang2057\langfe2057\cgrid\langnp2057\langfenp2057 {\rtlch\fcs1 \af0 _x000d__x000a_\ltrch\fcs0 \insrsid16537349 \chftnsep _x000d__x000a_\par }}{\*\aftnsepc \ltrpar \pard\plain \ltrpar\ql \li0\ri0\widctlpar\wrapdefault\aspalpha\aspnum\faauto\adjustright\rin0\lin0\itap0 \rtlch\fcs1 \af0\afs20\alang1025 \ltrch\fcs0 \fs24\lang2057\langfe2057\cgrid\langnp2057\langfenp2057 {\rtlch\fcs1 \af0 _x000d__x000a_\ltrch\fcs0 \insrsid16537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577440\charrsid4593153 {\*\bkmkstart restart}&lt;Amend&gt;}{_x000d__x000a_\rtlch\fcs1 \af0 \ltrch\fcs0 \insrsid9577440\charrsid4593153 [ZAMENDMENT]\tab \tab }{\rtlch\fcs1 \af0 \ltrch\fcs0 \cs15\b0\v\f1\fs20\cf9\insrsid9577440\charrsid4593153 &lt;NumAm&gt;}{\rtlch\fcs1 \af0 \ltrch\fcs0 \insrsid9577440\charrsid4593153 [ZNRAM]}{_x000d__x000a_\rtlch\fcs1 \af0 \ltrch\fcs0 \cs15\b0\v\f1\fs20\cf9\insrsid9577440\charrsid4593153 &lt;/NumAm&gt;}{\rtlch\fcs1 \af0 \ltrch\fcs0 \insrsid9577440\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9577440\charrsid4593153 &lt;DocAmend&gt;}{\rtlch\fcs1 \af0 \ltrch\fcs0 \insrsid9577440\charrsid4593153 [ZPROPOSAL][ZAMACT]}{\rtlch\fcs1 \af0 \ltrch\fcs0 _x000d__x000a_\cs15\b0\v\f1\fs20\cf9\insrsid9577440\charrsid4593153 &lt;/DocAmend&gt;}{\rtlch\fcs1 \af0 \ltrch\fcs0 \insrsid9577440\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9577440\charrsid4593153 &lt;Article&gt;}{\rtlch\fcs1 \af0 \ltrch\fcs0 \insrsid9577440\charrsid4593153 [ZAMPART]}{\rtlch\fcs1 \af0 \ltrch\fcs0 \cs15\b0\v\f1\fs20\cf9\insrsid9577440\charrsid4593153 &lt;/Article&gt;}{_x000d__x000a_\rtlch\fcs1 \af0 \ltrch\fcs0 \insrsid9577440\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9577440\charrsid4593153 &lt;DocAmend2&gt;&lt;OptDel&gt;}{\rtlch\fcs1 \af0 \ltrch\fcs0 \insrsid9577440\charrsid4593153 [ZNRACT]}{\rtlch\fcs1 \af0 \ltrch\fcs0 \cs15\v\f1\fs20\cf9\insrsid9577440\charrsid4593153 _x000d__x000a_&lt;/OptDel&gt;&lt;/DocAmend2&gt;}{\rtlch\fcs1 \af0 \ltrch\fcs0 \insrsid9577440\charrsid4593153 _x000d__x000a_\par }\pard \ltrpar\ql \li0\ri0\widctlpar\wrapdefault\aspalpha\aspnum\faauto\adjustright\rin0\lin0\itap0\pararsid2517430 {\rtlch\fcs1 \af0 \ltrch\fcs0 \cs15\v\f1\fs20\cf9\insrsid9577440\charrsid4593153 &lt;Article2&gt;&lt;OptDel&gt;}{\rtlch\fcs1 \af0 \ltrch\fcs0 _x000d__x000a_\insrsid9577440\charrsid4593153 [ZACTPART]}{\rtlch\fcs1 \af0 \ltrch\fcs0 \cs15\v\f1\fs20\cf9\insrsid9577440\charrsid4593153 &lt;/OptDel&gt;&lt;/Article2&gt;}{\rtlch\fcs1 \af0 \ltrch\fcs0 \insrsid9577440\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577440\charrsid4593153 _x000d__x000a_\cell }\pard \ltrpar\ql \li0\ri0\widctlpar\intbl\wrapdefault\aspalpha\aspnum\faauto\adjustright\rin0\lin0 {\rtlch\fcs1 \af0 \ltrch\fcs0 \insrsid957744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9577440\charrsid4593153 [ZLEFT]\cell [ZRIGHT]\cell }\pard\plain \ltrpar\ql \li0\ri0\widctlpar\intbl\wrapdefault\aspalpha\aspnum\faauto\adjustright\rin0\lin0 \rtlch\fcs1 \af0\afs20\alang1025 \ltrch\fcs0 _x000d__x000a_\fs24\lang2057\langfe2057\cgrid\langnp2057\langfenp2057 {\rtlch\fcs1 \af0 \ltrch\fcs0 \insrsid957744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577440\charrsid4593153 [ZTEXTL]\cell [ZTEXTR]}{\rtlch\fcs1 \af0\afs24 \ltrch\fcs0 \insrsid9577440\charrsid4593153 \cell }\pard\plain \ltrpar\ql \li0\ri0\widctlpar\intbl\wrapdefault\aspalpha\aspnum\faauto\adjustright\rin0\lin0 \rtlch\fcs1 _x000d__x000a_\af0\afs20\alang1025 \ltrch\fcs0 \fs24\lang2057\langfe2057\cgrid\langnp2057\langfenp2057 {\rtlch\fcs1 \af0 \ltrch\fcs0 \insrsid9577440\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9577440\charrsid4593153 &lt;OptDel&gt;}{\rtlch\fcs1 \af0 \ltrch\fcs0 \insrsid9577440\charrsid4593153 [ZCROSSREF]}{\rtlch\fcs1 \af0 \ltrch\fcs0 \cs15\i0\v\f1\fs20\cf9\insrsid9577440\charrsid4593153 &lt;/OptDel&gt;}{\rtlch\fcs1 \af0 _x000d__x000a_\ltrch\fcs0 \insrsid9577440\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9577440\charrsid4593153 &lt;TitreJust&gt;}{\rtlch\fcs1 \af0 \ltrch\fcs0 \insrsid9577440\charrsid4593153 [ZJUSTIFICATION]}{\rtlch\fcs1 \af0 \ltrch\fcs0 _x000d__x000a_\cs15\i0\v\f1\fs20\cf9\insrsid9577440\charrsid4593153 &lt;/TitreJust&gt;}{\rtlch\fcs1 \af0 \ltrch\fcs0 \insrsid9577440\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9577440\charrsid4593153 &lt;OptDelPrev&gt;}{\rtlch\fcs1 \af0 \ltrch\fcs0 \insrsid9577440\charrsid4593153 [ZTEXTJUST]}{\rtlch\fcs1 \af0 \ltrch\fcs0 \cs15\i0\v\f1\fs20\cf9\insrsid9577440\charrsid4593153 &lt;/OptDelPrev&gt;}{_x000d__x000a_\rtlch\fcs1 \af0 \ltrch\fcs0 \insrsid9577440\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9577440\charrsid4593153 &lt;/Amend&gt;}{\rtlch\fcs1 \af0 \ltrch\fcs0 \insrsid957744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8_x000d__x000a_7001e9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6"/>
    <w:docVar w:name="TXTAUTHOR" w:val="Adina-Ioana Vălean"/>
    <w:docVar w:name="TXTLANGUE" w:val="FR"/>
    <w:docVar w:name="TXTLANGUEMIN" w:val="fr"/>
    <w:docVar w:name="TXTNRC" w:val="0431/2017"/>
    <w:docVar w:name="TXTNRCOD" w:val="2017/0329"/>
    <w:docVar w:name="TXTNRCOM" w:val="(2017)0742"/>
    <w:docVar w:name="TXTNRPE" w:val="616.705"/>
    <w:docVar w:name="TXTPEorAP" w:val="PE"/>
    <w:docVar w:name="TXTROUTE" w:val="RR\1146556FR.docx"/>
    <w:docVar w:name="TXTVERSION" w:val="02-00"/>
  </w:docVars>
  <w:rsids>
    <w:rsidRoot w:val="00C36F64"/>
    <w:rsid w:val="00011AAB"/>
    <w:rsid w:val="00012351"/>
    <w:rsid w:val="00084E89"/>
    <w:rsid w:val="000F1096"/>
    <w:rsid w:val="00123DD5"/>
    <w:rsid w:val="00142215"/>
    <w:rsid w:val="00164CE9"/>
    <w:rsid w:val="001767E2"/>
    <w:rsid w:val="00187008"/>
    <w:rsid w:val="001C5592"/>
    <w:rsid w:val="001C5B44"/>
    <w:rsid w:val="001C6FFC"/>
    <w:rsid w:val="00212B84"/>
    <w:rsid w:val="002346B0"/>
    <w:rsid w:val="002667C3"/>
    <w:rsid w:val="002669B6"/>
    <w:rsid w:val="00290BED"/>
    <w:rsid w:val="002950B7"/>
    <w:rsid w:val="002F40BB"/>
    <w:rsid w:val="002F4B02"/>
    <w:rsid w:val="00323EF8"/>
    <w:rsid w:val="00370AC3"/>
    <w:rsid w:val="003C2068"/>
    <w:rsid w:val="003C37CF"/>
    <w:rsid w:val="003F4187"/>
    <w:rsid w:val="004100B1"/>
    <w:rsid w:val="00461601"/>
    <w:rsid w:val="00465A70"/>
    <w:rsid w:val="004C0915"/>
    <w:rsid w:val="004D424E"/>
    <w:rsid w:val="004E42C8"/>
    <w:rsid w:val="004E5329"/>
    <w:rsid w:val="0051271F"/>
    <w:rsid w:val="00521F46"/>
    <w:rsid w:val="00551123"/>
    <w:rsid w:val="00570A6A"/>
    <w:rsid w:val="00586E50"/>
    <w:rsid w:val="005D1A99"/>
    <w:rsid w:val="005D7609"/>
    <w:rsid w:val="005D7EE8"/>
    <w:rsid w:val="005E51F3"/>
    <w:rsid w:val="006F7907"/>
    <w:rsid w:val="00743189"/>
    <w:rsid w:val="00764F70"/>
    <w:rsid w:val="007932B3"/>
    <w:rsid w:val="00793EA9"/>
    <w:rsid w:val="007D6F68"/>
    <w:rsid w:val="008633CC"/>
    <w:rsid w:val="00865190"/>
    <w:rsid w:val="008719B9"/>
    <w:rsid w:val="00894ECE"/>
    <w:rsid w:val="00896BB4"/>
    <w:rsid w:val="008A7FB8"/>
    <w:rsid w:val="008E1BEB"/>
    <w:rsid w:val="009022B8"/>
    <w:rsid w:val="00903846"/>
    <w:rsid w:val="00917CC4"/>
    <w:rsid w:val="00950A3D"/>
    <w:rsid w:val="009763DA"/>
    <w:rsid w:val="009871C6"/>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36F64"/>
    <w:rsid w:val="00C73602"/>
    <w:rsid w:val="00CF60C8"/>
    <w:rsid w:val="00D32924"/>
    <w:rsid w:val="00D503A3"/>
    <w:rsid w:val="00DA6ED0"/>
    <w:rsid w:val="00DB72FE"/>
    <w:rsid w:val="00DC5011"/>
    <w:rsid w:val="00E171B6"/>
    <w:rsid w:val="00EB1753"/>
    <w:rsid w:val="00EB6CFF"/>
    <w:rsid w:val="00EE3996"/>
    <w:rsid w:val="00F904AE"/>
    <w:rsid w:val="00F9336C"/>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EF3C0D5-CDEB-4955-A0D2-3C531C15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950B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2950B7"/>
    <w:pPr>
      <w:spacing w:before="240" w:after="240"/>
    </w:pPr>
    <w:rPr>
      <w:b/>
      <w:i/>
      <w:snapToGrid w:val="0"/>
      <w:lang w:eastAsia="en-US"/>
    </w:rPr>
  </w:style>
  <w:style w:type="paragraph" w:customStyle="1" w:styleId="Lgendestandard">
    <w:name w:val="Légende standard"/>
    <w:basedOn w:val="Lgendesigne"/>
    <w:rsid w:val="002950B7"/>
    <w:pPr>
      <w:ind w:left="0" w:firstLine="0"/>
    </w:pPr>
  </w:style>
  <w:style w:type="paragraph" w:styleId="FootnoteText">
    <w:name w:val="footnote text"/>
    <w:basedOn w:val="Normal"/>
    <w:link w:val="FootnoteTextChar"/>
    <w:rsid w:val="002950B7"/>
    <w:rPr>
      <w:sz w:val="20"/>
    </w:rPr>
  </w:style>
  <w:style w:type="character" w:customStyle="1" w:styleId="FootnoteTextChar">
    <w:name w:val="Footnote Text Char"/>
    <w:basedOn w:val="DefaultParagraphFont"/>
    <w:link w:val="FootnoteText"/>
    <w:rsid w:val="002950B7"/>
  </w:style>
  <w:style w:type="character" w:styleId="FootnoteReference">
    <w:name w:val="footnote reference"/>
    <w:basedOn w:val="DefaultParagraphFont"/>
    <w:rsid w:val="002950B7"/>
    <w:rPr>
      <w:vertAlign w:val="superscript"/>
    </w:rPr>
  </w:style>
  <w:style w:type="paragraph" w:customStyle="1" w:styleId="NormalTabs">
    <w:name w:val="NormalTabs"/>
    <w:basedOn w:val="Normal"/>
    <w:qFormat/>
    <w:rsid w:val="00764F70"/>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485D-545D-480A-AFC4-7A0A5534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33F3E317.dotm</Template>
  <TotalTime>0</TotalTime>
  <Pages>8</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BOIGUES NAVARRO Josep</dc:creator>
  <cp:keywords/>
  <dc:description/>
  <cp:lastModifiedBy>MOULINIER Veronique</cp:lastModifiedBy>
  <cp:revision>2</cp:revision>
  <cp:lastPrinted>2004-11-04T09:41:00Z</cp:lastPrinted>
  <dcterms:created xsi:type="dcterms:W3CDTF">2018-03-02T11:50:00Z</dcterms:created>
  <dcterms:modified xsi:type="dcterms:W3CDTF">2018-03-02T11:50:00Z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1146556</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\\eiciLUXpr1\pdocep$\DocEP\TRANSFIL\FR\PR_COD_1amCom.FR(11/10/2017 14:49:17)</vt:lpwstr>
  </property>
  <property fmtid="{D5CDD505-2E9C-101B-9397-08002B2CF9AE}" pid="8" name="&lt;Model&gt;">
    <vt:lpwstr>PR_COD_1amCom</vt:lpwstr>
  </property>
  <property fmtid="{D5CDD505-2E9C-101B-9397-08002B2CF9AE}" pid="9" name="FooterPath">
    <vt:lpwstr>RR\1146556FR.docx</vt:lpwstr>
  </property>
  <property fmtid="{D5CDD505-2E9C-101B-9397-08002B2CF9AE}" pid="10" name="PE number">
    <vt:lpwstr>616.705</vt:lpwstr>
  </property>
  <property fmtid="{D5CDD505-2E9C-101B-9397-08002B2CF9AE}" pid="11" name="Bookout">
    <vt:lpwstr>OK - 2018/03/02 12:50</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