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DF368F" w:rsidRDefault="006959AA" w:rsidP="006959AA">
      <w:pPr>
        <w:pStyle w:val="ZDateAM"/>
      </w:pPr>
      <w:bookmarkStart w:id="0" w:name="_GoBack"/>
      <w:bookmarkEnd w:id="0"/>
      <w:r w:rsidRPr="00354CDB">
        <w:rPr>
          <w:rStyle w:val="HideTWBExt"/>
        </w:rPr>
        <w:t>&lt;RepeatBlock-Amend&gt;</w:t>
      </w:r>
      <w:bookmarkStart w:id="1" w:name="restart"/>
      <w:r w:rsidRPr="00354CDB">
        <w:rPr>
          <w:rStyle w:val="HideTWBExt"/>
        </w:rPr>
        <w:t>&lt;Amend&gt;&lt;Date&gt;</w:t>
      </w:r>
      <w:r w:rsidRPr="00354CDB">
        <w:rPr>
          <w:rStyle w:val="HideTWBInt"/>
        </w:rPr>
        <w:t>{12/03/2018}</w:t>
      </w:r>
      <w:r w:rsidRPr="00DF368F">
        <w:t>12.3.2018</w:t>
      </w:r>
      <w:r w:rsidRPr="00354CDB">
        <w:rPr>
          <w:rStyle w:val="HideTWBExt"/>
        </w:rPr>
        <w:t>&lt;/Date&gt;</w:t>
      </w:r>
      <w:r w:rsidRPr="00DF368F">
        <w:tab/>
      </w:r>
      <w:r w:rsidRPr="00354CDB">
        <w:rPr>
          <w:rStyle w:val="HideTWBExt"/>
        </w:rPr>
        <w:t>&lt;ANo&gt;</w:t>
      </w:r>
      <w:r w:rsidRPr="00DF368F">
        <w:t>A8-0062</w:t>
      </w:r>
      <w:r w:rsidRPr="00354CDB">
        <w:rPr>
          <w:rStyle w:val="HideTWBExt"/>
        </w:rPr>
        <w:t>&lt;/ANo&gt;</w:t>
      </w:r>
      <w:r w:rsidRPr="00DF368F">
        <w:t>/</w:t>
      </w:r>
      <w:r w:rsidRPr="00354CDB">
        <w:rPr>
          <w:rStyle w:val="HideTWBExt"/>
        </w:rPr>
        <w:t>&lt;NumAm&gt;</w:t>
      </w:r>
      <w:r w:rsidRPr="00DF368F">
        <w:t>6</w:t>
      </w:r>
      <w:r w:rsidRPr="00354CDB">
        <w:rPr>
          <w:rStyle w:val="HideTWBExt"/>
        </w:rPr>
        <w:t>&lt;/NumAm&gt;</w:t>
      </w:r>
    </w:p>
    <w:p w:rsidR="00016E4D" w:rsidRPr="00DF368F" w:rsidRDefault="00A73EDB" w:rsidP="00016E4D">
      <w:pPr>
        <w:pStyle w:val="AMNumberTabs"/>
      </w:pPr>
      <w:r w:rsidRPr="00DF368F">
        <w:t>Amendamentul</w:t>
      </w:r>
      <w:r w:rsidRPr="00DF368F">
        <w:tab/>
      </w:r>
      <w:r w:rsidRPr="00DF368F">
        <w:tab/>
      </w:r>
      <w:r w:rsidRPr="00354CDB">
        <w:rPr>
          <w:rStyle w:val="HideTWBExt"/>
          <w:b w:val="0"/>
        </w:rPr>
        <w:t>&lt;NumAm&gt;</w:t>
      </w:r>
      <w:r w:rsidRPr="00DF368F">
        <w:t>6</w:t>
      </w:r>
      <w:r w:rsidRPr="00354CDB">
        <w:rPr>
          <w:rStyle w:val="HideTWBExt"/>
          <w:b w:val="0"/>
        </w:rPr>
        <w:t>&lt;/NumAm&gt;</w:t>
      </w:r>
    </w:p>
    <w:p w:rsidR="006959AA" w:rsidRPr="00DF368F" w:rsidRDefault="006959AA" w:rsidP="006959AA">
      <w:pPr>
        <w:pStyle w:val="NormalBold"/>
      </w:pPr>
      <w:r w:rsidRPr="00354CDB">
        <w:rPr>
          <w:rStyle w:val="HideTWBExt"/>
          <w:b w:val="0"/>
        </w:rPr>
        <w:t>&lt;RepeatBlock-By&gt;&lt;Members&gt;</w:t>
      </w:r>
      <w:r w:rsidRPr="00DF368F">
        <w:t>Marco Zanni, Stanisław Żółtek, André Elissen</w:t>
      </w:r>
      <w:r w:rsidRPr="00354CDB">
        <w:rPr>
          <w:rStyle w:val="HideTWBExt"/>
          <w:b w:val="0"/>
        </w:rPr>
        <w:t>&lt;/Members&gt;</w:t>
      </w:r>
    </w:p>
    <w:p w:rsidR="006959AA" w:rsidRPr="00DF368F" w:rsidRDefault="006959AA" w:rsidP="006959AA">
      <w:r w:rsidRPr="00354CDB">
        <w:rPr>
          <w:rStyle w:val="HideTWBExt"/>
        </w:rPr>
        <w:t>&lt;AuNomDe&gt;</w:t>
      </w:r>
      <w:r w:rsidRPr="00354CDB">
        <w:rPr>
          <w:rStyle w:val="HideTWBInt"/>
        </w:rPr>
        <w:t>{ENF}</w:t>
      </w:r>
      <w:r w:rsidRPr="00DF368F">
        <w:t>în numele Grupului ENF</w:t>
      </w:r>
      <w:r w:rsidRPr="00354CDB">
        <w:rPr>
          <w:rStyle w:val="HideTWBExt"/>
        </w:rPr>
        <w:t>&lt;/AuNomDe&gt;</w:t>
      </w:r>
    </w:p>
    <w:p w:rsidR="006959AA" w:rsidRPr="00DF368F" w:rsidRDefault="006959AA" w:rsidP="006959AA">
      <w:r w:rsidRPr="00354CDB">
        <w:rPr>
          <w:rStyle w:val="HideTWBExt"/>
        </w:rPr>
        <w:t>&lt;/RepeatBlock-By&gt;</w:t>
      </w:r>
    </w:p>
    <w:p w:rsidR="006959AA" w:rsidRPr="00DF368F" w:rsidRDefault="006959AA" w:rsidP="006959AA">
      <w:pPr>
        <w:pStyle w:val="ProjRap"/>
      </w:pPr>
      <w:r w:rsidRPr="00354CDB">
        <w:rPr>
          <w:rStyle w:val="HideTWBExt"/>
          <w:b w:val="0"/>
        </w:rPr>
        <w:t>&lt;TitreType&gt;</w:t>
      </w:r>
      <w:r w:rsidRPr="00DF368F">
        <w:t>Raport</w:t>
      </w:r>
      <w:r w:rsidRPr="00354CDB">
        <w:rPr>
          <w:rStyle w:val="HideTWBExt"/>
          <w:b w:val="0"/>
        </w:rPr>
        <w:t>&lt;/TitreType&gt;</w:t>
      </w:r>
      <w:r w:rsidRPr="00DF368F">
        <w:tab/>
        <w:t>A8-0062/2018</w:t>
      </w:r>
    </w:p>
    <w:p w:rsidR="006959AA" w:rsidRPr="00DF368F" w:rsidRDefault="006959AA" w:rsidP="006959AA">
      <w:pPr>
        <w:pStyle w:val="NormalBold"/>
      </w:pPr>
      <w:r w:rsidRPr="00354CDB">
        <w:rPr>
          <w:rStyle w:val="HideTWBExt"/>
          <w:b w:val="0"/>
        </w:rPr>
        <w:t>&lt;Rapporteur&gt;</w:t>
      </w:r>
      <w:r w:rsidRPr="00DF368F">
        <w:t>Daniele Viotti</w:t>
      </w:r>
      <w:r w:rsidRPr="00354CDB">
        <w:rPr>
          <w:rStyle w:val="HideTWBExt"/>
          <w:b w:val="0"/>
        </w:rPr>
        <w:t>&lt;/Rapporteur&gt;</w:t>
      </w:r>
    </w:p>
    <w:p w:rsidR="006959AA" w:rsidRPr="00DF368F" w:rsidRDefault="006959AA" w:rsidP="006959AA">
      <w:r w:rsidRPr="00354CDB">
        <w:rPr>
          <w:rStyle w:val="HideTWBExt"/>
        </w:rPr>
        <w:t>&lt;Titre&gt;</w:t>
      </w:r>
      <w:r w:rsidRPr="00DF368F">
        <w:t>Orientări pentru bugetul 2019 – Secțiunea III</w:t>
      </w:r>
      <w:r w:rsidRPr="00354CDB">
        <w:rPr>
          <w:rStyle w:val="HideTWBExt"/>
        </w:rPr>
        <w:t>&lt;/Titre&gt;</w:t>
      </w:r>
    </w:p>
    <w:p w:rsidR="006959AA" w:rsidRPr="00DF368F" w:rsidRDefault="006959AA" w:rsidP="006959AA">
      <w:pPr>
        <w:pStyle w:val="Normal12"/>
      </w:pPr>
      <w:r w:rsidRPr="00354CDB">
        <w:rPr>
          <w:rStyle w:val="HideTWBExt"/>
        </w:rPr>
        <w:t>&lt;DocRef&gt;</w:t>
      </w:r>
      <w:r w:rsidRPr="00DF368F">
        <w:t>2017/2286(BUD)</w:t>
      </w:r>
      <w:r w:rsidRPr="00354CDB">
        <w:rPr>
          <w:rStyle w:val="HideTWBExt"/>
        </w:rPr>
        <w:t>&lt;/DocRef&gt;</w:t>
      </w:r>
    </w:p>
    <w:p w:rsidR="006959AA" w:rsidRPr="00DF368F" w:rsidRDefault="006959AA" w:rsidP="006959AA">
      <w:pPr>
        <w:pStyle w:val="NormalBold"/>
      </w:pPr>
      <w:r w:rsidRPr="00354CDB">
        <w:rPr>
          <w:rStyle w:val="HideTWBExt"/>
          <w:b w:val="0"/>
        </w:rPr>
        <w:t>&lt;DocAmend&gt;</w:t>
      </w:r>
      <w:r w:rsidRPr="00DF368F">
        <w:t>Propunere de rezoluție</w:t>
      </w:r>
      <w:r w:rsidRPr="00354CDB">
        <w:rPr>
          <w:rStyle w:val="HideTWBExt"/>
          <w:b w:val="0"/>
        </w:rPr>
        <w:t>&lt;/DocAmend&gt;</w:t>
      </w:r>
    </w:p>
    <w:p w:rsidR="006959AA" w:rsidRPr="00DF368F" w:rsidRDefault="006959AA" w:rsidP="006959AA">
      <w:pPr>
        <w:pStyle w:val="NormalBold"/>
      </w:pPr>
      <w:r w:rsidRPr="00354CDB">
        <w:rPr>
          <w:rStyle w:val="HideTWBExt"/>
          <w:b w:val="0"/>
        </w:rPr>
        <w:t>&lt;Article&gt;</w:t>
      </w:r>
      <w:r w:rsidRPr="00DF368F">
        <w:t>Considerentul D</w:t>
      </w:r>
      <w:r w:rsidRPr="00354CDB">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DF368F" w:rsidTr="006959AA">
        <w:trPr>
          <w:jc w:val="center"/>
        </w:trPr>
        <w:tc>
          <w:tcPr>
            <w:tcW w:w="9752" w:type="dxa"/>
            <w:gridSpan w:val="2"/>
          </w:tcPr>
          <w:p w:rsidR="006959AA" w:rsidRPr="00DF368F" w:rsidRDefault="006959AA" w:rsidP="00EE4A94">
            <w:pPr>
              <w:keepNext/>
            </w:pPr>
          </w:p>
        </w:tc>
      </w:tr>
      <w:tr w:rsidR="006959AA" w:rsidRPr="00DF368F" w:rsidTr="006959AA">
        <w:trPr>
          <w:jc w:val="center"/>
        </w:trPr>
        <w:tc>
          <w:tcPr>
            <w:tcW w:w="4876" w:type="dxa"/>
          </w:tcPr>
          <w:p w:rsidR="006959AA" w:rsidRPr="00DF368F" w:rsidRDefault="00430072" w:rsidP="00EE4A94">
            <w:pPr>
              <w:pStyle w:val="ColumnHeading"/>
              <w:keepNext/>
            </w:pPr>
            <w:r w:rsidRPr="00DF368F">
              <w:t>Propunerea de rezoluție</w:t>
            </w:r>
          </w:p>
        </w:tc>
        <w:tc>
          <w:tcPr>
            <w:tcW w:w="4876" w:type="dxa"/>
          </w:tcPr>
          <w:p w:rsidR="006959AA" w:rsidRPr="00DF368F" w:rsidRDefault="00A73EDB" w:rsidP="00EE4A94">
            <w:pPr>
              <w:pStyle w:val="ColumnHeading"/>
              <w:keepNext/>
            </w:pPr>
            <w:r w:rsidRPr="00DF368F">
              <w:t>Amendamentul</w:t>
            </w:r>
          </w:p>
        </w:tc>
      </w:tr>
      <w:tr w:rsidR="006959AA" w:rsidRPr="00DF368F" w:rsidTr="006959AA">
        <w:trPr>
          <w:jc w:val="center"/>
        </w:trPr>
        <w:tc>
          <w:tcPr>
            <w:tcW w:w="4876" w:type="dxa"/>
          </w:tcPr>
          <w:p w:rsidR="006959AA" w:rsidRPr="00DF368F" w:rsidRDefault="00430072" w:rsidP="00BE2400">
            <w:pPr>
              <w:pStyle w:val="Normal6"/>
              <w:rPr>
                <w:b/>
                <w:i/>
                <w:noProof w:val="0"/>
              </w:rPr>
            </w:pPr>
            <w:r w:rsidRPr="00DF368F">
              <w:rPr>
                <w:b/>
                <w:i/>
                <w:noProof w:val="0"/>
              </w:rPr>
              <w:t>D.</w:t>
            </w:r>
            <w:r w:rsidRPr="00DF368F">
              <w:rPr>
                <w:b/>
                <w:i/>
                <w:noProof w:val="0"/>
              </w:rPr>
              <w:tab/>
              <w:t xml:space="preserve">întrucât mișcările populiste și extremiste tot mai răspândite în toate statele membre au produs și răspândit informații înșelătoare cu privire la UE și la bugetul său, subliniind necesitatea îmbunătățirii calității și transparenței informațiilor; </w:t>
            </w:r>
          </w:p>
        </w:tc>
        <w:tc>
          <w:tcPr>
            <w:tcW w:w="4876" w:type="dxa"/>
          </w:tcPr>
          <w:p w:rsidR="006959AA" w:rsidRPr="00DF368F" w:rsidRDefault="00430072" w:rsidP="00BE2400">
            <w:pPr>
              <w:pStyle w:val="Normal6"/>
              <w:rPr>
                <w:b/>
                <w:i/>
                <w:noProof w:val="0"/>
                <w:szCs w:val="24"/>
              </w:rPr>
            </w:pPr>
            <w:r w:rsidRPr="00DF368F">
              <w:rPr>
                <w:b/>
                <w:i/>
                <w:noProof w:val="0"/>
              </w:rPr>
              <w:t>eliminat</w:t>
            </w:r>
          </w:p>
        </w:tc>
      </w:tr>
    </w:tbl>
    <w:p w:rsidR="00926656" w:rsidRPr="00DF368F" w:rsidRDefault="006959AA" w:rsidP="00383024">
      <w:pPr>
        <w:pStyle w:val="Olang"/>
      </w:pPr>
      <w:r w:rsidRPr="00DF368F">
        <w:t xml:space="preserve">Or. </w:t>
      </w:r>
      <w:r w:rsidRPr="00354CDB">
        <w:rPr>
          <w:rStyle w:val="HideTWBExt"/>
        </w:rPr>
        <w:t>&lt;Original&gt;</w:t>
      </w:r>
      <w:r w:rsidR="00430072" w:rsidRPr="00354CDB">
        <w:rPr>
          <w:rStyle w:val="HideTWBInt"/>
        </w:rPr>
        <w:t>{EN}</w:t>
      </w:r>
      <w:r w:rsidR="00430072" w:rsidRPr="00DF368F">
        <w:t>en</w:t>
      </w:r>
      <w:r w:rsidRPr="00354CDB">
        <w:rPr>
          <w:rStyle w:val="HideTWBExt"/>
        </w:rPr>
        <w:t>&lt;/Original&gt;</w:t>
      </w:r>
    </w:p>
    <w:p w:rsidR="006959AA" w:rsidRPr="00DF368F" w:rsidRDefault="006959AA" w:rsidP="00926656">
      <w:pPr>
        <w:sectPr w:rsidR="006959AA" w:rsidRPr="00DF368F">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DF368F" w:rsidRDefault="006959AA" w:rsidP="006959AA">
      <w:r w:rsidRPr="00354CDB">
        <w:rPr>
          <w:rStyle w:val="HideTWBExt"/>
        </w:rPr>
        <w:lastRenderedPageBreak/>
        <w:t>&lt;/Amend&gt;</w:t>
      </w:r>
      <w:bookmarkEnd w:id="1"/>
    </w:p>
    <w:p w:rsidR="00430072" w:rsidRPr="00DF368F" w:rsidRDefault="00430072" w:rsidP="00AB17B6">
      <w:pPr>
        <w:pStyle w:val="ZDateAM"/>
      </w:pPr>
      <w:r w:rsidRPr="00354CDB">
        <w:rPr>
          <w:rStyle w:val="HideTWBExt"/>
        </w:rPr>
        <w:t>&lt;Amend&gt;&lt;Date&gt;</w:t>
      </w:r>
      <w:r w:rsidRPr="00354CDB">
        <w:rPr>
          <w:rStyle w:val="HideTWBInt"/>
        </w:rPr>
        <w:t>{12/03/2018}</w:t>
      </w:r>
      <w:r w:rsidRPr="00DF368F">
        <w:t>12.3.2018</w:t>
      </w:r>
      <w:r w:rsidRPr="00354CDB">
        <w:rPr>
          <w:rStyle w:val="HideTWBExt"/>
        </w:rPr>
        <w:t>&lt;/Date&gt;</w:t>
      </w:r>
      <w:r w:rsidRPr="00DF368F">
        <w:tab/>
      </w:r>
      <w:r w:rsidRPr="00354CDB">
        <w:rPr>
          <w:rStyle w:val="HideTWBExt"/>
        </w:rPr>
        <w:t>&lt;ANo&gt;</w:t>
      </w:r>
      <w:r w:rsidRPr="00DF368F">
        <w:t>A8-0062</w:t>
      </w:r>
      <w:r w:rsidRPr="00354CDB">
        <w:rPr>
          <w:rStyle w:val="HideTWBExt"/>
        </w:rPr>
        <w:t>&lt;/ANo&gt;</w:t>
      </w:r>
      <w:r w:rsidRPr="00DF368F">
        <w:t>/</w:t>
      </w:r>
      <w:r w:rsidRPr="00354CDB">
        <w:rPr>
          <w:rStyle w:val="HideTWBExt"/>
        </w:rPr>
        <w:t>&lt;NumAm&gt;</w:t>
      </w:r>
      <w:r w:rsidRPr="00DF368F">
        <w:t>7</w:t>
      </w:r>
      <w:r w:rsidRPr="00354CDB">
        <w:rPr>
          <w:rStyle w:val="HideTWBExt"/>
        </w:rPr>
        <w:t>&lt;/NumAm&gt;</w:t>
      </w:r>
    </w:p>
    <w:p w:rsidR="00430072" w:rsidRPr="00DF368F" w:rsidRDefault="00430072" w:rsidP="00AB17B6">
      <w:pPr>
        <w:pStyle w:val="AMNumberTabs"/>
      </w:pPr>
      <w:r w:rsidRPr="00DF368F">
        <w:t>Amendamentul</w:t>
      </w:r>
      <w:r w:rsidRPr="00DF368F">
        <w:tab/>
      </w:r>
      <w:r w:rsidRPr="00DF368F">
        <w:tab/>
      </w:r>
      <w:r w:rsidRPr="00354CDB">
        <w:rPr>
          <w:rStyle w:val="HideTWBExt"/>
          <w:b w:val="0"/>
        </w:rPr>
        <w:t>&lt;NumAm&gt;</w:t>
      </w:r>
      <w:r w:rsidRPr="00DF368F">
        <w:t>7</w:t>
      </w:r>
      <w:r w:rsidRPr="00354CDB">
        <w:rPr>
          <w:rStyle w:val="HideTWBExt"/>
          <w:b w:val="0"/>
        </w:rPr>
        <w:t>&lt;/NumAm&gt;</w:t>
      </w:r>
    </w:p>
    <w:p w:rsidR="00430072" w:rsidRPr="00DF368F" w:rsidRDefault="00430072" w:rsidP="00AB17B6">
      <w:pPr>
        <w:pStyle w:val="NormalBold"/>
      </w:pPr>
      <w:r w:rsidRPr="00354CDB">
        <w:rPr>
          <w:rStyle w:val="HideTWBExt"/>
          <w:b w:val="0"/>
        </w:rPr>
        <w:t>&lt;RepeatBlock-By&gt;&lt;Members&gt;</w:t>
      </w:r>
      <w:r w:rsidRPr="00DF368F">
        <w:t>Marco Zanni, Stanisław Żółtek, André Elissen</w:t>
      </w:r>
      <w:r w:rsidRPr="00354CDB">
        <w:rPr>
          <w:rStyle w:val="HideTWBExt"/>
          <w:b w:val="0"/>
        </w:rPr>
        <w:t>&lt;/Members&gt;</w:t>
      </w:r>
    </w:p>
    <w:p w:rsidR="00430072" w:rsidRPr="00DF368F" w:rsidRDefault="00430072" w:rsidP="00AB17B6">
      <w:r w:rsidRPr="00354CDB">
        <w:rPr>
          <w:rStyle w:val="HideTWBExt"/>
        </w:rPr>
        <w:t>&lt;AuNomDe&gt;</w:t>
      </w:r>
      <w:r w:rsidRPr="00354CDB">
        <w:rPr>
          <w:rStyle w:val="HideTWBInt"/>
        </w:rPr>
        <w:t>{ENF}</w:t>
      </w:r>
      <w:r w:rsidRPr="00DF368F">
        <w:t>în numele Grupului ENF</w:t>
      </w:r>
      <w:r w:rsidRPr="00354CDB">
        <w:rPr>
          <w:rStyle w:val="HideTWBExt"/>
        </w:rPr>
        <w:t>&lt;/AuNomDe&gt;</w:t>
      </w:r>
    </w:p>
    <w:p w:rsidR="00430072" w:rsidRPr="00DF368F" w:rsidRDefault="00430072" w:rsidP="00AB17B6">
      <w:r w:rsidRPr="00354CDB">
        <w:rPr>
          <w:rStyle w:val="HideTWBExt"/>
        </w:rPr>
        <w:t>&lt;/RepeatBlock-By&gt;</w:t>
      </w:r>
    </w:p>
    <w:p w:rsidR="00430072" w:rsidRPr="00DF368F" w:rsidRDefault="00430072" w:rsidP="00AB17B6">
      <w:pPr>
        <w:pStyle w:val="ProjRap"/>
      </w:pPr>
      <w:r w:rsidRPr="00354CDB">
        <w:rPr>
          <w:rStyle w:val="HideTWBExt"/>
          <w:b w:val="0"/>
        </w:rPr>
        <w:t>&lt;TitreType&gt;</w:t>
      </w:r>
      <w:r w:rsidRPr="00DF368F">
        <w:t>Raport</w:t>
      </w:r>
      <w:r w:rsidRPr="00354CDB">
        <w:rPr>
          <w:rStyle w:val="HideTWBExt"/>
          <w:b w:val="0"/>
        </w:rPr>
        <w:t>&lt;/TitreType&gt;</w:t>
      </w:r>
      <w:r w:rsidRPr="00DF368F">
        <w:tab/>
        <w:t>A8-0062/2018</w:t>
      </w:r>
    </w:p>
    <w:p w:rsidR="00430072" w:rsidRPr="00DF368F" w:rsidRDefault="00430072" w:rsidP="00AB17B6">
      <w:pPr>
        <w:pStyle w:val="NormalBold"/>
      </w:pPr>
      <w:r w:rsidRPr="00354CDB">
        <w:rPr>
          <w:rStyle w:val="HideTWBExt"/>
          <w:b w:val="0"/>
        </w:rPr>
        <w:t>&lt;Rapporteur&gt;</w:t>
      </w:r>
      <w:r w:rsidRPr="00DF368F">
        <w:t>Daniele Viotti</w:t>
      </w:r>
      <w:r w:rsidRPr="00354CDB">
        <w:rPr>
          <w:rStyle w:val="HideTWBExt"/>
          <w:b w:val="0"/>
        </w:rPr>
        <w:t>&lt;/Rapporteur&gt;</w:t>
      </w:r>
    </w:p>
    <w:p w:rsidR="00430072" w:rsidRPr="00DF368F" w:rsidRDefault="00430072" w:rsidP="00AB17B6">
      <w:r w:rsidRPr="00354CDB">
        <w:rPr>
          <w:rStyle w:val="HideTWBExt"/>
        </w:rPr>
        <w:t>&lt;Titre&gt;</w:t>
      </w:r>
      <w:r w:rsidRPr="00DF368F">
        <w:t>Orientări pentru bugetul 2019 – Secțiunea III</w:t>
      </w:r>
      <w:r w:rsidRPr="00354CDB">
        <w:rPr>
          <w:rStyle w:val="HideTWBExt"/>
        </w:rPr>
        <w:t>&lt;/Titre&gt;</w:t>
      </w:r>
    </w:p>
    <w:p w:rsidR="00430072" w:rsidRPr="00DF368F" w:rsidRDefault="00430072" w:rsidP="00AB17B6">
      <w:pPr>
        <w:pStyle w:val="Normal12"/>
      </w:pPr>
      <w:r w:rsidRPr="00354CDB">
        <w:rPr>
          <w:rStyle w:val="HideTWBExt"/>
        </w:rPr>
        <w:t>&lt;DocRef&gt;</w:t>
      </w:r>
      <w:r w:rsidRPr="00DF368F">
        <w:t>2017/2286(BUD)</w:t>
      </w:r>
      <w:r w:rsidRPr="00354CDB">
        <w:rPr>
          <w:rStyle w:val="HideTWBExt"/>
        </w:rPr>
        <w:t>&lt;/DocRef&gt;</w:t>
      </w:r>
    </w:p>
    <w:p w:rsidR="00430072" w:rsidRPr="00DF368F" w:rsidRDefault="00430072" w:rsidP="00AB17B6">
      <w:pPr>
        <w:pStyle w:val="NormalBold"/>
      </w:pPr>
      <w:r w:rsidRPr="00354CDB">
        <w:rPr>
          <w:rStyle w:val="HideTWBExt"/>
          <w:b w:val="0"/>
        </w:rPr>
        <w:t>&lt;DocAmend&gt;</w:t>
      </w:r>
      <w:r w:rsidRPr="00DF368F">
        <w:t>Propunere de rezoluție</w:t>
      </w:r>
      <w:r w:rsidRPr="00354CDB">
        <w:rPr>
          <w:rStyle w:val="HideTWBExt"/>
          <w:b w:val="0"/>
        </w:rPr>
        <w:t>&lt;/DocAmend&gt;</w:t>
      </w:r>
    </w:p>
    <w:p w:rsidR="00430072" w:rsidRPr="00DF368F" w:rsidRDefault="00430072" w:rsidP="00AB17B6">
      <w:pPr>
        <w:pStyle w:val="NormalBold"/>
      </w:pPr>
      <w:r w:rsidRPr="00354CDB">
        <w:rPr>
          <w:rStyle w:val="HideTWBExt"/>
          <w:b w:val="0"/>
        </w:rPr>
        <w:t>&lt;Article&gt;</w:t>
      </w:r>
      <w:r w:rsidRPr="00DF368F">
        <w:t>Punctul 2</w:t>
      </w:r>
      <w:r w:rsidRPr="00354CDB">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0072" w:rsidRPr="00DF368F" w:rsidTr="006959AA">
        <w:trPr>
          <w:jc w:val="center"/>
        </w:trPr>
        <w:tc>
          <w:tcPr>
            <w:tcW w:w="9752" w:type="dxa"/>
            <w:gridSpan w:val="2"/>
          </w:tcPr>
          <w:p w:rsidR="00430072" w:rsidRPr="00DF368F" w:rsidRDefault="00430072" w:rsidP="00EE4A94">
            <w:pPr>
              <w:keepNext/>
            </w:pPr>
          </w:p>
        </w:tc>
      </w:tr>
      <w:tr w:rsidR="00430072" w:rsidRPr="00DF368F" w:rsidTr="006959AA">
        <w:trPr>
          <w:jc w:val="center"/>
        </w:trPr>
        <w:tc>
          <w:tcPr>
            <w:tcW w:w="4876" w:type="dxa"/>
          </w:tcPr>
          <w:p w:rsidR="00430072" w:rsidRPr="00DF368F" w:rsidRDefault="00430072" w:rsidP="00EE4A94">
            <w:pPr>
              <w:pStyle w:val="ColumnHeading"/>
              <w:keepNext/>
            </w:pPr>
            <w:r w:rsidRPr="00DF368F">
              <w:t>Propunerea de rezoluție</w:t>
            </w:r>
          </w:p>
        </w:tc>
        <w:tc>
          <w:tcPr>
            <w:tcW w:w="4876" w:type="dxa"/>
          </w:tcPr>
          <w:p w:rsidR="00430072" w:rsidRPr="00DF368F" w:rsidRDefault="00430072" w:rsidP="00EE4A94">
            <w:pPr>
              <w:pStyle w:val="ColumnHeading"/>
              <w:keepNext/>
            </w:pPr>
            <w:r w:rsidRPr="00DF368F">
              <w:t>Amendamentul</w:t>
            </w:r>
          </w:p>
        </w:tc>
      </w:tr>
      <w:tr w:rsidR="00430072" w:rsidRPr="00DF368F" w:rsidTr="006959AA">
        <w:trPr>
          <w:jc w:val="center"/>
        </w:trPr>
        <w:tc>
          <w:tcPr>
            <w:tcW w:w="4876" w:type="dxa"/>
          </w:tcPr>
          <w:p w:rsidR="00430072" w:rsidRPr="00DF368F" w:rsidRDefault="00430072" w:rsidP="00BE2400">
            <w:pPr>
              <w:pStyle w:val="Normal6"/>
              <w:rPr>
                <w:b/>
                <w:i/>
                <w:noProof w:val="0"/>
              </w:rPr>
            </w:pPr>
            <w:r w:rsidRPr="00DF368F">
              <w:rPr>
                <w:noProof w:val="0"/>
              </w:rPr>
              <w:t>2.</w:t>
            </w:r>
            <w:r w:rsidRPr="00DF368F">
              <w:rPr>
                <w:b/>
                <w:i/>
                <w:noProof w:val="0"/>
              </w:rPr>
              <w:tab/>
            </w:r>
            <w:r w:rsidRPr="00DF368F">
              <w:rPr>
                <w:noProof w:val="0"/>
              </w:rPr>
              <w:t xml:space="preserve">subliniază că, </w:t>
            </w:r>
            <w:r w:rsidRPr="00DF368F">
              <w:rPr>
                <w:b/>
                <w:i/>
                <w:noProof w:val="0"/>
              </w:rPr>
              <w:t xml:space="preserve">potrivit datelor Eurostat și </w:t>
            </w:r>
            <w:r w:rsidRPr="00DF368F">
              <w:rPr>
                <w:noProof w:val="0"/>
              </w:rPr>
              <w:t xml:space="preserve">în contradicție cu discursul </w:t>
            </w:r>
            <w:r w:rsidRPr="00DF368F">
              <w:rPr>
                <w:b/>
                <w:i/>
                <w:noProof w:val="0"/>
              </w:rPr>
              <w:t>populist</w:t>
            </w:r>
            <w:r w:rsidRPr="00DF368F">
              <w:rPr>
                <w:noProof w:val="0"/>
              </w:rPr>
              <w:t xml:space="preserve">, cetățenii </w:t>
            </w:r>
            <w:r w:rsidRPr="00DF368F">
              <w:rPr>
                <w:b/>
                <w:i/>
                <w:noProof w:val="0"/>
              </w:rPr>
              <w:t>UE</w:t>
            </w:r>
            <w:r w:rsidRPr="00DF368F">
              <w:rPr>
                <w:noProof w:val="0"/>
              </w:rPr>
              <w:t xml:space="preserve"> sunt optimiști în ceea ce privește viitorul UE</w:t>
            </w:r>
            <w:r w:rsidRPr="00DF368F">
              <w:rPr>
                <w:b/>
                <w:i/>
                <w:noProof w:val="0"/>
              </w:rPr>
              <w:t xml:space="preserve">; subliniază că Uniunea ar trebui să își îndeplinească sarcinile și responsabilitățile și să depună mai multe eforturi pentru a îmbunătăți viața cetățenilor săi, în prezent și în viitor, dar și pentru a-i proteja împotriva practicilor comerciale și economice neloiale de pe piața mondială, ajutându-i totodată să beneficieze de avantajele acesteia; subliniază că provocările reprezentate de schimbările climatice și amenințările la adresa securității internaționale trebuie abordate; consideră că, pentru a îndeplini aceste așteptări și angajamente, UE trebuie să acționeze mai eficient, în limitele competențelor sale, astfel încât să susțină crearea de creștere economică și locuri de muncă durabile și să reducă discrepanțele existente în rândul cetățenilor UE în ceea ce privește nivelul de trai în toate regiunile sale, în deplină conformitate cu obiectivele prevăzute de Strategia Europa 2020, cu obiectivele de dezvoltare durabilă ale ONU și cu Acordul de la Paris; subliniază necesitatea de a pregăti economia europeană și pe cetățenii UE pentru a beneficia de potențialul digitalizării; consideră că abordarea cauzelor profunde </w:t>
            </w:r>
            <w:r w:rsidRPr="00DF368F">
              <w:rPr>
                <w:b/>
                <w:i/>
                <w:noProof w:val="0"/>
              </w:rPr>
              <w:lastRenderedPageBreak/>
              <w:t xml:space="preserve">ale migrației și eliminarea diverselor forme de discriminare, cum ar fi discriminarea împotriva femeilor sau a persoanelor LGBTI, reprezintă, de asemenea, provocări importante pentru 2019; </w:t>
            </w:r>
          </w:p>
        </w:tc>
        <w:tc>
          <w:tcPr>
            <w:tcW w:w="4876" w:type="dxa"/>
          </w:tcPr>
          <w:p w:rsidR="00430072" w:rsidRPr="00DF368F" w:rsidRDefault="00430072" w:rsidP="00B16850">
            <w:pPr>
              <w:pStyle w:val="Normal6"/>
              <w:rPr>
                <w:b/>
                <w:i/>
                <w:noProof w:val="0"/>
                <w:szCs w:val="24"/>
              </w:rPr>
            </w:pPr>
            <w:r w:rsidRPr="00DF368F">
              <w:rPr>
                <w:noProof w:val="0"/>
              </w:rPr>
              <w:lastRenderedPageBreak/>
              <w:t>2.</w:t>
            </w:r>
            <w:r w:rsidRPr="00DF368F">
              <w:rPr>
                <w:b/>
                <w:i/>
                <w:noProof w:val="0"/>
              </w:rPr>
              <w:tab/>
            </w:r>
            <w:r w:rsidRPr="00DF368F">
              <w:rPr>
                <w:noProof w:val="0"/>
              </w:rPr>
              <w:t xml:space="preserve">subliniază că, în contradicție cu discursul </w:t>
            </w:r>
            <w:r w:rsidRPr="00DF368F">
              <w:rPr>
                <w:b/>
                <w:i/>
                <w:noProof w:val="0"/>
              </w:rPr>
              <w:t>UE</w:t>
            </w:r>
            <w:r w:rsidRPr="00DF368F">
              <w:rPr>
                <w:noProof w:val="0"/>
              </w:rPr>
              <w:t xml:space="preserve">, cetățenii </w:t>
            </w:r>
            <w:r w:rsidRPr="00DF368F">
              <w:rPr>
                <w:b/>
                <w:i/>
                <w:noProof w:val="0"/>
              </w:rPr>
              <w:t>europeni nu</w:t>
            </w:r>
            <w:r w:rsidRPr="00DF368F">
              <w:rPr>
                <w:noProof w:val="0"/>
              </w:rPr>
              <w:t xml:space="preserve"> sunt optimiști în ceea ce privește viitorul UE, </w:t>
            </w:r>
            <w:r w:rsidRPr="00DF368F">
              <w:rPr>
                <w:b/>
                <w:i/>
                <w:noProof w:val="0"/>
              </w:rPr>
              <w:t>așa</w:t>
            </w:r>
            <w:r w:rsidRPr="00DF368F">
              <w:rPr>
                <w:noProof w:val="0"/>
              </w:rPr>
              <w:t xml:space="preserve"> cum </w:t>
            </w:r>
            <w:r w:rsidRPr="00DF368F">
              <w:rPr>
                <w:b/>
                <w:i/>
                <w:noProof w:val="0"/>
              </w:rPr>
              <w:t>o ilustrează prea bine alegerile din diferite state europene</w:t>
            </w:r>
            <w:r w:rsidRPr="00DF368F">
              <w:rPr>
                <w:noProof w:val="0"/>
              </w:rPr>
              <w:t>;</w:t>
            </w:r>
            <w:r w:rsidRPr="00DF368F">
              <w:rPr>
                <w:b/>
                <w:i/>
                <w:noProof w:val="0"/>
              </w:rPr>
              <w:t xml:space="preserve"> </w:t>
            </w:r>
          </w:p>
        </w:tc>
      </w:tr>
    </w:tbl>
    <w:p w:rsidR="00430072" w:rsidRPr="00DF368F" w:rsidRDefault="00430072" w:rsidP="00383024">
      <w:pPr>
        <w:pStyle w:val="Olang"/>
      </w:pPr>
      <w:r w:rsidRPr="00DF368F">
        <w:t xml:space="preserve">Or. </w:t>
      </w:r>
      <w:r w:rsidRPr="00354CDB">
        <w:rPr>
          <w:rStyle w:val="HideTWBExt"/>
        </w:rPr>
        <w:t>&lt;Original&gt;</w:t>
      </w:r>
      <w:r w:rsidRPr="00354CDB">
        <w:rPr>
          <w:rStyle w:val="HideTWBInt"/>
        </w:rPr>
        <w:t>{EN}</w:t>
      </w:r>
      <w:r w:rsidRPr="00DF368F">
        <w:t>en</w:t>
      </w:r>
      <w:r w:rsidRPr="00354CDB">
        <w:rPr>
          <w:rStyle w:val="HideTWBExt"/>
        </w:rPr>
        <w:t>&lt;/Original&gt;</w:t>
      </w:r>
    </w:p>
    <w:p w:rsidR="00430072" w:rsidRPr="00DF368F" w:rsidRDefault="00430072" w:rsidP="00AB17B6">
      <w:pPr>
        <w:sectPr w:rsidR="00430072" w:rsidRPr="00DF368F" w:rsidSect="0004304A">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430072" w:rsidRPr="00DF368F" w:rsidRDefault="00430072" w:rsidP="00AB17B6">
      <w:r w:rsidRPr="00354CDB">
        <w:rPr>
          <w:rStyle w:val="HideTWBExt"/>
        </w:rPr>
        <w:lastRenderedPageBreak/>
        <w:t>&lt;/Amend&gt;</w:t>
      </w:r>
    </w:p>
    <w:p w:rsidR="00430072" w:rsidRPr="00DF368F" w:rsidRDefault="00430072" w:rsidP="00430072">
      <w:pPr>
        <w:pStyle w:val="ZDateAM"/>
      </w:pPr>
      <w:r w:rsidRPr="00354CDB">
        <w:rPr>
          <w:rStyle w:val="HideTWBExt"/>
        </w:rPr>
        <w:t>&lt;Amend&gt;&lt;Date&gt;</w:t>
      </w:r>
      <w:r w:rsidRPr="00354CDB">
        <w:rPr>
          <w:rStyle w:val="HideTWBInt"/>
        </w:rPr>
        <w:t>{12/03/2018}</w:t>
      </w:r>
      <w:r w:rsidRPr="00DF368F">
        <w:t>12.3.2018</w:t>
      </w:r>
      <w:r w:rsidRPr="00354CDB">
        <w:rPr>
          <w:rStyle w:val="HideTWBExt"/>
        </w:rPr>
        <w:t>&lt;/Date&gt;</w:t>
      </w:r>
      <w:r w:rsidRPr="00DF368F">
        <w:tab/>
      </w:r>
      <w:r w:rsidRPr="00354CDB">
        <w:rPr>
          <w:rStyle w:val="HideTWBExt"/>
        </w:rPr>
        <w:t>&lt;ANo&gt;</w:t>
      </w:r>
      <w:r w:rsidRPr="00DF368F">
        <w:t>A8-0062</w:t>
      </w:r>
      <w:r w:rsidRPr="00354CDB">
        <w:rPr>
          <w:rStyle w:val="HideTWBExt"/>
        </w:rPr>
        <w:t>&lt;/ANo&gt;</w:t>
      </w:r>
      <w:r w:rsidRPr="00DF368F">
        <w:t>/</w:t>
      </w:r>
      <w:r w:rsidRPr="00354CDB">
        <w:rPr>
          <w:rStyle w:val="HideTWBExt"/>
        </w:rPr>
        <w:t>&lt;NumAm&gt;</w:t>
      </w:r>
      <w:r w:rsidRPr="00DF368F">
        <w:t>8</w:t>
      </w:r>
      <w:r w:rsidRPr="00354CDB">
        <w:rPr>
          <w:rStyle w:val="HideTWBExt"/>
        </w:rPr>
        <w:t>&lt;/NumAm&gt;</w:t>
      </w:r>
    </w:p>
    <w:p w:rsidR="00430072" w:rsidRPr="00DF368F" w:rsidRDefault="00430072" w:rsidP="00430072">
      <w:pPr>
        <w:pStyle w:val="AMNumberTabs"/>
      </w:pPr>
      <w:r w:rsidRPr="00DF368F">
        <w:t>Amendamentul</w:t>
      </w:r>
      <w:r w:rsidRPr="00DF368F">
        <w:tab/>
      </w:r>
      <w:r w:rsidRPr="00DF368F">
        <w:tab/>
      </w:r>
      <w:r w:rsidRPr="00354CDB">
        <w:rPr>
          <w:rStyle w:val="HideTWBExt"/>
          <w:b w:val="0"/>
        </w:rPr>
        <w:t>&lt;NumAm&gt;</w:t>
      </w:r>
      <w:r w:rsidRPr="00DF368F">
        <w:t>8</w:t>
      </w:r>
      <w:r w:rsidRPr="00354CDB">
        <w:rPr>
          <w:rStyle w:val="HideTWBExt"/>
          <w:b w:val="0"/>
        </w:rPr>
        <w:t>&lt;/NumAm&gt;</w:t>
      </w:r>
    </w:p>
    <w:p w:rsidR="00430072" w:rsidRPr="00DF368F" w:rsidRDefault="00430072" w:rsidP="00430072">
      <w:pPr>
        <w:pStyle w:val="NormalBold"/>
      </w:pPr>
      <w:r w:rsidRPr="00354CDB">
        <w:rPr>
          <w:rStyle w:val="HideTWBExt"/>
          <w:b w:val="0"/>
        </w:rPr>
        <w:t>&lt;RepeatBlock-By&gt;&lt;Members&gt;</w:t>
      </w:r>
      <w:r w:rsidRPr="00DF368F">
        <w:t>Marco Zanni, Stanisław Żółtek, André Elissen</w:t>
      </w:r>
      <w:r w:rsidRPr="00354CDB">
        <w:rPr>
          <w:rStyle w:val="HideTWBExt"/>
          <w:b w:val="0"/>
        </w:rPr>
        <w:t>&lt;/Members&gt;</w:t>
      </w:r>
    </w:p>
    <w:p w:rsidR="00430072" w:rsidRPr="00DF368F" w:rsidRDefault="00430072" w:rsidP="00430072">
      <w:r w:rsidRPr="00354CDB">
        <w:rPr>
          <w:rStyle w:val="HideTWBExt"/>
        </w:rPr>
        <w:t>&lt;AuNomDe&gt;</w:t>
      </w:r>
      <w:r w:rsidRPr="00354CDB">
        <w:rPr>
          <w:rStyle w:val="HideTWBInt"/>
        </w:rPr>
        <w:t>{ENF}</w:t>
      </w:r>
      <w:r w:rsidRPr="00DF368F">
        <w:t>în numele Grupului ENF</w:t>
      </w:r>
      <w:r w:rsidRPr="00354CDB">
        <w:rPr>
          <w:rStyle w:val="HideTWBExt"/>
        </w:rPr>
        <w:t>&lt;/AuNomDe&gt;</w:t>
      </w:r>
    </w:p>
    <w:p w:rsidR="00430072" w:rsidRPr="00DF368F" w:rsidRDefault="00430072" w:rsidP="00430072">
      <w:r w:rsidRPr="00354CDB">
        <w:rPr>
          <w:rStyle w:val="HideTWBExt"/>
        </w:rPr>
        <w:t>&lt;/RepeatBlock-By&gt;</w:t>
      </w:r>
    </w:p>
    <w:p w:rsidR="00430072" w:rsidRPr="00DF368F" w:rsidRDefault="00430072" w:rsidP="00430072">
      <w:pPr>
        <w:pStyle w:val="ProjRap"/>
      </w:pPr>
      <w:r w:rsidRPr="00354CDB">
        <w:rPr>
          <w:rStyle w:val="HideTWBExt"/>
          <w:b w:val="0"/>
        </w:rPr>
        <w:t>&lt;TitreType&gt;</w:t>
      </w:r>
      <w:r w:rsidRPr="00DF368F">
        <w:t>Raport</w:t>
      </w:r>
      <w:r w:rsidRPr="00354CDB">
        <w:rPr>
          <w:rStyle w:val="HideTWBExt"/>
          <w:b w:val="0"/>
        </w:rPr>
        <w:t>&lt;/TitreType&gt;</w:t>
      </w:r>
      <w:r w:rsidRPr="00DF368F">
        <w:tab/>
        <w:t>A8-0062/2018</w:t>
      </w:r>
    </w:p>
    <w:p w:rsidR="00430072" w:rsidRPr="00DF368F" w:rsidRDefault="00430072" w:rsidP="00430072">
      <w:pPr>
        <w:pStyle w:val="NormalBold"/>
      </w:pPr>
      <w:r w:rsidRPr="00354CDB">
        <w:rPr>
          <w:rStyle w:val="HideTWBExt"/>
          <w:b w:val="0"/>
        </w:rPr>
        <w:t>&lt;Rapporteur&gt;</w:t>
      </w:r>
      <w:r w:rsidRPr="00DF368F">
        <w:t>Daniele Viotti</w:t>
      </w:r>
      <w:r w:rsidRPr="00354CDB">
        <w:rPr>
          <w:rStyle w:val="HideTWBExt"/>
          <w:b w:val="0"/>
        </w:rPr>
        <w:t>&lt;/Rapporteur&gt;</w:t>
      </w:r>
    </w:p>
    <w:p w:rsidR="00430072" w:rsidRPr="00DF368F" w:rsidRDefault="00430072" w:rsidP="00430072">
      <w:r w:rsidRPr="00354CDB">
        <w:rPr>
          <w:rStyle w:val="HideTWBExt"/>
        </w:rPr>
        <w:t>&lt;Titre&gt;</w:t>
      </w:r>
      <w:r w:rsidRPr="00DF368F">
        <w:t>Orientări pentru bugetul 2019 – Secțiunea III</w:t>
      </w:r>
      <w:r w:rsidRPr="00354CDB">
        <w:rPr>
          <w:rStyle w:val="HideTWBExt"/>
        </w:rPr>
        <w:t>&lt;/Titre&gt;</w:t>
      </w:r>
    </w:p>
    <w:p w:rsidR="00430072" w:rsidRPr="00DF368F" w:rsidRDefault="00430072" w:rsidP="00430072">
      <w:pPr>
        <w:pStyle w:val="Normal12"/>
      </w:pPr>
      <w:r w:rsidRPr="00354CDB">
        <w:rPr>
          <w:rStyle w:val="HideTWBExt"/>
        </w:rPr>
        <w:t>&lt;DocRef&gt;</w:t>
      </w:r>
      <w:r w:rsidRPr="00DF368F">
        <w:t>2017/2286(BUD)</w:t>
      </w:r>
      <w:r w:rsidRPr="00354CDB">
        <w:rPr>
          <w:rStyle w:val="HideTWBExt"/>
        </w:rPr>
        <w:t>&lt;/DocRef&gt;</w:t>
      </w:r>
    </w:p>
    <w:p w:rsidR="00430072" w:rsidRPr="00DF368F" w:rsidRDefault="00430072" w:rsidP="00430072">
      <w:pPr>
        <w:pStyle w:val="NormalBold"/>
      </w:pPr>
      <w:r w:rsidRPr="00354CDB">
        <w:rPr>
          <w:rStyle w:val="HideTWBExt"/>
          <w:b w:val="0"/>
        </w:rPr>
        <w:t>&lt;DocAmend&gt;</w:t>
      </w:r>
      <w:r w:rsidRPr="00DF368F">
        <w:t>Propunere de rezoluție</w:t>
      </w:r>
      <w:r w:rsidRPr="00354CDB">
        <w:rPr>
          <w:rStyle w:val="HideTWBExt"/>
          <w:b w:val="0"/>
        </w:rPr>
        <w:t>&lt;/DocAmend&gt;</w:t>
      </w:r>
    </w:p>
    <w:p w:rsidR="00430072" w:rsidRPr="00DF368F" w:rsidRDefault="00430072" w:rsidP="00430072">
      <w:pPr>
        <w:pStyle w:val="NormalBold"/>
      </w:pPr>
      <w:r w:rsidRPr="00354CDB">
        <w:rPr>
          <w:rStyle w:val="HideTWBExt"/>
          <w:b w:val="0"/>
        </w:rPr>
        <w:t>&lt;Article&gt;</w:t>
      </w:r>
      <w:r w:rsidRPr="00DF368F">
        <w:t>Punctul 3</w:t>
      </w:r>
      <w:r w:rsidRPr="00354CDB">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0072" w:rsidRPr="00DF368F" w:rsidTr="00DA1DA0">
        <w:trPr>
          <w:jc w:val="center"/>
        </w:trPr>
        <w:tc>
          <w:tcPr>
            <w:tcW w:w="9752" w:type="dxa"/>
            <w:gridSpan w:val="2"/>
          </w:tcPr>
          <w:p w:rsidR="00430072" w:rsidRPr="00DF368F" w:rsidRDefault="00430072" w:rsidP="00DA1DA0">
            <w:pPr>
              <w:keepNext/>
            </w:pPr>
          </w:p>
        </w:tc>
      </w:tr>
      <w:tr w:rsidR="00430072" w:rsidRPr="00DF368F" w:rsidTr="00DA1DA0">
        <w:trPr>
          <w:jc w:val="center"/>
        </w:trPr>
        <w:tc>
          <w:tcPr>
            <w:tcW w:w="4876" w:type="dxa"/>
          </w:tcPr>
          <w:p w:rsidR="00430072" w:rsidRPr="00DF368F" w:rsidRDefault="00430072" w:rsidP="00DA1DA0">
            <w:pPr>
              <w:pStyle w:val="ColumnHeading"/>
              <w:keepNext/>
            </w:pPr>
            <w:r w:rsidRPr="00DF368F">
              <w:t>Propunerea de rezoluție</w:t>
            </w:r>
          </w:p>
        </w:tc>
        <w:tc>
          <w:tcPr>
            <w:tcW w:w="4876" w:type="dxa"/>
          </w:tcPr>
          <w:p w:rsidR="00430072" w:rsidRPr="00DF368F" w:rsidRDefault="00430072" w:rsidP="00DA1DA0">
            <w:pPr>
              <w:pStyle w:val="ColumnHeading"/>
              <w:keepNext/>
            </w:pPr>
            <w:r w:rsidRPr="00DF368F">
              <w:t>Amendamentul</w:t>
            </w:r>
          </w:p>
        </w:tc>
      </w:tr>
      <w:tr w:rsidR="00430072" w:rsidRPr="00DF368F" w:rsidTr="00DA1DA0">
        <w:trPr>
          <w:jc w:val="center"/>
        </w:trPr>
        <w:tc>
          <w:tcPr>
            <w:tcW w:w="4876" w:type="dxa"/>
          </w:tcPr>
          <w:p w:rsidR="00430072" w:rsidRPr="00DF368F" w:rsidRDefault="00430072" w:rsidP="00C71801">
            <w:pPr>
              <w:pStyle w:val="Normal6"/>
              <w:rPr>
                <w:b/>
                <w:i/>
                <w:noProof w:val="0"/>
              </w:rPr>
            </w:pPr>
            <w:r w:rsidRPr="00DF368F">
              <w:rPr>
                <w:noProof w:val="0"/>
              </w:rPr>
              <w:t>3.</w:t>
            </w:r>
            <w:r w:rsidRPr="00DF368F">
              <w:rPr>
                <w:b/>
                <w:i/>
                <w:noProof w:val="0"/>
              </w:rPr>
              <w:tab/>
            </w:r>
            <w:r w:rsidRPr="00DF368F">
              <w:rPr>
                <w:noProof w:val="0"/>
              </w:rPr>
              <w:t xml:space="preserve">consideră că bugetul UE pe 2019 ar trebui să </w:t>
            </w:r>
            <w:r w:rsidRPr="00DF368F">
              <w:rPr>
                <w:b/>
                <w:i/>
                <w:noProof w:val="0"/>
              </w:rPr>
              <w:t>consolideze toate instrumentele relevante pentru combaterea șomajului în rândul tinerilor</w:t>
            </w:r>
            <w:r w:rsidRPr="00DF368F">
              <w:rPr>
                <w:noProof w:val="0"/>
              </w:rPr>
              <w:t xml:space="preserve">, </w:t>
            </w:r>
            <w:r w:rsidRPr="00DF368F">
              <w:rPr>
                <w:b/>
                <w:i/>
                <w:noProof w:val="0"/>
              </w:rPr>
              <w:t>în special în regiunile UE rămase în urmă din punct de vedere economic, acordând o atenție deosebită îmbunătățirii competențelor antreprenoriale</w:t>
            </w:r>
            <w:r w:rsidRPr="00DF368F">
              <w:rPr>
                <w:noProof w:val="0"/>
              </w:rPr>
              <w:t xml:space="preserve"> și </w:t>
            </w:r>
            <w:r w:rsidRPr="00DF368F">
              <w:rPr>
                <w:b/>
                <w:i/>
                <w:noProof w:val="0"/>
              </w:rPr>
              <w:t>profesionale și mobilității</w:t>
            </w:r>
            <w:r w:rsidRPr="00DF368F">
              <w:rPr>
                <w:noProof w:val="0"/>
              </w:rPr>
              <w:t xml:space="preserve">, </w:t>
            </w:r>
            <w:r w:rsidRPr="00DF368F">
              <w:rPr>
                <w:b/>
                <w:i/>
                <w:noProof w:val="0"/>
              </w:rPr>
              <w:t>recunoașterii calificărilor la toate nivelurile</w:t>
            </w:r>
            <w:r w:rsidRPr="00DF368F">
              <w:rPr>
                <w:noProof w:val="0"/>
              </w:rPr>
              <w:t xml:space="preserve"> de </w:t>
            </w:r>
            <w:r w:rsidRPr="00DF368F">
              <w:rPr>
                <w:b/>
                <w:i/>
                <w:noProof w:val="0"/>
              </w:rPr>
              <w:t>educație și de formare profesională, precum</w:t>
            </w:r>
            <w:r w:rsidRPr="00DF368F">
              <w:rPr>
                <w:noProof w:val="0"/>
              </w:rPr>
              <w:t xml:space="preserve"> și </w:t>
            </w:r>
            <w:r w:rsidRPr="00DF368F">
              <w:rPr>
                <w:b/>
                <w:i/>
                <w:noProof w:val="0"/>
              </w:rPr>
              <w:t>sprijinului pentru creșterea economică, competitivitate, crearea de locuri de muncă, investiții în infrastructură, inovare, cercetare</w:t>
            </w:r>
            <w:r w:rsidRPr="00DF368F">
              <w:rPr>
                <w:noProof w:val="0"/>
              </w:rPr>
              <w:t xml:space="preserve"> și </w:t>
            </w:r>
            <w:r w:rsidRPr="00DF368F">
              <w:rPr>
                <w:b/>
                <w:i/>
                <w:noProof w:val="0"/>
              </w:rPr>
              <w:t>IMM-uri; subliniază faptul că șomajul în rândul tinerilor reprezintă una dintre cele mai mari provocări la nivel european, având un impact social puternic</w:t>
            </w:r>
            <w:r w:rsidRPr="00DF368F">
              <w:rPr>
                <w:noProof w:val="0"/>
              </w:rPr>
              <w:t>;</w:t>
            </w:r>
          </w:p>
        </w:tc>
        <w:tc>
          <w:tcPr>
            <w:tcW w:w="4876" w:type="dxa"/>
          </w:tcPr>
          <w:p w:rsidR="00430072" w:rsidRPr="00DF368F" w:rsidRDefault="00430072" w:rsidP="00B16850">
            <w:pPr>
              <w:pStyle w:val="Normal6"/>
              <w:rPr>
                <w:b/>
                <w:i/>
                <w:noProof w:val="0"/>
                <w:szCs w:val="24"/>
              </w:rPr>
            </w:pPr>
            <w:r w:rsidRPr="00DF368F">
              <w:rPr>
                <w:noProof w:val="0"/>
              </w:rPr>
              <w:t>3.</w:t>
            </w:r>
            <w:r w:rsidRPr="00DF368F">
              <w:rPr>
                <w:b/>
                <w:i/>
                <w:noProof w:val="0"/>
              </w:rPr>
              <w:tab/>
            </w:r>
            <w:r w:rsidRPr="00DF368F">
              <w:rPr>
                <w:noProof w:val="0"/>
              </w:rPr>
              <w:t xml:space="preserve">consideră că bugetul UE pe 2019 ar trebui să </w:t>
            </w:r>
            <w:r w:rsidRPr="00DF368F">
              <w:rPr>
                <w:b/>
                <w:i/>
                <w:noProof w:val="0"/>
              </w:rPr>
              <w:t>fie mai eficient</w:t>
            </w:r>
            <w:r w:rsidRPr="00DF368F">
              <w:rPr>
                <w:noProof w:val="0"/>
              </w:rPr>
              <w:t xml:space="preserve">, </w:t>
            </w:r>
            <w:r w:rsidRPr="00DF368F">
              <w:rPr>
                <w:b/>
                <w:i/>
                <w:noProof w:val="0"/>
              </w:rPr>
              <w:t>mai transparent</w:t>
            </w:r>
            <w:r w:rsidRPr="00DF368F">
              <w:rPr>
                <w:noProof w:val="0"/>
              </w:rPr>
              <w:t xml:space="preserve"> și </w:t>
            </w:r>
            <w:r w:rsidRPr="00DF368F">
              <w:rPr>
                <w:b/>
                <w:i/>
                <w:noProof w:val="0"/>
              </w:rPr>
              <w:t>orientat spre performanțe</w:t>
            </w:r>
            <w:r w:rsidRPr="00DF368F">
              <w:rPr>
                <w:noProof w:val="0"/>
              </w:rPr>
              <w:t xml:space="preserve">, </w:t>
            </w:r>
            <w:r w:rsidRPr="00DF368F">
              <w:rPr>
                <w:b/>
                <w:i/>
                <w:noProof w:val="0"/>
              </w:rPr>
              <w:t>marcat</w:t>
            </w:r>
            <w:r w:rsidRPr="00DF368F">
              <w:rPr>
                <w:noProof w:val="0"/>
              </w:rPr>
              <w:t xml:space="preserve"> de </w:t>
            </w:r>
            <w:r w:rsidRPr="00DF368F">
              <w:rPr>
                <w:b/>
                <w:i/>
                <w:noProof w:val="0"/>
              </w:rPr>
              <w:t>reducerea cheltuielilor administrative</w:t>
            </w:r>
            <w:r w:rsidRPr="00DF368F">
              <w:rPr>
                <w:noProof w:val="0"/>
              </w:rPr>
              <w:t xml:space="preserve"> și </w:t>
            </w:r>
            <w:r w:rsidRPr="00DF368F">
              <w:rPr>
                <w:b/>
                <w:i/>
                <w:noProof w:val="0"/>
              </w:rPr>
              <w:t>a risipei de fonduri</w:t>
            </w:r>
            <w:r w:rsidRPr="00DF368F">
              <w:rPr>
                <w:noProof w:val="0"/>
              </w:rPr>
              <w:t xml:space="preserve"> și </w:t>
            </w:r>
            <w:r w:rsidRPr="00DF368F">
              <w:rPr>
                <w:b/>
                <w:i/>
                <w:noProof w:val="0"/>
              </w:rPr>
              <w:t>adaptat limitărilor economice din anumite state membre</w:t>
            </w:r>
            <w:r w:rsidRPr="00DF368F">
              <w:rPr>
                <w:noProof w:val="0"/>
              </w:rPr>
              <w:t>;</w:t>
            </w:r>
          </w:p>
        </w:tc>
      </w:tr>
    </w:tbl>
    <w:p w:rsidR="00430072" w:rsidRPr="00DF368F" w:rsidRDefault="00430072" w:rsidP="00383024">
      <w:pPr>
        <w:pStyle w:val="Olang"/>
      </w:pPr>
      <w:r w:rsidRPr="00DF368F">
        <w:t xml:space="preserve">Or. </w:t>
      </w:r>
      <w:r w:rsidRPr="00354CDB">
        <w:rPr>
          <w:rStyle w:val="HideTWBExt"/>
        </w:rPr>
        <w:t>&lt;Original&gt;</w:t>
      </w:r>
      <w:r w:rsidRPr="00354CDB">
        <w:rPr>
          <w:rStyle w:val="HideTWBInt"/>
        </w:rPr>
        <w:t>{EN}</w:t>
      </w:r>
      <w:r w:rsidRPr="00DF368F">
        <w:t>en</w:t>
      </w:r>
      <w:r w:rsidRPr="00354CDB">
        <w:rPr>
          <w:rStyle w:val="HideTWBExt"/>
        </w:rPr>
        <w:t>&lt;/Original&gt;</w:t>
      </w:r>
    </w:p>
    <w:p w:rsidR="00430072" w:rsidRPr="00DF368F" w:rsidRDefault="00430072" w:rsidP="00430072">
      <w:pPr>
        <w:sectPr w:rsidR="00430072" w:rsidRPr="00DF368F" w:rsidSect="0004304A">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430072" w:rsidRPr="00DF368F" w:rsidRDefault="00430072" w:rsidP="00430072">
      <w:r w:rsidRPr="00354CDB">
        <w:rPr>
          <w:rStyle w:val="HideTWBExt"/>
        </w:rPr>
        <w:lastRenderedPageBreak/>
        <w:t>&lt;/Amend&gt;</w:t>
      </w:r>
    </w:p>
    <w:p w:rsidR="00430072" w:rsidRPr="00DF368F" w:rsidRDefault="00430072" w:rsidP="00430072">
      <w:pPr>
        <w:pStyle w:val="ZDateAM"/>
      </w:pPr>
      <w:r w:rsidRPr="00354CDB">
        <w:rPr>
          <w:rStyle w:val="HideTWBExt"/>
        </w:rPr>
        <w:t>&lt;Amend&gt;&lt;Date&gt;</w:t>
      </w:r>
      <w:r w:rsidRPr="00354CDB">
        <w:rPr>
          <w:rStyle w:val="HideTWBInt"/>
        </w:rPr>
        <w:t>{12/03/2018}</w:t>
      </w:r>
      <w:r w:rsidRPr="00DF368F">
        <w:t>12.3.2018</w:t>
      </w:r>
      <w:r w:rsidRPr="00354CDB">
        <w:rPr>
          <w:rStyle w:val="HideTWBExt"/>
        </w:rPr>
        <w:t>&lt;/Date&gt;</w:t>
      </w:r>
      <w:r w:rsidRPr="00DF368F">
        <w:tab/>
      </w:r>
      <w:r w:rsidRPr="00354CDB">
        <w:rPr>
          <w:rStyle w:val="HideTWBExt"/>
        </w:rPr>
        <w:t>&lt;ANo&gt;</w:t>
      </w:r>
      <w:r w:rsidRPr="00DF368F">
        <w:t>A8-0062</w:t>
      </w:r>
      <w:r w:rsidRPr="00354CDB">
        <w:rPr>
          <w:rStyle w:val="HideTWBExt"/>
        </w:rPr>
        <w:t>&lt;/ANo&gt;</w:t>
      </w:r>
      <w:r w:rsidRPr="00DF368F">
        <w:t>/</w:t>
      </w:r>
      <w:r w:rsidRPr="00354CDB">
        <w:rPr>
          <w:rStyle w:val="HideTWBExt"/>
        </w:rPr>
        <w:t>&lt;NumAm&gt;</w:t>
      </w:r>
      <w:r w:rsidRPr="00DF368F">
        <w:t>9</w:t>
      </w:r>
      <w:r w:rsidRPr="00354CDB">
        <w:rPr>
          <w:rStyle w:val="HideTWBExt"/>
        </w:rPr>
        <w:t>&lt;/NumAm&gt;</w:t>
      </w:r>
    </w:p>
    <w:p w:rsidR="00430072" w:rsidRPr="00DF368F" w:rsidRDefault="00430072" w:rsidP="00430072">
      <w:pPr>
        <w:pStyle w:val="AMNumberTabs"/>
      </w:pPr>
      <w:r w:rsidRPr="00DF368F">
        <w:t>Amendamentul</w:t>
      </w:r>
      <w:r w:rsidRPr="00DF368F">
        <w:tab/>
      </w:r>
      <w:r w:rsidRPr="00DF368F">
        <w:tab/>
      </w:r>
      <w:r w:rsidRPr="00354CDB">
        <w:rPr>
          <w:rStyle w:val="HideTWBExt"/>
          <w:b w:val="0"/>
        </w:rPr>
        <w:t>&lt;NumAm&gt;</w:t>
      </w:r>
      <w:r w:rsidRPr="00DF368F">
        <w:t>9</w:t>
      </w:r>
      <w:r w:rsidRPr="00354CDB">
        <w:rPr>
          <w:rStyle w:val="HideTWBExt"/>
          <w:b w:val="0"/>
        </w:rPr>
        <w:t>&lt;/NumAm&gt;</w:t>
      </w:r>
    </w:p>
    <w:p w:rsidR="00430072" w:rsidRPr="00DF368F" w:rsidRDefault="00430072" w:rsidP="00430072">
      <w:pPr>
        <w:pStyle w:val="NormalBold"/>
      </w:pPr>
      <w:r w:rsidRPr="00354CDB">
        <w:rPr>
          <w:rStyle w:val="HideTWBExt"/>
          <w:b w:val="0"/>
        </w:rPr>
        <w:t>&lt;RepeatBlock-By&gt;&lt;Members&gt;</w:t>
      </w:r>
      <w:r w:rsidRPr="00DF368F">
        <w:t>Marco Zanni, Stanisław Żółtek, André Elissen</w:t>
      </w:r>
      <w:r w:rsidRPr="00354CDB">
        <w:rPr>
          <w:rStyle w:val="HideTWBExt"/>
          <w:b w:val="0"/>
        </w:rPr>
        <w:t>&lt;/Members&gt;</w:t>
      </w:r>
    </w:p>
    <w:p w:rsidR="00430072" w:rsidRPr="00DF368F" w:rsidRDefault="00430072" w:rsidP="00430072">
      <w:r w:rsidRPr="00354CDB">
        <w:rPr>
          <w:rStyle w:val="HideTWBExt"/>
        </w:rPr>
        <w:t>&lt;AuNomDe&gt;</w:t>
      </w:r>
      <w:r w:rsidRPr="00354CDB">
        <w:rPr>
          <w:rStyle w:val="HideTWBInt"/>
        </w:rPr>
        <w:t>{ENF}</w:t>
      </w:r>
      <w:r w:rsidRPr="00DF368F">
        <w:t>în numele Grupului ENF</w:t>
      </w:r>
      <w:r w:rsidRPr="00354CDB">
        <w:rPr>
          <w:rStyle w:val="HideTWBExt"/>
        </w:rPr>
        <w:t>&lt;/AuNomDe&gt;</w:t>
      </w:r>
    </w:p>
    <w:p w:rsidR="00430072" w:rsidRPr="00DF368F" w:rsidRDefault="00430072" w:rsidP="00430072">
      <w:r w:rsidRPr="00354CDB">
        <w:rPr>
          <w:rStyle w:val="HideTWBExt"/>
        </w:rPr>
        <w:t>&lt;/RepeatBlock-By&gt;</w:t>
      </w:r>
    </w:p>
    <w:p w:rsidR="00430072" w:rsidRPr="00DF368F" w:rsidRDefault="00430072" w:rsidP="00430072">
      <w:pPr>
        <w:pStyle w:val="ProjRap"/>
      </w:pPr>
      <w:r w:rsidRPr="00354CDB">
        <w:rPr>
          <w:rStyle w:val="HideTWBExt"/>
          <w:b w:val="0"/>
        </w:rPr>
        <w:t>&lt;TitreType&gt;</w:t>
      </w:r>
      <w:r w:rsidRPr="00DF368F">
        <w:t>Raport</w:t>
      </w:r>
      <w:r w:rsidRPr="00354CDB">
        <w:rPr>
          <w:rStyle w:val="HideTWBExt"/>
          <w:b w:val="0"/>
        </w:rPr>
        <w:t>&lt;/TitreType&gt;</w:t>
      </w:r>
      <w:r w:rsidRPr="00DF368F">
        <w:tab/>
        <w:t>A8-0062/2018</w:t>
      </w:r>
    </w:p>
    <w:p w:rsidR="00430072" w:rsidRPr="00DF368F" w:rsidRDefault="00430072" w:rsidP="00430072">
      <w:pPr>
        <w:pStyle w:val="NormalBold"/>
      </w:pPr>
      <w:r w:rsidRPr="00354CDB">
        <w:rPr>
          <w:rStyle w:val="HideTWBExt"/>
          <w:b w:val="0"/>
        </w:rPr>
        <w:t>&lt;Rapporteur&gt;</w:t>
      </w:r>
      <w:r w:rsidRPr="00DF368F">
        <w:t>Daniele Viotti</w:t>
      </w:r>
      <w:r w:rsidRPr="00354CDB">
        <w:rPr>
          <w:rStyle w:val="HideTWBExt"/>
          <w:b w:val="0"/>
        </w:rPr>
        <w:t>&lt;/Rapporteur&gt;</w:t>
      </w:r>
    </w:p>
    <w:p w:rsidR="00430072" w:rsidRPr="00DF368F" w:rsidRDefault="00430072" w:rsidP="00430072">
      <w:r w:rsidRPr="00354CDB">
        <w:rPr>
          <w:rStyle w:val="HideTWBExt"/>
        </w:rPr>
        <w:t>&lt;Titre&gt;</w:t>
      </w:r>
      <w:r w:rsidRPr="00DF368F">
        <w:t>Orientări pentru bugetul 2019 – Secțiunea III</w:t>
      </w:r>
      <w:r w:rsidRPr="00354CDB">
        <w:rPr>
          <w:rStyle w:val="HideTWBExt"/>
        </w:rPr>
        <w:t>&lt;/Titre&gt;</w:t>
      </w:r>
    </w:p>
    <w:p w:rsidR="00430072" w:rsidRPr="00DF368F" w:rsidRDefault="00430072" w:rsidP="00430072">
      <w:pPr>
        <w:pStyle w:val="Normal12"/>
      </w:pPr>
      <w:r w:rsidRPr="00354CDB">
        <w:rPr>
          <w:rStyle w:val="HideTWBExt"/>
        </w:rPr>
        <w:t>&lt;DocRef&gt;</w:t>
      </w:r>
      <w:r w:rsidRPr="00DF368F">
        <w:t>2017/2286(BUD)</w:t>
      </w:r>
      <w:r w:rsidRPr="00354CDB">
        <w:rPr>
          <w:rStyle w:val="HideTWBExt"/>
        </w:rPr>
        <w:t>&lt;/DocRef&gt;</w:t>
      </w:r>
    </w:p>
    <w:p w:rsidR="00430072" w:rsidRPr="00DF368F" w:rsidRDefault="00430072" w:rsidP="00430072">
      <w:pPr>
        <w:pStyle w:val="NormalBold"/>
      </w:pPr>
      <w:r w:rsidRPr="00354CDB">
        <w:rPr>
          <w:rStyle w:val="HideTWBExt"/>
          <w:b w:val="0"/>
        </w:rPr>
        <w:t>&lt;DocAmend&gt;</w:t>
      </w:r>
      <w:r w:rsidRPr="00DF368F">
        <w:t>Propunere de rezoluție</w:t>
      </w:r>
      <w:r w:rsidRPr="00354CDB">
        <w:rPr>
          <w:rStyle w:val="HideTWBExt"/>
          <w:b w:val="0"/>
        </w:rPr>
        <w:t>&lt;/DocAmend&gt;</w:t>
      </w:r>
    </w:p>
    <w:p w:rsidR="00430072" w:rsidRPr="00DF368F" w:rsidRDefault="00430072" w:rsidP="00430072">
      <w:pPr>
        <w:pStyle w:val="NormalBold"/>
      </w:pPr>
      <w:r w:rsidRPr="00354CDB">
        <w:rPr>
          <w:rStyle w:val="HideTWBExt"/>
          <w:b w:val="0"/>
        </w:rPr>
        <w:t>&lt;Article&gt;</w:t>
      </w:r>
      <w:r w:rsidRPr="00DF368F">
        <w:t>Punctul 13</w:t>
      </w:r>
      <w:r w:rsidRPr="00354CDB">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0072" w:rsidRPr="00DF368F" w:rsidTr="00DA1DA0">
        <w:trPr>
          <w:jc w:val="center"/>
        </w:trPr>
        <w:tc>
          <w:tcPr>
            <w:tcW w:w="9752" w:type="dxa"/>
            <w:gridSpan w:val="2"/>
          </w:tcPr>
          <w:p w:rsidR="00430072" w:rsidRPr="00DF368F" w:rsidRDefault="00430072" w:rsidP="00DA1DA0">
            <w:pPr>
              <w:keepNext/>
            </w:pPr>
          </w:p>
        </w:tc>
      </w:tr>
      <w:tr w:rsidR="00430072" w:rsidRPr="00DF368F" w:rsidTr="00DA1DA0">
        <w:trPr>
          <w:jc w:val="center"/>
        </w:trPr>
        <w:tc>
          <w:tcPr>
            <w:tcW w:w="4876" w:type="dxa"/>
          </w:tcPr>
          <w:p w:rsidR="00430072" w:rsidRPr="00DF368F" w:rsidRDefault="00430072" w:rsidP="00DA1DA0">
            <w:pPr>
              <w:pStyle w:val="ColumnHeading"/>
              <w:keepNext/>
            </w:pPr>
            <w:r w:rsidRPr="00DF368F">
              <w:t>Propunerea de rezoluție</w:t>
            </w:r>
          </w:p>
        </w:tc>
        <w:tc>
          <w:tcPr>
            <w:tcW w:w="4876" w:type="dxa"/>
          </w:tcPr>
          <w:p w:rsidR="00430072" w:rsidRPr="00DF368F" w:rsidRDefault="00430072" w:rsidP="00DA1DA0">
            <w:pPr>
              <w:pStyle w:val="ColumnHeading"/>
              <w:keepNext/>
            </w:pPr>
            <w:r w:rsidRPr="00DF368F">
              <w:t>Amendamentul</w:t>
            </w:r>
          </w:p>
        </w:tc>
      </w:tr>
      <w:tr w:rsidR="00430072" w:rsidRPr="00DF368F" w:rsidTr="00DA1DA0">
        <w:trPr>
          <w:jc w:val="center"/>
        </w:trPr>
        <w:tc>
          <w:tcPr>
            <w:tcW w:w="4876" w:type="dxa"/>
          </w:tcPr>
          <w:p w:rsidR="00430072" w:rsidRPr="00DF368F" w:rsidRDefault="00430072" w:rsidP="00DA1DA0">
            <w:pPr>
              <w:pStyle w:val="Normal6"/>
              <w:rPr>
                <w:b/>
                <w:i/>
                <w:noProof w:val="0"/>
              </w:rPr>
            </w:pPr>
            <w:r w:rsidRPr="00DF368F">
              <w:rPr>
                <w:noProof w:val="0"/>
              </w:rPr>
              <w:t>13.</w:t>
            </w:r>
            <w:r w:rsidRPr="00DF368F">
              <w:rPr>
                <w:b/>
                <w:i/>
                <w:noProof w:val="0"/>
              </w:rPr>
              <w:tab/>
              <w:t>salută extinderea</w:t>
            </w:r>
            <w:r w:rsidRPr="00DF368F">
              <w:rPr>
                <w:noProof w:val="0"/>
              </w:rPr>
              <w:t xml:space="preserve"> și </w:t>
            </w:r>
            <w:r w:rsidRPr="00DF368F">
              <w:rPr>
                <w:b/>
                <w:i/>
                <w:noProof w:val="0"/>
              </w:rPr>
              <w:t>consolidarea</w:t>
            </w:r>
            <w:r w:rsidRPr="00DF368F">
              <w:rPr>
                <w:noProof w:val="0"/>
              </w:rPr>
              <w:t xml:space="preserve"> Fondului european pentru investiții strategice (FEIS), </w:t>
            </w:r>
            <w:r w:rsidRPr="00DF368F">
              <w:rPr>
                <w:b/>
                <w:i/>
                <w:noProof w:val="0"/>
              </w:rPr>
              <w:t>al cărui fond de garantare extins joacă un rol-cheie în reducerea decalajului în materie de investiții în UE; reamintește că finanțarea fondului de garantare al FEIS s-a realizat, într-o anumită măsură, în detrimentul programului Orizont 2020 și al Mecanismului pentru interconectarea Europei (MIE), deși ambele sunt programe pe termen lung, orientate spre viitor; subliniază poziția de principiu a Parlamentului, conform căreia orice inițiative noi trebuie să fie finanțate prin credite noi și nu prin redirecționarea fondurilor de la alte programe și că daunele cauzate programelor existente trebuie corectate prin intermediul procedurii bugetare anuale; reiterează că ar trebui revenit cât de mult posibil asupra deciziei de a reduce fondurile pentru aceste programe</w:t>
            </w:r>
            <w:r w:rsidRPr="00DF368F">
              <w:rPr>
                <w:noProof w:val="0"/>
              </w:rPr>
              <w:t xml:space="preserve">; </w:t>
            </w:r>
          </w:p>
        </w:tc>
        <w:tc>
          <w:tcPr>
            <w:tcW w:w="4876" w:type="dxa"/>
          </w:tcPr>
          <w:p w:rsidR="00430072" w:rsidRPr="00DF368F" w:rsidRDefault="00430072" w:rsidP="00B16850">
            <w:pPr>
              <w:pStyle w:val="Normal6"/>
              <w:rPr>
                <w:b/>
                <w:i/>
                <w:noProof w:val="0"/>
                <w:szCs w:val="24"/>
              </w:rPr>
            </w:pPr>
            <w:r w:rsidRPr="00DF368F">
              <w:rPr>
                <w:noProof w:val="0"/>
              </w:rPr>
              <w:t>13.</w:t>
            </w:r>
            <w:r w:rsidRPr="00DF368F">
              <w:rPr>
                <w:b/>
                <w:i/>
                <w:noProof w:val="0"/>
              </w:rPr>
              <w:tab/>
              <w:t>regretă prelungirea</w:t>
            </w:r>
            <w:r w:rsidRPr="00DF368F">
              <w:rPr>
                <w:noProof w:val="0"/>
              </w:rPr>
              <w:t xml:space="preserve"> și </w:t>
            </w:r>
            <w:r w:rsidRPr="00DF368F">
              <w:rPr>
                <w:b/>
                <w:i/>
                <w:noProof w:val="0"/>
              </w:rPr>
              <w:t>suplimentarea</w:t>
            </w:r>
            <w:r w:rsidRPr="00DF368F">
              <w:rPr>
                <w:noProof w:val="0"/>
              </w:rPr>
              <w:t xml:space="preserve"> Fondului european pentru investiții strategice (FEIS), </w:t>
            </w:r>
            <w:r w:rsidRPr="00DF368F">
              <w:rPr>
                <w:b/>
                <w:i/>
                <w:noProof w:val="0"/>
              </w:rPr>
              <w:t>care nu a reușit să își țină promisiunea</w:t>
            </w:r>
            <w:r w:rsidRPr="00DF368F">
              <w:rPr>
                <w:noProof w:val="0"/>
              </w:rPr>
              <w:t xml:space="preserve"> de </w:t>
            </w:r>
            <w:r w:rsidRPr="00DF368F">
              <w:rPr>
                <w:b/>
                <w:i/>
                <w:noProof w:val="0"/>
              </w:rPr>
              <w:t>a garanta creșterea economică</w:t>
            </w:r>
            <w:r w:rsidRPr="00DF368F">
              <w:rPr>
                <w:noProof w:val="0"/>
              </w:rPr>
              <w:t xml:space="preserve"> și </w:t>
            </w:r>
            <w:r w:rsidRPr="00DF368F">
              <w:rPr>
                <w:b/>
                <w:i/>
                <w:noProof w:val="0"/>
              </w:rPr>
              <w:t>a combate șomajul</w:t>
            </w:r>
            <w:r w:rsidRPr="00DF368F">
              <w:rPr>
                <w:noProof w:val="0"/>
              </w:rPr>
              <w:t xml:space="preserve">, </w:t>
            </w:r>
            <w:r w:rsidRPr="00DF368F">
              <w:rPr>
                <w:b/>
                <w:i/>
                <w:noProof w:val="0"/>
              </w:rPr>
              <w:t>ducând</w:t>
            </w:r>
            <w:r w:rsidRPr="00DF368F">
              <w:rPr>
                <w:noProof w:val="0"/>
              </w:rPr>
              <w:t xml:space="preserve"> la </w:t>
            </w:r>
            <w:r w:rsidRPr="00DF368F">
              <w:rPr>
                <w:b/>
                <w:i/>
                <w:noProof w:val="0"/>
              </w:rPr>
              <w:t>risipirea banilor contribuabililor</w:t>
            </w:r>
            <w:r w:rsidRPr="00DF368F">
              <w:rPr>
                <w:noProof w:val="0"/>
              </w:rPr>
              <w:t xml:space="preserve">; </w:t>
            </w:r>
          </w:p>
        </w:tc>
      </w:tr>
    </w:tbl>
    <w:p w:rsidR="00430072" w:rsidRPr="00DF368F" w:rsidRDefault="00430072" w:rsidP="00383024">
      <w:pPr>
        <w:pStyle w:val="Olang"/>
      </w:pPr>
      <w:r w:rsidRPr="00DF368F">
        <w:t xml:space="preserve">Or. </w:t>
      </w:r>
      <w:r w:rsidRPr="00354CDB">
        <w:rPr>
          <w:rStyle w:val="HideTWBExt"/>
        </w:rPr>
        <w:t>&lt;Original&gt;</w:t>
      </w:r>
      <w:r w:rsidRPr="00354CDB">
        <w:rPr>
          <w:rStyle w:val="HideTWBInt"/>
        </w:rPr>
        <w:t>{EN}</w:t>
      </w:r>
      <w:r w:rsidRPr="00DF368F">
        <w:t>en</w:t>
      </w:r>
      <w:r w:rsidRPr="00354CDB">
        <w:rPr>
          <w:rStyle w:val="HideTWBExt"/>
        </w:rPr>
        <w:t>&lt;/Original&gt;</w:t>
      </w:r>
    </w:p>
    <w:p w:rsidR="00430072" w:rsidRPr="00DF368F" w:rsidRDefault="00430072" w:rsidP="00430072">
      <w:pPr>
        <w:sectPr w:rsidR="00430072" w:rsidRPr="00DF368F" w:rsidSect="0004304A">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430072" w:rsidRPr="00DF368F" w:rsidRDefault="00430072" w:rsidP="00430072">
      <w:r w:rsidRPr="00354CDB">
        <w:rPr>
          <w:rStyle w:val="HideTWBExt"/>
        </w:rPr>
        <w:lastRenderedPageBreak/>
        <w:t>&lt;/Amend&gt;</w:t>
      </w:r>
    </w:p>
    <w:p w:rsidR="00430072" w:rsidRPr="00DF368F" w:rsidRDefault="00430072" w:rsidP="00430072">
      <w:pPr>
        <w:pStyle w:val="ZDateAM"/>
      </w:pPr>
      <w:r w:rsidRPr="00354CDB">
        <w:rPr>
          <w:rStyle w:val="HideTWBExt"/>
        </w:rPr>
        <w:t>&lt;Amend&gt;&lt;Date&gt;</w:t>
      </w:r>
      <w:r w:rsidRPr="00354CDB">
        <w:rPr>
          <w:rStyle w:val="HideTWBInt"/>
        </w:rPr>
        <w:t>{12/03/2018}</w:t>
      </w:r>
      <w:r w:rsidRPr="00DF368F">
        <w:t>12.3.2018</w:t>
      </w:r>
      <w:r w:rsidRPr="00354CDB">
        <w:rPr>
          <w:rStyle w:val="HideTWBExt"/>
        </w:rPr>
        <w:t>&lt;/Date&gt;</w:t>
      </w:r>
      <w:r w:rsidRPr="00DF368F">
        <w:tab/>
      </w:r>
      <w:r w:rsidRPr="00354CDB">
        <w:rPr>
          <w:rStyle w:val="HideTWBExt"/>
        </w:rPr>
        <w:t>&lt;ANo&gt;</w:t>
      </w:r>
      <w:r w:rsidRPr="00DF368F">
        <w:t>A8-0062</w:t>
      </w:r>
      <w:r w:rsidRPr="00354CDB">
        <w:rPr>
          <w:rStyle w:val="HideTWBExt"/>
        </w:rPr>
        <w:t>&lt;/ANo&gt;</w:t>
      </w:r>
      <w:r w:rsidRPr="00DF368F">
        <w:t>/</w:t>
      </w:r>
      <w:r w:rsidRPr="00354CDB">
        <w:rPr>
          <w:rStyle w:val="HideTWBExt"/>
        </w:rPr>
        <w:t>&lt;NumAm&gt;</w:t>
      </w:r>
      <w:r w:rsidRPr="00DF368F">
        <w:t>10</w:t>
      </w:r>
      <w:r w:rsidRPr="00354CDB">
        <w:rPr>
          <w:rStyle w:val="HideTWBExt"/>
        </w:rPr>
        <w:t>&lt;/NumAm&gt;</w:t>
      </w:r>
    </w:p>
    <w:p w:rsidR="00430072" w:rsidRPr="00DF368F" w:rsidRDefault="00430072" w:rsidP="00430072">
      <w:pPr>
        <w:pStyle w:val="AMNumberTabs"/>
      </w:pPr>
      <w:r w:rsidRPr="00DF368F">
        <w:t>Amendamentul</w:t>
      </w:r>
      <w:r w:rsidRPr="00DF368F">
        <w:tab/>
      </w:r>
      <w:r w:rsidRPr="00DF368F">
        <w:tab/>
      </w:r>
      <w:r w:rsidRPr="00354CDB">
        <w:rPr>
          <w:rStyle w:val="HideTWBExt"/>
          <w:b w:val="0"/>
        </w:rPr>
        <w:t>&lt;NumAm&gt;</w:t>
      </w:r>
      <w:r w:rsidRPr="00DF368F">
        <w:t>10</w:t>
      </w:r>
      <w:r w:rsidRPr="00354CDB">
        <w:rPr>
          <w:rStyle w:val="HideTWBExt"/>
          <w:b w:val="0"/>
        </w:rPr>
        <w:t>&lt;/NumAm&gt;</w:t>
      </w:r>
    </w:p>
    <w:p w:rsidR="00430072" w:rsidRPr="00DF368F" w:rsidRDefault="00430072" w:rsidP="00430072">
      <w:pPr>
        <w:pStyle w:val="NormalBold"/>
      </w:pPr>
      <w:r w:rsidRPr="00354CDB">
        <w:rPr>
          <w:rStyle w:val="HideTWBExt"/>
          <w:b w:val="0"/>
        </w:rPr>
        <w:t>&lt;RepeatBlock-By&gt;&lt;Members&gt;</w:t>
      </w:r>
      <w:r w:rsidRPr="00DF368F">
        <w:t>Marco Zanni, Stanisław Żółtek, André Elissen</w:t>
      </w:r>
      <w:r w:rsidRPr="00354CDB">
        <w:rPr>
          <w:rStyle w:val="HideTWBExt"/>
          <w:b w:val="0"/>
        </w:rPr>
        <w:t>&lt;/Members&gt;</w:t>
      </w:r>
    </w:p>
    <w:p w:rsidR="00430072" w:rsidRPr="00DF368F" w:rsidRDefault="00430072" w:rsidP="00430072">
      <w:r w:rsidRPr="00354CDB">
        <w:rPr>
          <w:rStyle w:val="HideTWBExt"/>
        </w:rPr>
        <w:t>&lt;AuNomDe&gt;</w:t>
      </w:r>
      <w:r w:rsidRPr="00354CDB">
        <w:rPr>
          <w:rStyle w:val="HideTWBInt"/>
        </w:rPr>
        <w:t>{ENF}</w:t>
      </w:r>
      <w:r w:rsidRPr="00DF368F">
        <w:t>în numele Grupului ENF</w:t>
      </w:r>
      <w:r w:rsidRPr="00354CDB">
        <w:rPr>
          <w:rStyle w:val="HideTWBExt"/>
        </w:rPr>
        <w:t>&lt;/AuNomDe&gt;</w:t>
      </w:r>
    </w:p>
    <w:p w:rsidR="00430072" w:rsidRPr="00DF368F" w:rsidRDefault="00430072" w:rsidP="00430072">
      <w:r w:rsidRPr="00354CDB">
        <w:rPr>
          <w:rStyle w:val="HideTWBExt"/>
        </w:rPr>
        <w:t>&lt;/RepeatBlock-By&gt;</w:t>
      </w:r>
    </w:p>
    <w:p w:rsidR="00430072" w:rsidRPr="00DF368F" w:rsidRDefault="00430072" w:rsidP="00430072">
      <w:pPr>
        <w:pStyle w:val="ProjRap"/>
      </w:pPr>
      <w:r w:rsidRPr="00354CDB">
        <w:rPr>
          <w:rStyle w:val="HideTWBExt"/>
          <w:b w:val="0"/>
        </w:rPr>
        <w:t>&lt;TitreType&gt;</w:t>
      </w:r>
      <w:r w:rsidRPr="00DF368F">
        <w:t>Raport</w:t>
      </w:r>
      <w:r w:rsidRPr="00354CDB">
        <w:rPr>
          <w:rStyle w:val="HideTWBExt"/>
          <w:b w:val="0"/>
        </w:rPr>
        <w:t>&lt;/TitreType&gt;</w:t>
      </w:r>
      <w:r w:rsidRPr="00DF368F">
        <w:tab/>
        <w:t>A8-0062/2018</w:t>
      </w:r>
    </w:p>
    <w:p w:rsidR="00430072" w:rsidRPr="00DF368F" w:rsidRDefault="00430072" w:rsidP="00430072">
      <w:pPr>
        <w:pStyle w:val="NormalBold"/>
      </w:pPr>
      <w:r w:rsidRPr="00354CDB">
        <w:rPr>
          <w:rStyle w:val="HideTWBExt"/>
          <w:b w:val="0"/>
        </w:rPr>
        <w:t>&lt;Rapporteur&gt;</w:t>
      </w:r>
      <w:r w:rsidRPr="00DF368F">
        <w:t>Daniele Viotti</w:t>
      </w:r>
      <w:r w:rsidRPr="00354CDB">
        <w:rPr>
          <w:rStyle w:val="HideTWBExt"/>
          <w:b w:val="0"/>
        </w:rPr>
        <w:t>&lt;/Rapporteur&gt;</w:t>
      </w:r>
    </w:p>
    <w:p w:rsidR="00430072" w:rsidRPr="00DF368F" w:rsidRDefault="00430072" w:rsidP="00430072">
      <w:r w:rsidRPr="00354CDB">
        <w:rPr>
          <w:rStyle w:val="HideTWBExt"/>
        </w:rPr>
        <w:t>&lt;Titre&gt;</w:t>
      </w:r>
      <w:r w:rsidRPr="00DF368F">
        <w:t>Orientări pentru bugetul 2019 – Secțiunea III</w:t>
      </w:r>
      <w:r w:rsidRPr="00354CDB">
        <w:rPr>
          <w:rStyle w:val="HideTWBExt"/>
        </w:rPr>
        <w:t>&lt;/Titre&gt;</w:t>
      </w:r>
    </w:p>
    <w:p w:rsidR="00430072" w:rsidRPr="00DF368F" w:rsidRDefault="00430072" w:rsidP="00430072">
      <w:pPr>
        <w:pStyle w:val="Normal12"/>
      </w:pPr>
      <w:r w:rsidRPr="00354CDB">
        <w:rPr>
          <w:rStyle w:val="HideTWBExt"/>
        </w:rPr>
        <w:t>&lt;DocRef&gt;</w:t>
      </w:r>
      <w:r w:rsidRPr="00DF368F">
        <w:t>2017/2286(BUD)</w:t>
      </w:r>
      <w:r w:rsidRPr="00354CDB">
        <w:rPr>
          <w:rStyle w:val="HideTWBExt"/>
        </w:rPr>
        <w:t>&lt;/DocRef&gt;</w:t>
      </w:r>
    </w:p>
    <w:p w:rsidR="00430072" w:rsidRPr="00DF368F" w:rsidRDefault="00430072" w:rsidP="00430072">
      <w:pPr>
        <w:pStyle w:val="NormalBold"/>
      </w:pPr>
      <w:r w:rsidRPr="00354CDB">
        <w:rPr>
          <w:rStyle w:val="HideTWBExt"/>
          <w:b w:val="0"/>
        </w:rPr>
        <w:t>&lt;DocAmend&gt;</w:t>
      </w:r>
      <w:r w:rsidRPr="00DF368F">
        <w:t>Propunere de rezoluție</w:t>
      </w:r>
      <w:r w:rsidRPr="00354CDB">
        <w:rPr>
          <w:rStyle w:val="HideTWBExt"/>
          <w:b w:val="0"/>
        </w:rPr>
        <w:t>&lt;/DocAmend&gt;</w:t>
      </w:r>
    </w:p>
    <w:p w:rsidR="00430072" w:rsidRPr="00DF368F" w:rsidRDefault="00430072" w:rsidP="00430072">
      <w:pPr>
        <w:pStyle w:val="NormalBold"/>
      </w:pPr>
      <w:r w:rsidRPr="00354CDB">
        <w:rPr>
          <w:rStyle w:val="HideTWBExt"/>
          <w:b w:val="0"/>
        </w:rPr>
        <w:t>&lt;Article&gt;</w:t>
      </w:r>
      <w:r w:rsidRPr="00DF368F">
        <w:t>Punctul 15</w:t>
      </w:r>
      <w:r w:rsidRPr="00354CDB">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0072" w:rsidRPr="00DF368F" w:rsidTr="00DA1DA0">
        <w:trPr>
          <w:jc w:val="center"/>
        </w:trPr>
        <w:tc>
          <w:tcPr>
            <w:tcW w:w="9752" w:type="dxa"/>
            <w:gridSpan w:val="2"/>
          </w:tcPr>
          <w:p w:rsidR="00430072" w:rsidRPr="00DF368F" w:rsidRDefault="00430072" w:rsidP="00DA1DA0">
            <w:pPr>
              <w:keepNext/>
            </w:pPr>
          </w:p>
        </w:tc>
      </w:tr>
      <w:tr w:rsidR="00430072" w:rsidRPr="00DF368F" w:rsidTr="00DA1DA0">
        <w:trPr>
          <w:jc w:val="center"/>
        </w:trPr>
        <w:tc>
          <w:tcPr>
            <w:tcW w:w="4876" w:type="dxa"/>
          </w:tcPr>
          <w:p w:rsidR="00430072" w:rsidRPr="00DF368F" w:rsidRDefault="00430072" w:rsidP="00DA1DA0">
            <w:pPr>
              <w:pStyle w:val="ColumnHeading"/>
              <w:keepNext/>
            </w:pPr>
            <w:r w:rsidRPr="00DF368F">
              <w:t>Propunerea de rezoluție</w:t>
            </w:r>
          </w:p>
        </w:tc>
        <w:tc>
          <w:tcPr>
            <w:tcW w:w="4876" w:type="dxa"/>
          </w:tcPr>
          <w:p w:rsidR="00430072" w:rsidRPr="00DF368F" w:rsidRDefault="00430072" w:rsidP="00DA1DA0">
            <w:pPr>
              <w:pStyle w:val="ColumnHeading"/>
              <w:keepNext/>
            </w:pPr>
            <w:r w:rsidRPr="00DF368F">
              <w:t>Amendamentul</w:t>
            </w:r>
          </w:p>
        </w:tc>
      </w:tr>
      <w:tr w:rsidR="00430072" w:rsidRPr="00DF368F" w:rsidTr="00DA1DA0">
        <w:trPr>
          <w:jc w:val="center"/>
        </w:trPr>
        <w:tc>
          <w:tcPr>
            <w:tcW w:w="4876" w:type="dxa"/>
          </w:tcPr>
          <w:p w:rsidR="00430072" w:rsidRPr="00DF368F" w:rsidRDefault="00430072" w:rsidP="00C71801">
            <w:pPr>
              <w:pStyle w:val="Normal6"/>
              <w:rPr>
                <w:b/>
                <w:i/>
                <w:noProof w:val="0"/>
              </w:rPr>
            </w:pPr>
            <w:r w:rsidRPr="00DF368F">
              <w:rPr>
                <w:noProof w:val="0"/>
              </w:rPr>
              <w:t>15.</w:t>
            </w:r>
            <w:r w:rsidRPr="00DF368F">
              <w:rPr>
                <w:b/>
                <w:i/>
                <w:noProof w:val="0"/>
              </w:rPr>
              <w:tab/>
              <w:t>salută angajamentul recent asumat de statele membre cu privire la o nouă agendă de apărare a UE, care urmărește să consolideze atât puterea coercitivă, cât și puterea necoercitivă, și consideră că acesta este în concordanță cu preocupările cetățenilor în materie de securitate, în contextul instabilității tot mai accentuate resimțite la nivel mondial, amplificate de noi tipuri de amenințări; sprijină recenta inițiativă a Comisiei de a lansa Programul european de dezvoltare industrială în domeniul apărării (EDIDP), ca o primă etapă a punerii în aplicare a Fondului european de apărare; solicită ca EDIDP să fie finanțat exclusiv prin marje nealocate și/sau prin instrumente speciale și, prin urmare, nu prin realocarea fondurilor din cadrul programelor existente;</w:t>
            </w:r>
          </w:p>
        </w:tc>
        <w:tc>
          <w:tcPr>
            <w:tcW w:w="4876" w:type="dxa"/>
          </w:tcPr>
          <w:p w:rsidR="00430072" w:rsidRPr="00DF368F" w:rsidRDefault="00430072" w:rsidP="00B16850">
            <w:pPr>
              <w:pStyle w:val="Normal6"/>
              <w:rPr>
                <w:b/>
                <w:i/>
                <w:noProof w:val="0"/>
                <w:szCs w:val="24"/>
              </w:rPr>
            </w:pPr>
            <w:r w:rsidRPr="00DF368F">
              <w:rPr>
                <w:noProof w:val="0"/>
              </w:rPr>
              <w:t>15.</w:t>
            </w:r>
            <w:r w:rsidRPr="00DF368F">
              <w:rPr>
                <w:b/>
                <w:i/>
                <w:noProof w:val="0"/>
              </w:rPr>
              <w:tab/>
              <w:t>respinge orice încercare de a utiliza bugetul UE pentru cheltuielile legate de apărare sau de domeniul militar;</w:t>
            </w:r>
          </w:p>
        </w:tc>
      </w:tr>
    </w:tbl>
    <w:p w:rsidR="00430072" w:rsidRPr="00DF368F" w:rsidRDefault="00430072" w:rsidP="00383024">
      <w:pPr>
        <w:pStyle w:val="Olang"/>
      </w:pPr>
      <w:r w:rsidRPr="00DF368F">
        <w:t xml:space="preserve">Or. </w:t>
      </w:r>
      <w:r w:rsidRPr="00354CDB">
        <w:rPr>
          <w:rStyle w:val="HideTWBExt"/>
        </w:rPr>
        <w:t>&lt;Original&gt;</w:t>
      </w:r>
      <w:r w:rsidRPr="00354CDB">
        <w:rPr>
          <w:rStyle w:val="HideTWBInt"/>
        </w:rPr>
        <w:t>{EN}</w:t>
      </w:r>
      <w:r w:rsidRPr="00DF368F">
        <w:t>en</w:t>
      </w:r>
      <w:r w:rsidRPr="00354CDB">
        <w:rPr>
          <w:rStyle w:val="HideTWBExt"/>
        </w:rPr>
        <w:t>&lt;/Original&gt;</w:t>
      </w:r>
    </w:p>
    <w:p w:rsidR="00430072" w:rsidRPr="00DF368F" w:rsidRDefault="00430072" w:rsidP="00430072">
      <w:pPr>
        <w:sectPr w:rsidR="00430072" w:rsidRPr="00DF368F" w:rsidSect="0004304A">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430072" w:rsidRPr="00DF368F" w:rsidRDefault="00430072" w:rsidP="00430072">
      <w:r w:rsidRPr="00354CDB">
        <w:rPr>
          <w:rStyle w:val="HideTWBExt"/>
        </w:rPr>
        <w:lastRenderedPageBreak/>
        <w:t>&lt;/Amend&gt;</w:t>
      </w:r>
    </w:p>
    <w:p w:rsidR="00430072" w:rsidRPr="00DF368F" w:rsidRDefault="00430072" w:rsidP="00430072">
      <w:pPr>
        <w:pStyle w:val="ZDateAM"/>
      </w:pPr>
      <w:r w:rsidRPr="00354CDB">
        <w:rPr>
          <w:rStyle w:val="HideTWBExt"/>
        </w:rPr>
        <w:t>&lt;Amend&gt;&lt;Date&gt;</w:t>
      </w:r>
      <w:r w:rsidRPr="00354CDB">
        <w:rPr>
          <w:rStyle w:val="HideTWBInt"/>
        </w:rPr>
        <w:t>{12/03/2018}</w:t>
      </w:r>
      <w:r w:rsidRPr="00DF368F">
        <w:t>12.3.2018</w:t>
      </w:r>
      <w:r w:rsidRPr="00354CDB">
        <w:rPr>
          <w:rStyle w:val="HideTWBExt"/>
        </w:rPr>
        <w:t>&lt;/Date&gt;</w:t>
      </w:r>
      <w:r w:rsidRPr="00DF368F">
        <w:tab/>
      </w:r>
      <w:r w:rsidRPr="00354CDB">
        <w:rPr>
          <w:rStyle w:val="HideTWBExt"/>
        </w:rPr>
        <w:t>&lt;ANo&gt;</w:t>
      </w:r>
      <w:r w:rsidRPr="00DF368F">
        <w:t>A8-0062</w:t>
      </w:r>
      <w:r w:rsidRPr="00354CDB">
        <w:rPr>
          <w:rStyle w:val="HideTWBExt"/>
        </w:rPr>
        <w:t>&lt;/ANo&gt;</w:t>
      </w:r>
      <w:r w:rsidRPr="00DF368F">
        <w:t>/</w:t>
      </w:r>
      <w:r w:rsidRPr="00354CDB">
        <w:rPr>
          <w:rStyle w:val="HideTWBExt"/>
        </w:rPr>
        <w:t>&lt;NumAm&gt;</w:t>
      </w:r>
      <w:r w:rsidRPr="00DF368F">
        <w:t>11</w:t>
      </w:r>
      <w:r w:rsidRPr="00354CDB">
        <w:rPr>
          <w:rStyle w:val="HideTWBExt"/>
        </w:rPr>
        <w:t>&lt;/NumAm&gt;</w:t>
      </w:r>
    </w:p>
    <w:p w:rsidR="00430072" w:rsidRPr="00DF368F" w:rsidRDefault="00430072" w:rsidP="00430072">
      <w:pPr>
        <w:pStyle w:val="AMNumberTabs"/>
      </w:pPr>
      <w:r w:rsidRPr="00DF368F">
        <w:t>Amendamentul</w:t>
      </w:r>
      <w:r w:rsidRPr="00DF368F">
        <w:tab/>
      </w:r>
      <w:r w:rsidRPr="00DF368F">
        <w:tab/>
      </w:r>
      <w:r w:rsidRPr="00354CDB">
        <w:rPr>
          <w:rStyle w:val="HideTWBExt"/>
          <w:b w:val="0"/>
        </w:rPr>
        <w:t>&lt;NumAm&gt;</w:t>
      </w:r>
      <w:r w:rsidRPr="00DF368F">
        <w:t>11</w:t>
      </w:r>
      <w:r w:rsidRPr="00354CDB">
        <w:rPr>
          <w:rStyle w:val="HideTWBExt"/>
          <w:b w:val="0"/>
        </w:rPr>
        <w:t>&lt;/NumAm&gt;</w:t>
      </w:r>
    </w:p>
    <w:p w:rsidR="00430072" w:rsidRPr="00DF368F" w:rsidRDefault="00430072" w:rsidP="00430072">
      <w:pPr>
        <w:pStyle w:val="NormalBold"/>
      </w:pPr>
      <w:r w:rsidRPr="00354CDB">
        <w:rPr>
          <w:rStyle w:val="HideTWBExt"/>
          <w:b w:val="0"/>
        </w:rPr>
        <w:t>&lt;RepeatBlock-By&gt;&lt;Members&gt;</w:t>
      </w:r>
      <w:r w:rsidRPr="00DF368F">
        <w:t>André Elissen, Stanisław Żółtek</w:t>
      </w:r>
      <w:r w:rsidRPr="00354CDB">
        <w:rPr>
          <w:rStyle w:val="HideTWBExt"/>
          <w:b w:val="0"/>
        </w:rPr>
        <w:t>&lt;/Members&gt;</w:t>
      </w:r>
    </w:p>
    <w:p w:rsidR="00430072" w:rsidRPr="00DF368F" w:rsidRDefault="00430072" w:rsidP="00430072">
      <w:r w:rsidRPr="00354CDB">
        <w:rPr>
          <w:rStyle w:val="HideTWBExt"/>
        </w:rPr>
        <w:t>&lt;AuNomDe&gt;</w:t>
      </w:r>
      <w:r w:rsidRPr="00354CDB">
        <w:rPr>
          <w:rStyle w:val="HideTWBInt"/>
        </w:rPr>
        <w:t>{ENF}</w:t>
      </w:r>
      <w:r w:rsidRPr="00DF368F">
        <w:t>în numele Grupului ENF</w:t>
      </w:r>
      <w:r w:rsidRPr="00354CDB">
        <w:rPr>
          <w:rStyle w:val="HideTWBExt"/>
        </w:rPr>
        <w:t>&lt;/AuNomDe&gt;</w:t>
      </w:r>
    </w:p>
    <w:p w:rsidR="00430072" w:rsidRPr="00DF368F" w:rsidRDefault="00430072" w:rsidP="00430072">
      <w:r w:rsidRPr="00354CDB">
        <w:rPr>
          <w:rStyle w:val="HideTWBExt"/>
        </w:rPr>
        <w:t>&lt;/RepeatBlock-By&gt;</w:t>
      </w:r>
    </w:p>
    <w:p w:rsidR="00430072" w:rsidRPr="00DF368F" w:rsidRDefault="00430072" w:rsidP="00430072">
      <w:pPr>
        <w:pStyle w:val="ProjRap"/>
      </w:pPr>
      <w:r w:rsidRPr="00354CDB">
        <w:rPr>
          <w:rStyle w:val="HideTWBExt"/>
          <w:b w:val="0"/>
        </w:rPr>
        <w:t>&lt;TitreType&gt;</w:t>
      </w:r>
      <w:r w:rsidRPr="00DF368F">
        <w:t>Raport</w:t>
      </w:r>
      <w:r w:rsidRPr="00354CDB">
        <w:rPr>
          <w:rStyle w:val="HideTWBExt"/>
          <w:b w:val="0"/>
        </w:rPr>
        <w:t>&lt;/TitreType&gt;</w:t>
      </w:r>
      <w:r w:rsidRPr="00DF368F">
        <w:tab/>
        <w:t>A8-0062/2018</w:t>
      </w:r>
    </w:p>
    <w:p w:rsidR="00430072" w:rsidRPr="00DF368F" w:rsidRDefault="00430072" w:rsidP="00430072">
      <w:pPr>
        <w:pStyle w:val="NormalBold"/>
      </w:pPr>
      <w:r w:rsidRPr="00354CDB">
        <w:rPr>
          <w:rStyle w:val="HideTWBExt"/>
          <w:b w:val="0"/>
        </w:rPr>
        <w:t>&lt;Rapporteur&gt;</w:t>
      </w:r>
      <w:r w:rsidRPr="00DF368F">
        <w:t>Daniele Viotti</w:t>
      </w:r>
      <w:r w:rsidRPr="00354CDB">
        <w:rPr>
          <w:rStyle w:val="HideTWBExt"/>
          <w:b w:val="0"/>
        </w:rPr>
        <w:t>&lt;/Rapporteur&gt;</w:t>
      </w:r>
    </w:p>
    <w:p w:rsidR="00430072" w:rsidRPr="00DF368F" w:rsidRDefault="00430072" w:rsidP="00430072">
      <w:r w:rsidRPr="00354CDB">
        <w:rPr>
          <w:rStyle w:val="HideTWBExt"/>
        </w:rPr>
        <w:t>&lt;Titre&gt;</w:t>
      </w:r>
      <w:r w:rsidRPr="00DF368F">
        <w:t>Orientări pentru bugetul 2019 – Secțiunea III</w:t>
      </w:r>
      <w:r w:rsidRPr="00354CDB">
        <w:rPr>
          <w:rStyle w:val="HideTWBExt"/>
        </w:rPr>
        <w:t>&lt;/Titre&gt;</w:t>
      </w:r>
    </w:p>
    <w:p w:rsidR="00430072" w:rsidRPr="00DF368F" w:rsidRDefault="00430072" w:rsidP="00430072">
      <w:pPr>
        <w:pStyle w:val="Normal12"/>
      </w:pPr>
      <w:r w:rsidRPr="00354CDB">
        <w:rPr>
          <w:rStyle w:val="HideTWBExt"/>
        </w:rPr>
        <w:t>&lt;DocRef&gt;</w:t>
      </w:r>
      <w:r w:rsidRPr="00DF368F">
        <w:t>2017/2286(BUD)</w:t>
      </w:r>
      <w:r w:rsidRPr="00354CDB">
        <w:rPr>
          <w:rStyle w:val="HideTWBExt"/>
        </w:rPr>
        <w:t>&lt;/DocRef&gt;</w:t>
      </w:r>
    </w:p>
    <w:p w:rsidR="00430072" w:rsidRPr="00DF368F" w:rsidRDefault="00430072" w:rsidP="00430072">
      <w:pPr>
        <w:pStyle w:val="NormalBold"/>
      </w:pPr>
      <w:r w:rsidRPr="00354CDB">
        <w:rPr>
          <w:rStyle w:val="HideTWBExt"/>
          <w:b w:val="0"/>
        </w:rPr>
        <w:t>&lt;DocAmend&gt;</w:t>
      </w:r>
      <w:r w:rsidRPr="00DF368F">
        <w:t>Propunere de rezoluție</w:t>
      </w:r>
      <w:r w:rsidRPr="00354CDB">
        <w:rPr>
          <w:rStyle w:val="HideTWBExt"/>
          <w:b w:val="0"/>
        </w:rPr>
        <w:t>&lt;/DocAmend&gt;</w:t>
      </w:r>
    </w:p>
    <w:p w:rsidR="00430072" w:rsidRPr="00DF368F" w:rsidRDefault="00430072" w:rsidP="00430072">
      <w:pPr>
        <w:pStyle w:val="NormalBold"/>
      </w:pPr>
      <w:r w:rsidRPr="00354CDB">
        <w:rPr>
          <w:rStyle w:val="HideTWBExt"/>
          <w:b w:val="0"/>
        </w:rPr>
        <w:t>&lt;Article&gt;</w:t>
      </w:r>
      <w:r w:rsidRPr="00DF368F">
        <w:t>Punctul 17</w:t>
      </w:r>
      <w:r w:rsidRPr="00354CDB">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0072" w:rsidRPr="00DF368F" w:rsidTr="00DA1DA0">
        <w:trPr>
          <w:jc w:val="center"/>
        </w:trPr>
        <w:tc>
          <w:tcPr>
            <w:tcW w:w="9752" w:type="dxa"/>
            <w:gridSpan w:val="2"/>
          </w:tcPr>
          <w:p w:rsidR="00430072" w:rsidRPr="00DF368F" w:rsidRDefault="00430072" w:rsidP="00DA1DA0">
            <w:pPr>
              <w:keepNext/>
            </w:pPr>
          </w:p>
        </w:tc>
      </w:tr>
      <w:tr w:rsidR="00430072" w:rsidRPr="00DF368F" w:rsidTr="00DA1DA0">
        <w:trPr>
          <w:jc w:val="center"/>
        </w:trPr>
        <w:tc>
          <w:tcPr>
            <w:tcW w:w="4876" w:type="dxa"/>
          </w:tcPr>
          <w:p w:rsidR="00430072" w:rsidRPr="00DF368F" w:rsidRDefault="00430072" w:rsidP="00DA1DA0">
            <w:pPr>
              <w:pStyle w:val="ColumnHeading"/>
              <w:keepNext/>
            </w:pPr>
            <w:r w:rsidRPr="00DF368F">
              <w:t>Propunerea de rezoluție</w:t>
            </w:r>
          </w:p>
        </w:tc>
        <w:tc>
          <w:tcPr>
            <w:tcW w:w="4876" w:type="dxa"/>
          </w:tcPr>
          <w:p w:rsidR="00430072" w:rsidRPr="00DF368F" w:rsidRDefault="00430072" w:rsidP="00DA1DA0">
            <w:pPr>
              <w:pStyle w:val="ColumnHeading"/>
              <w:keepNext/>
            </w:pPr>
            <w:r w:rsidRPr="00DF368F">
              <w:t>Amendamentul</w:t>
            </w:r>
          </w:p>
        </w:tc>
      </w:tr>
      <w:tr w:rsidR="00430072" w:rsidRPr="00DF368F" w:rsidTr="00DA1DA0">
        <w:trPr>
          <w:jc w:val="center"/>
        </w:trPr>
        <w:tc>
          <w:tcPr>
            <w:tcW w:w="4876" w:type="dxa"/>
          </w:tcPr>
          <w:p w:rsidR="00430072" w:rsidRPr="00DF368F" w:rsidRDefault="00430072" w:rsidP="00C71801">
            <w:pPr>
              <w:pStyle w:val="Normal6"/>
              <w:rPr>
                <w:b/>
                <w:i/>
                <w:noProof w:val="0"/>
              </w:rPr>
            </w:pPr>
            <w:r w:rsidRPr="00DF368F">
              <w:rPr>
                <w:noProof w:val="0"/>
              </w:rPr>
              <w:t>17.</w:t>
            </w:r>
            <w:r w:rsidRPr="00DF368F">
              <w:rPr>
                <w:b/>
                <w:i/>
                <w:noProof w:val="0"/>
              </w:rPr>
              <w:tab/>
              <w:t>solicită să se aloce fonduri suplimentare pentru combaterea fenomenului</w:t>
            </w:r>
            <w:r w:rsidRPr="00DF368F">
              <w:rPr>
                <w:noProof w:val="0"/>
              </w:rPr>
              <w:t xml:space="preserve"> radicalizării care dă naștere extremismului violent pe teritoriul Uniunii; consideră că acest obiectiv poate fi realizat </w:t>
            </w:r>
            <w:r w:rsidRPr="00DF368F">
              <w:rPr>
                <w:b/>
                <w:i/>
                <w:noProof w:val="0"/>
              </w:rPr>
              <w:t>prin promovarea integrării și combaterea discriminării,</w:t>
            </w:r>
            <w:r w:rsidRPr="00DF368F">
              <w:rPr>
                <w:noProof w:val="0"/>
              </w:rPr>
              <w:t xml:space="preserve"> a </w:t>
            </w:r>
            <w:r w:rsidRPr="00DF368F">
              <w:rPr>
                <w:b/>
                <w:i/>
                <w:noProof w:val="0"/>
              </w:rPr>
              <w:t>rasismului</w:t>
            </w:r>
            <w:r w:rsidRPr="00DF368F">
              <w:rPr>
                <w:noProof w:val="0"/>
              </w:rPr>
              <w:t xml:space="preserve">, </w:t>
            </w:r>
            <w:r w:rsidRPr="00DF368F">
              <w:rPr>
                <w:b/>
                <w:i/>
                <w:noProof w:val="0"/>
              </w:rPr>
              <w:t>a xenofobiei, a</w:t>
            </w:r>
            <w:r w:rsidRPr="00DF368F">
              <w:rPr>
                <w:noProof w:val="0"/>
              </w:rPr>
              <w:t xml:space="preserve"> fundamentalismului </w:t>
            </w:r>
            <w:r w:rsidRPr="00DF368F">
              <w:rPr>
                <w:b/>
                <w:i/>
                <w:noProof w:val="0"/>
              </w:rPr>
              <w:t>și</w:t>
            </w:r>
            <w:r w:rsidRPr="00DF368F">
              <w:rPr>
                <w:noProof w:val="0"/>
              </w:rPr>
              <w:t xml:space="preserve"> a discursului și textelor de incitare la ură;</w:t>
            </w:r>
          </w:p>
        </w:tc>
        <w:tc>
          <w:tcPr>
            <w:tcW w:w="4876" w:type="dxa"/>
          </w:tcPr>
          <w:p w:rsidR="00430072" w:rsidRPr="00DF368F" w:rsidRDefault="00C71801" w:rsidP="00C71801">
            <w:pPr>
              <w:pStyle w:val="Normal6"/>
              <w:rPr>
                <w:b/>
                <w:i/>
                <w:noProof w:val="0"/>
                <w:szCs w:val="24"/>
              </w:rPr>
            </w:pPr>
            <w:r w:rsidRPr="00DF368F">
              <w:rPr>
                <w:noProof w:val="0"/>
                <w:szCs w:val="24"/>
              </w:rPr>
              <w:t>17.</w:t>
            </w:r>
            <w:r w:rsidRPr="00DF368F">
              <w:rPr>
                <w:b/>
                <w:i/>
                <w:noProof w:val="0"/>
                <w:szCs w:val="24"/>
              </w:rPr>
              <w:tab/>
              <w:t>sprijină eforturile statelor membre de a combate fenomenul</w:t>
            </w:r>
            <w:r w:rsidRPr="00DF368F">
              <w:rPr>
                <w:noProof w:val="0"/>
                <w:szCs w:val="24"/>
              </w:rPr>
              <w:t xml:space="preserve"> radicalizării</w:t>
            </w:r>
            <w:r w:rsidRPr="00DF368F">
              <w:rPr>
                <w:b/>
                <w:i/>
                <w:noProof w:val="0"/>
                <w:szCs w:val="24"/>
              </w:rPr>
              <w:t xml:space="preserve"> islamiste</w:t>
            </w:r>
            <w:r w:rsidRPr="00DF368F">
              <w:rPr>
                <w:noProof w:val="0"/>
                <w:szCs w:val="24"/>
              </w:rPr>
              <w:t xml:space="preserve"> care dă naștere extremismului violent pe teritoriul Uniunii; consideră că acest obiectiv poate fi realizat </w:t>
            </w:r>
            <w:r w:rsidRPr="00DF368F">
              <w:rPr>
                <w:b/>
                <w:i/>
                <w:noProof w:val="0"/>
                <w:szCs w:val="24"/>
              </w:rPr>
              <w:t>de statele membre prin stricta supraveghere</w:t>
            </w:r>
            <w:r w:rsidRPr="00DF368F">
              <w:rPr>
                <w:noProof w:val="0"/>
                <w:szCs w:val="24"/>
              </w:rPr>
              <w:t xml:space="preserve"> a </w:t>
            </w:r>
            <w:r w:rsidRPr="00DF368F">
              <w:rPr>
                <w:b/>
                <w:i/>
                <w:noProof w:val="0"/>
                <w:szCs w:val="24"/>
              </w:rPr>
              <w:t>frontierelor</w:t>
            </w:r>
            <w:r w:rsidRPr="00DF368F">
              <w:rPr>
                <w:noProof w:val="0"/>
                <w:szCs w:val="24"/>
              </w:rPr>
              <w:t xml:space="preserve">, </w:t>
            </w:r>
            <w:r w:rsidRPr="00DF368F">
              <w:rPr>
                <w:b/>
                <w:i/>
                <w:noProof w:val="0"/>
                <w:szCs w:val="24"/>
              </w:rPr>
              <w:t>prin promovarea asimilării și combaterea</w:t>
            </w:r>
            <w:r w:rsidRPr="00DF368F">
              <w:rPr>
                <w:noProof w:val="0"/>
                <w:szCs w:val="24"/>
              </w:rPr>
              <w:t xml:space="preserve"> fundamentalismului </w:t>
            </w:r>
            <w:r w:rsidRPr="00DF368F">
              <w:rPr>
                <w:b/>
                <w:i/>
                <w:noProof w:val="0"/>
                <w:szCs w:val="24"/>
              </w:rPr>
              <w:t>islamic,</w:t>
            </w:r>
            <w:r w:rsidRPr="00DF368F">
              <w:rPr>
                <w:noProof w:val="0"/>
                <w:szCs w:val="24"/>
              </w:rPr>
              <w:t xml:space="preserve"> a discursului și textelor de incitare la ură;</w:t>
            </w:r>
          </w:p>
        </w:tc>
      </w:tr>
    </w:tbl>
    <w:p w:rsidR="00430072" w:rsidRPr="00DF368F" w:rsidRDefault="00430072" w:rsidP="00383024">
      <w:pPr>
        <w:pStyle w:val="Olang"/>
      </w:pPr>
      <w:r w:rsidRPr="00DF368F">
        <w:t xml:space="preserve">Or. </w:t>
      </w:r>
      <w:r w:rsidRPr="00354CDB">
        <w:rPr>
          <w:rStyle w:val="HideTWBExt"/>
        </w:rPr>
        <w:t>&lt;Original&gt;</w:t>
      </w:r>
      <w:r w:rsidRPr="00354CDB">
        <w:rPr>
          <w:rStyle w:val="HideTWBInt"/>
        </w:rPr>
        <w:t>{EN}</w:t>
      </w:r>
      <w:r w:rsidRPr="00DF368F">
        <w:t>en</w:t>
      </w:r>
      <w:r w:rsidRPr="00354CDB">
        <w:rPr>
          <w:rStyle w:val="HideTWBExt"/>
        </w:rPr>
        <w:t>&lt;/Original&gt;</w:t>
      </w:r>
    </w:p>
    <w:p w:rsidR="00430072" w:rsidRPr="00DF368F" w:rsidRDefault="00430072" w:rsidP="00430072">
      <w:pPr>
        <w:sectPr w:rsidR="00430072" w:rsidRPr="00DF368F" w:rsidSect="0004304A">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430072" w:rsidRPr="00DF368F" w:rsidRDefault="00430072" w:rsidP="00430072">
      <w:r w:rsidRPr="00354CDB">
        <w:rPr>
          <w:rStyle w:val="HideTWBExt"/>
        </w:rPr>
        <w:t>&lt;/Amend&gt;</w:t>
      </w:r>
    </w:p>
    <w:p w:rsidR="00430072" w:rsidRPr="00DF368F" w:rsidRDefault="00430072" w:rsidP="00430072">
      <w:pPr>
        <w:pStyle w:val="ZDateAM"/>
      </w:pPr>
      <w:r w:rsidRPr="00354CDB">
        <w:rPr>
          <w:rStyle w:val="HideTWBExt"/>
        </w:rPr>
        <w:t>&lt;Amend&gt;&lt;Date&gt;</w:t>
      </w:r>
      <w:r w:rsidRPr="00354CDB">
        <w:rPr>
          <w:rStyle w:val="HideTWBInt"/>
        </w:rPr>
        <w:t>{12/03/2018}</w:t>
      </w:r>
      <w:r w:rsidRPr="00DF368F">
        <w:t>12.3.2018</w:t>
      </w:r>
      <w:r w:rsidRPr="00354CDB">
        <w:rPr>
          <w:rStyle w:val="HideTWBExt"/>
        </w:rPr>
        <w:t>&lt;/Date&gt;</w:t>
      </w:r>
      <w:r w:rsidRPr="00DF368F">
        <w:tab/>
      </w:r>
      <w:r w:rsidRPr="00354CDB">
        <w:rPr>
          <w:rStyle w:val="HideTWBExt"/>
        </w:rPr>
        <w:t>&lt;ANo&gt;</w:t>
      </w:r>
      <w:r w:rsidRPr="00DF368F">
        <w:t>A8-0062</w:t>
      </w:r>
      <w:r w:rsidRPr="00354CDB">
        <w:rPr>
          <w:rStyle w:val="HideTWBExt"/>
        </w:rPr>
        <w:t>&lt;/ANo&gt;</w:t>
      </w:r>
      <w:r w:rsidRPr="00DF368F">
        <w:t>/</w:t>
      </w:r>
      <w:r w:rsidRPr="00354CDB">
        <w:rPr>
          <w:rStyle w:val="HideTWBExt"/>
        </w:rPr>
        <w:t>&lt;NumAm&gt;</w:t>
      </w:r>
      <w:r w:rsidRPr="00DF368F">
        <w:t>12</w:t>
      </w:r>
      <w:r w:rsidRPr="00354CDB">
        <w:rPr>
          <w:rStyle w:val="HideTWBExt"/>
        </w:rPr>
        <w:t>&lt;/NumAm&gt;</w:t>
      </w:r>
    </w:p>
    <w:p w:rsidR="00430072" w:rsidRPr="00DF368F" w:rsidRDefault="00430072" w:rsidP="00430072">
      <w:pPr>
        <w:pStyle w:val="AMNumberTabs"/>
      </w:pPr>
      <w:r w:rsidRPr="00DF368F">
        <w:t>Amendamentul</w:t>
      </w:r>
      <w:r w:rsidRPr="00DF368F">
        <w:tab/>
      </w:r>
      <w:r w:rsidRPr="00DF368F">
        <w:tab/>
      </w:r>
      <w:r w:rsidRPr="00354CDB">
        <w:rPr>
          <w:rStyle w:val="HideTWBExt"/>
          <w:b w:val="0"/>
        </w:rPr>
        <w:t>&lt;NumAm&gt;</w:t>
      </w:r>
      <w:r w:rsidRPr="00DF368F">
        <w:t>12</w:t>
      </w:r>
      <w:r w:rsidRPr="00354CDB">
        <w:rPr>
          <w:rStyle w:val="HideTWBExt"/>
          <w:b w:val="0"/>
        </w:rPr>
        <w:t>&lt;/NumAm&gt;</w:t>
      </w:r>
    </w:p>
    <w:p w:rsidR="00430072" w:rsidRPr="00DF368F" w:rsidRDefault="00430072" w:rsidP="00430072">
      <w:pPr>
        <w:pStyle w:val="NormalBold"/>
      </w:pPr>
      <w:r w:rsidRPr="00354CDB">
        <w:rPr>
          <w:rStyle w:val="HideTWBExt"/>
          <w:b w:val="0"/>
        </w:rPr>
        <w:t>&lt;RepeatBlock-By&gt;&lt;Members&gt;</w:t>
      </w:r>
      <w:r w:rsidRPr="00DF368F">
        <w:t>Marco Zanni, Stanisław Żółtek, André Elissen</w:t>
      </w:r>
      <w:r w:rsidRPr="00354CDB">
        <w:rPr>
          <w:rStyle w:val="HideTWBExt"/>
          <w:b w:val="0"/>
        </w:rPr>
        <w:t>&lt;/Members&gt;</w:t>
      </w:r>
    </w:p>
    <w:p w:rsidR="00430072" w:rsidRPr="00DF368F" w:rsidRDefault="00430072" w:rsidP="00430072">
      <w:r w:rsidRPr="00354CDB">
        <w:rPr>
          <w:rStyle w:val="HideTWBExt"/>
        </w:rPr>
        <w:t>&lt;AuNomDe&gt;</w:t>
      </w:r>
      <w:r w:rsidRPr="00354CDB">
        <w:rPr>
          <w:rStyle w:val="HideTWBInt"/>
        </w:rPr>
        <w:t>{ENF}</w:t>
      </w:r>
      <w:r w:rsidRPr="00DF368F">
        <w:t>în numele Grupului ENF</w:t>
      </w:r>
      <w:r w:rsidRPr="00354CDB">
        <w:rPr>
          <w:rStyle w:val="HideTWBExt"/>
        </w:rPr>
        <w:t>&lt;/AuNomDe&gt;</w:t>
      </w:r>
    </w:p>
    <w:p w:rsidR="00430072" w:rsidRPr="00DF368F" w:rsidRDefault="00430072" w:rsidP="00430072">
      <w:r w:rsidRPr="00354CDB">
        <w:rPr>
          <w:rStyle w:val="HideTWBExt"/>
        </w:rPr>
        <w:t>&lt;/RepeatBlock-By&gt;</w:t>
      </w:r>
    </w:p>
    <w:p w:rsidR="00430072" w:rsidRPr="00DF368F" w:rsidRDefault="00430072" w:rsidP="00430072">
      <w:pPr>
        <w:pStyle w:val="ProjRap"/>
      </w:pPr>
      <w:r w:rsidRPr="00354CDB">
        <w:rPr>
          <w:rStyle w:val="HideTWBExt"/>
          <w:b w:val="0"/>
        </w:rPr>
        <w:t>&lt;TitreType&gt;</w:t>
      </w:r>
      <w:r w:rsidRPr="00DF368F">
        <w:t>Raport</w:t>
      </w:r>
      <w:r w:rsidRPr="00354CDB">
        <w:rPr>
          <w:rStyle w:val="HideTWBExt"/>
          <w:b w:val="0"/>
        </w:rPr>
        <w:t>&lt;/TitreType&gt;</w:t>
      </w:r>
      <w:r w:rsidRPr="00DF368F">
        <w:tab/>
        <w:t>A8-0062/2018</w:t>
      </w:r>
    </w:p>
    <w:p w:rsidR="00430072" w:rsidRPr="00DF368F" w:rsidRDefault="00430072" w:rsidP="00430072">
      <w:pPr>
        <w:pStyle w:val="NormalBold"/>
      </w:pPr>
      <w:r w:rsidRPr="00354CDB">
        <w:rPr>
          <w:rStyle w:val="HideTWBExt"/>
          <w:b w:val="0"/>
        </w:rPr>
        <w:t>&lt;Rapporteur&gt;</w:t>
      </w:r>
      <w:r w:rsidRPr="00DF368F">
        <w:t>Daniele Viotti</w:t>
      </w:r>
      <w:r w:rsidRPr="00354CDB">
        <w:rPr>
          <w:rStyle w:val="HideTWBExt"/>
          <w:b w:val="0"/>
        </w:rPr>
        <w:t>&lt;/Rapporteur&gt;</w:t>
      </w:r>
    </w:p>
    <w:p w:rsidR="00430072" w:rsidRPr="00DF368F" w:rsidRDefault="00430072" w:rsidP="00430072">
      <w:r w:rsidRPr="00354CDB">
        <w:rPr>
          <w:rStyle w:val="HideTWBExt"/>
        </w:rPr>
        <w:t>&lt;Titre&gt;</w:t>
      </w:r>
      <w:r w:rsidRPr="00DF368F">
        <w:t>Orientări pentru bugetul 2019 – Secțiunea III</w:t>
      </w:r>
      <w:r w:rsidRPr="00354CDB">
        <w:rPr>
          <w:rStyle w:val="HideTWBExt"/>
        </w:rPr>
        <w:t>&lt;/Titre&gt;</w:t>
      </w:r>
    </w:p>
    <w:p w:rsidR="00430072" w:rsidRPr="00DF368F" w:rsidRDefault="00430072" w:rsidP="00430072">
      <w:pPr>
        <w:pStyle w:val="Normal12"/>
      </w:pPr>
      <w:r w:rsidRPr="00354CDB">
        <w:rPr>
          <w:rStyle w:val="HideTWBExt"/>
        </w:rPr>
        <w:t>&lt;DocRef&gt;</w:t>
      </w:r>
      <w:r w:rsidRPr="00DF368F">
        <w:t>2017/2286(BUD)</w:t>
      </w:r>
      <w:r w:rsidRPr="00354CDB">
        <w:rPr>
          <w:rStyle w:val="HideTWBExt"/>
        </w:rPr>
        <w:t>&lt;/DocRef&gt;</w:t>
      </w:r>
    </w:p>
    <w:p w:rsidR="00430072" w:rsidRPr="00DF368F" w:rsidRDefault="00430072" w:rsidP="00430072">
      <w:pPr>
        <w:pStyle w:val="NormalBold"/>
      </w:pPr>
      <w:r w:rsidRPr="00354CDB">
        <w:rPr>
          <w:rStyle w:val="HideTWBExt"/>
          <w:b w:val="0"/>
        </w:rPr>
        <w:t>&lt;DocAmend&gt;</w:t>
      </w:r>
      <w:r w:rsidRPr="00DF368F">
        <w:t>Propunere de rezoluție</w:t>
      </w:r>
      <w:r w:rsidRPr="00354CDB">
        <w:rPr>
          <w:rStyle w:val="HideTWBExt"/>
          <w:b w:val="0"/>
        </w:rPr>
        <w:t>&lt;/DocAmend&gt;</w:t>
      </w:r>
    </w:p>
    <w:p w:rsidR="00430072" w:rsidRPr="00DF368F" w:rsidRDefault="00430072" w:rsidP="00430072">
      <w:pPr>
        <w:pStyle w:val="NormalBold"/>
      </w:pPr>
      <w:r w:rsidRPr="00354CDB">
        <w:rPr>
          <w:rStyle w:val="HideTWBExt"/>
          <w:b w:val="0"/>
        </w:rPr>
        <w:t>&lt;Article&gt;</w:t>
      </w:r>
      <w:r w:rsidRPr="00DF368F">
        <w:t>Punctul 33</w:t>
      </w:r>
      <w:r w:rsidRPr="00354CDB">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0072" w:rsidRPr="00DF368F" w:rsidTr="00DA1DA0">
        <w:trPr>
          <w:jc w:val="center"/>
        </w:trPr>
        <w:tc>
          <w:tcPr>
            <w:tcW w:w="9752" w:type="dxa"/>
            <w:gridSpan w:val="2"/>
          </w:tcPr>
          <w:p w:rsidR="00430072" w:rsidRPr="00DF368F" w:rsidRDefault="00430072" w:rsidP="00DA1DA0">
            <w:pPr>
              <w:keepNext/>
            </w:pPr>
          </w:p>
        </w:tc>
      </w:tr>
      <w:tr w:rsidR="00430072" w:rsidRPr="00DF368F" w:rsidTr="00DA1DA0">
        <w:trPr>
          <w:jc w:val="center"/>
        </w:trPr>
        <w:tc>
          <w:tcPr>
            <w:tcW w:w="4876" w:type="dxa"/>
          </w:tcPr>
          <w:p w:rsidR="00430072" w:rsidRPr="00DF368F" w:rsidRDefault="00430072" w:rsidP="00DA1DA0">
            <w:pPr>
              <w:pStyle w:val="ColumnHeading"/>
              <w:keepNext/>
            </w:pPr>
            <w:r w:rsidRPr="00DF368F">
              <w:t>Propunerea de rezoluție</w:t>
            </w:r>
          </w:p>
        </w:tc>
        <w:tc>
          <w:tcPr>
            <w:tcW w:w="4876" w:type="dxa"/>
          </w:tcPr>
          <w:p w:rsidR="00430072" w:rsidRPr="00DF368F" w:rsidRDefault="00430072" w:rsidP="00DA1DA0">
            <w:pPr>
              <w:pStyle w:val="ColumnHeading"/>
              <w:keepNext/>
            </w:pPr>
            <w:r w:rsidRPr="00DF368F">
              <w:t>Amendamentul</w:t>
            </w:r>
          </w:p>
        </w:tc>
      </w:tr>
      <w:tr w:rsidR="00430072" w:rsidRPr="00DF368F" w:rsidTr="00DA1DA0">
        <w:trPr>
          <w:jc w:val="center"/>
        </w:trPr>
        <w:tc>
          <w:tcPr>
            <w:tcW w:w="4876" w:type="dxa"/>
          </w:tcPr>
          <w:p w:rsidR="00430072" w:rsidRPr="00DF368F" w:rsidRDefault="00430072" w:rsidP="00C71801">
            <w:pPr>
              <w:pStyle w:val="Normal6"/>
              <w:rPr>
                <w:noProof w:val="0"/>
              </w:rPr>
            </w:pPr>
            <w:r w:rsidRPr="00DF368F">
              <w:rPr>
                <w:noProof w:val="0"/>
              </w:rPr>
              <w:t>33.</w:t>
            </w:r>
            <w:r w:rsidRPr="00DF368F">
              <w:rPr>
                <w:noProof w:val="0"/>
              </w:rPr>
              <w:tab/>
            </w:r>
            <w:r w:rsidRPr="00DF368F">
              <w:rPr>
                <w:b/>
                <w:i/>
                <w:noProof w:val="0"/>
              </w:rPr>
              <w:t xml:space="preserve">consideră că agențiile, programele și politicile UE implicate sau legate de gestionarea fluxurilor de migrație și de refugiați și de controlul frontierelor ar trebui să fie dotate cu suficiente resurse financiare și umane pentru a face față actualei crize a refugiaților, pentru care statele membre ar trebui, de asemenea, să își asume responsabilitatea în conformitate cu principiul repartizării sarcinilor și cu Convențiile de la Geneva; este convins că UE, pentru a găsi o soluție pe termen lung, ar trebui, de asemenea, să dea dovadă de solidaritate externă, prin stimularea condițiilor favorabile păcii și prosperității în țările de origine, punând accentul în mai mare măsură asupra investițiilor și politicilor de dezvoltare, în special prin executarea Fondului european pentru dezvoltare durabilă (FEDD), a instrumentului de cooperare pentru dezvoltare (ICD) și a instrumentului pentru ajutor umanitar; recunoaște importanța și valoarea distinctă a politicii de dezvoltare, cu priorități precum eradicarea sărăciei, educația, sănătatea și dezvoltarea economică; subliniază necesitatea de a sprijini acțiunile și programele Agenției ONU de Ajutorare și Lucrări; subliniază că una dintre condițiile pentru menținerea stabilității și a prosperității în UE este asigurarea unui cadru de stabilitate în vecinătatea UE; invită, prin urmare, Comisia să se asigure că se acordă prioritate investițiilor în țările din vecinătatea UE, pentru a sprijini eforturile de soluționare a principalelor probleme cu care se confruntă această zonă — migrația, provocările pe care le presupun refugiații și dezvoltarea în vecinătatea sudică și instabilitatea din vecinătatea estică — fapt care se datorează în parte politicii externe a Rusiei, care nu este în conformitate cu dreptul internațional și cu standardele democratice și privind drepturile omului; subliniază că noile priorități politice și viitoarele provocări ale UE, cum ar fi securitatea și apărarea, ar trebui finanțate prin credite noi, nu prin suprimarea politicilor și programelor existente, care sunt atât importante, cât și de succes, cum ar fi programele de dezvoltare și de ajutor umanitar și politica de vecinătate; </w:t>
            </w:r>
            <w:r w:rsidRPr="00DF368F">
              <w:rPr>
                <w:noProof w:val="0"/>
              </w:rPr>
              <w:t xml:space="preserve">în </w:t>
            </w:r>
            <w:r w:rsidRPr="00DF368F">
              <w:rPr>
                <w:b/>
                <w:i/>
                <w:noProof w:val="0"/>
              </w:rPr>
              <w:t>plus, subliniază că politica de dezvoltare</w:t>
            </w:r>
            <w:r w:rsidRPr="00DF368F">
              <w:rPr>
                <w:noProof w:val="0"/>
              </w:rPr>
              <w:t xml:space="preserve"> și </w:t>
            </w:r>
            <w:r w:rsidRPr="00DF368F">
              <w:rPr>
                <w:b/>
                <w:i/>
                <w:noProof w:val="0"/>
              </w:rPr>
              <w:t xml:space="preserve">politica de securitate se influențează reciproc și că securitatea este o condiție importantă pentru </w:t>
            </w:r>
            <w:r w:rsidRPr="00DF368F">
              <w:rPr>
                <w:noProof w:val="0"/>
              </w:rPr>
              <w:t xml:space="preserve">a </w:t>
            </w:r>
            <w:r w:rsidRPr="00DF368F">
              <w:rPr>
                <w:b/>
                <w:i/>
                <w:noProof w:val="0"/>
              </w:rPr>
              <w:t>clădi un stat funcțional</w:t>
            </w:r>
            <w:r w:rsidRPr="00DF368F">
              <w:rPr>
                <w:noProof w:val="0"/>
              </w:rPr>
              <w:t>;</w:t>
            </w:r>
          </w:p>
        </w:tc>
        <w:tc>
          <w:tcPr>
            <w:tcW w:w="4876" w:type="dxa"/>
          </w:tcPr>
          <w:p w:rsidR="00430072" w:rsidRPr="00DF368F" w:rsidRDefault="00430072" w:rsidP="00116A9B">
            <w:pPr>
              <w:pStyle w:val="Normal6"/>
              <w:rPr>
                <w:b/>
                <w:i/>
                <w:noProof w:val="0"/>
                <w:szCs w:val="24"/>
              </w:rPr>
            </w:pPr>
            <w:r w:rsidRPr="00DF368F">
              <w:rPr>
                <w:noProof w:val="0"/>
              </w:rPr>
              <w:t>33.</w:t>
            </w:r>
            <w:r w:rsidRPr="00DF368F">
              <w:rPr>
                <w:b/>
                <w:i/>
                <w:noProof w:val="0"/>
              </w:rPr>
              <w:tab/>
              <w:t>subliniază eșecul</w:t>
            </w:r>
            <w:r w:rsidRPr="00DF368F">
              <w:rPr>
                <w:noProof w:val="0"/>
              </w:rPr>
              <w:t xml:space="preserve"> politicilor </w:t>
            </w:r>
            <w:r w:rsidRPr="00DF368F">
              <w:rPr>
                <w:b/>
                <w:i/>
                <w:noProof w:val="0"/>
              </w:rPr>
              <w:t>europene</w:t>
            </w:r>
            <w:r w:rsidRPr="00DF368F">
              <w:rPr>
                <w:noProof w:val="0"/>
              </w:rPr>
              <w:t xml:space="preserve"> în </w:t>
            </w:r>
            <w:r w:rsidRPr="00DF368F">
              <w:rPr>
                <w:b/>
                <w:i/>
                <w:noProof w:val="0"/>
              </w:rPr>
              <w:t>prevenirea fluxurilor migratorii</w:t>
            </w:r>
            <w:r w:rsidRPr="00DF368F">
              <w:rPr>
                <w:noProof w:val="0"/>
              </w:rPr>
              <w:t xml:space="preserve"> și a </w:t>
            </w:r>
            <w:r w:rsidRPr="00DF368F">
              <w:rPr>
                <w:b/>
                <w:i/>
                <w:noProof w:val="0"/>
              </w:rPr>
              <w:t>traficului</w:t>
            </w:r>
            <w:r w:rsidRPr="00DF368F">
              <w:rPr>
                <w:noProof w:val="0"/>
              </w:rPr>
              <w:t xml:space="preserve"> de </w:t>
            </w:r>
            <w:r w:rsidRPr="00DF368F">
              <w:rPr>
                <w:b/>
                <w:i/>
                <w:noProof w:val="0"/>
              </w:rPr>
              <w:t>ființe umane</w:t>
            </w:r>
            <w:r w:rsidRPr="00DF368F">
              <w:rPr>
                <w:noProof w:val="0"/>
              </w:rPr>
              <w:t xml:space="preserve">; </w:t>
            </w:r>
            <w:r w:rsidRPr="00DF368F">
              <w:rPr>
                <w:b/>
                <w:i/>
                <w:noProof w:val="0"/>
              </w:rPr>
              <w:t>recunoaște că, în pofida mobilizării unor resurse bugetare semnificative în ultimele exerciții financiare pentru a trata problema crizei migrației și a refugiaților, tot nu s-a găsit o soluție; reiterează îngrijorarea sa</w:t>
            </w:r>
            <w:r w:rsidRPr="00DF368F">
              <w:rPr>
                <w:noProof w:val="0"/>
              </w:rPr>
              <w:t xml:space="preserve"> cu </w:t>
            </w:r>
            <w:r w:rsidRPr="00DF368F">
              <w:rPr>
                <w:b/>
                <w:i/>
                <w:noProof w:val="0"/>
              </w:rPr>
              <w:t>privire la rolul jucat de anumite instrumente</w:t>
            </w:r>
            <w:r w:rsidRPr="00DF368F">
              <w:rPr>
                <w:noProof w:val="0"/>
              </w:rPr>
              <w:t xml:space="preserve">, cum ar fi </w:t>
            </w:r>
            <w:r w:rsidRPr="00DF368F">
              <w:rPr>
                <w:b/>
                <w:i/>
                <w:noProof w:val="0"/>
              </w:rPr>
              <w:t>Fondul pentru securitate internă (FSI)</w:t>
            </w:r>
            <w:r w:rsidRPr="00DF368F">
              <w:rPr>
                <w:noProof w:val="0"/>
              </w:rPr>
              <w:t xml:space="preserve"> și </w:t>
            </w:r>
            <w:r w:rsidRPr="00DF368F">
              <w:rPr>
                <w:b/>
                <w:i/>
                <w:noProof w:val="0"/>
              </w:rPr>
              <w:t>Fondul pentru azil</w:t>
            </w:r>
            <w:r w:rsidRPr="00DF368F">
              <w:rPr>
                <w:noProof w:val="0"/>
              </w:rPr>
              <w:t xml:space="preserve">, </w:t>
            </w:r>
            <w:r w:rsidRPr="00DF368F">
              <w:rPr>
                <w:b/>
                <w:i/>
                <w:noProof w:val="0"/>
              </w:rPr>
              <w:t>migrație</w:t>
            </w:r>
            <w:r w:rsidRPr="00DF368F">
              <w:rPr>
                <w:noProof w:val="0"/>
              </w:rPr>
              <w:t xml:space="preserve"> și </w:t>
            </w:r>
            <w:r w:rsidRPr="00DF368F">
              <w:rPr>
                <w:b/>
                <w:i/>
                <w:noProof w:val="0"/>
              </w:rPr>
              <w:t>integrare (FAMI)</w:t>
            </w:r>
            <w:r w:rsidRPr="00DF368F">
              <w:rPr>
                <w:noProof w:val="0"/>
              </w:rPr>
              <w:t xml:space="preserve">,în </w:t>
            </w:r>
            <w:r w:rsidRPr="00DF368F">
              <w:rPr>
                <w:b/>
                <w:i/>
                <w:noProof w:val="0"/>
              </w:rPr>
              <w:t>gestionarea consecințelor crizei migrației</w:t>
            </w:r>
            <w:r w:rsidRPr="00DF368F">
              <w:rPr>
                <w:noProof w:val="0"/>
              </w:rPr>
              <w:t xml:space="preserve"> și a </w:t>
            </w:r>
            <w:r w:rsidRPr="00DF368F">
              <w:rPr>
                <w:b/>
                <w:i/>
                <w:noProof w:val="0"/>
              </w:rPr>
              <w:t>refugiaților</w:t>
            </w:r>
            <w:r w:rsidRPr="00DF368F">
              <w:rPr>
                <w:noProof w:val="0"/>
              </w:rPr>
              <w:t>;</w:t>
            </w:r>
          </w:p>
        </w:tc>
      </w:tr>
    </w:tbl>
    <w:p w:rsidR="00430072" w:rsidRPr="00DF368F" w:rsidRDefault="00430072" w:rsidP="00383024">
      <w:pPr>
        <w:pStyle w:val="Olang"/>
      </w:pPr>
      <w:r w:rsidRPr="00DF368F">
        <w:t xml:space="preserve">Or. </w:t>
      </w:r>
      <w:r w:rsidRPr="00354CDB">
        <w:rPr>
          <w:rStyle w:val="HideTWBExt"/>
        </w:rPr>
        <w:t>&lt;Original&gt;</w:t>
      </w:r>
      <w:r w:rsidRPr="00354CDB">
        <w:rPr>
          <w:rStyle w:val="HideTWBInt"/>
        </w:rPr>
        <w:t>{EN}</w:t>
      </w:r>
      <w:r w:rsidRPr="00DF368F">
        <w:t>en</w:t>
      </w:r>
      <w:r w:rsidRPr="00354CDB">
        <w:rPr>
          <w:rStyle w:val="HideTWBExt"/>
        </w:rPr>
        <w:t>&lt;/Original&gt;</w:t>
      </w:r>
    </w:p>
    <w:p w:rsidR="00430072" w:rsidRPr="00DF368F" w:rsidRDefault="00430072" w:rsidP="00430072">
      <w:pPr>
        <w:sectPr w:rsidR="00430072" w:rsidRPr="00DF368F" w:rsidSect="0004304A">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430072" w:rsidRPr="00DF368F" w:rsidRDefault="00430072" w:rsidP="00430072">
      <w:r w:rsidRPr="00354CDB">
        <w:rPr>
          <w:rStyle w:val="HideTWBExt"/>
        </w:rPr>
        <w:t>&lt;/Amend&gt;</w:t>
      </w:r>
    </w:p>
    <w:p w:rsidR="00430072" w:rsidRPr="00DF368F" w:rsidRDefault="00430072" w:rsidP="00430072">
      <w:pPr>
        <w:pStyle w:val="ZDateAM"/>
      </w:pPr>
      <w:r w:rsidRPr="00354CDB">
        <w:rPr>
          <w:rStyle w:val="HideTWBExt"/>
        </w:rPr>
        <w:t>&lt;Amend&gt;&lt;Date&gt;</w:t>
      </w:r>
      <w:r w:rsidRPr="00354CDB">
        <w:rPr>
          <w:rStyle w:val="HideTWBInt"/>
        </w:rPr>
        <w:t>{12/03/2018}</w:t>
      </w:r>
      <w:r w:rsidRPr="00DF368F">
        <w:t>12.3.2018</w:t>
      </w:r>
      <w:r w:rsidRPr="00354CDB">
        <w:rPr>
          <w:rStyle w:val="HideTWBExt"/>
        </w:rPr>
        <w:t>&lt;/Date&gt;</w:t>
      </w:r>
      <w:r w:rsidRPr="00DF368F">
        <w:tab/>
      </w:r>
      <w:r w:rsidRPr="00354CDB">
        <w:rPr>
          <w:rStyle w:val="HideTWBExt"/>
        </w:rPr>
        <w:t>&lt;ANo&gt;</w:t>
      </w:r>
      <w:r w:rsidRPr="00DF368F">
        <w:t>A8-0062</w:t>
      </w:r>
      <w:r w:rsidRPr="00354CDB">
        <w:rPr>
          <w:rStyle w:val="HideTWBExt"/>
        </w:rPr>
        <w:t>&lt;/ANo&gt;</w:t>
      </w:r>
      <w:r w:rsidRPr="00DF368F">
        <w:t>/</w:t>
      </w:r>
      <w:r w:rsidRPr="00354CDB">
        <w:rPr>
          <w:rStyle w:val="HideTWBExt"/>
        </w:rPr>
        <w:t>&lt;NumAm&gt;</w:t>
      </w:r>
      <w:r w:rsidRPr="00DF368F">
        <w:t>13</w:t>
      </w:r>
      <w:r w:rsidRPr="00354CDB">
        <w:rPr>
          <w:rStyle w:val="HideTWBExt"/>
        </w:rPr>
        <w:t>&lt;/NumAm&gt;</w:t>
      </w:r>
    </w:p>
    <w:p w:rsidR="00430072" w:rsidRPr="00DF368F" w:rsidRDefault="00430072" w:rsidP="00430072">
      <w:pPr>
        <w:pStyle w:val="AMNumberTabs"/>
      </w:pPr>
      <w:r w:rsidRPr="00DF368F">
        <w:t>Amendamentul</w:t>
      </w:r>
      <w:r w:rsidRPr="00DF368F">
        <w:tab/>
      </w:r>
      <w:r w:rsidRPr="00DF368F">
        <w:tab/>
      </w:r>
      <w:r w:rsidRPr="00354CDB">
        <w:rPr>
          <w:rStyle w:val="HideTWBExt"/>
          <w:b w:val="0"/>
        </w:rPr>
        <w:t>&lt;NumAm&gt;</w:t>
      </w:r>
      <w:r w:rsidRPr="00DF368F">
        <w:t>13</w:t>
      </w:r>
      <w:r w:rsidRPr="00354CDB">
        <w:rPr>
          <w:rStyle w:val="HideTWBExt"/>
          <w:b w:val="0"/>
        </w:rPr>
        <w:t>&lt;/NumAm&gt;</w:t>
      </w:r>
    </w:p>
    <w:p w:rsidR="00430072" w:rsidRPr="00DF368F" w:rsidRDefault="00430072" w:rsidP="00430072">
      <w:pPr>
        <w:pStyle w:val="NormalBold"/>
      </w:pPr>
      <w:r w:rsidRPr="00354CDB">
        <w:rPr>
          <w:rStyle w:val="HideTWBExt"/>
          <w:b w:val="0"/>
        </w:rPr>
        <w:t>&lt;RepeatBlock-By&gt;&lt;Members&gt;</w:t>
      </w:r>
      <w:r w:rsidRPr="00DF368F">
        <w:t>Marco Zanni, Stanisław Żółtek, André Elissen</w:t>
      </w:r>
      <w:r w:rsidRPr="00354CDB">
        <w:rPr>
          <w:rStyle w:val="HideTWBExt"/>
          <w:b w:val="0"/>
        </w:rPr>
        <w:t>&lt;/Members&gt;</w:t>
      </w:r>
    </w:p>
    <w:p w:rsidR="00430072" w:rsidRPr="00DF368F" w:rsidRDefault="00430072" w:rsidP="00430072">
      <w:r w:rsidRPr="00354CDB">
        <w:rPr>
          <w:rStyle w:val="HideTWBExt"/>
        </w:rPr>
        <w:t>&lt;AuNomDe&gt;</w:t>
      </w:r>
      <w:r w:rsidRPr="00354CDB">
        <w:rPr>
          <w:rStyle w:val="HideTWBInt"/>
        </w:rPr>
        <w:t>{ENF}</w:t>
      </w:r>
      <w:r w:rsidRPr="00DF368F">
        <w:t>în numele Grupului ENF</w:t>
      </w:r>
      <w:r w:rsidRPr="00354CDB">
        <w:rPr>
          <w:rStyle w:val="HideTWBExt"/>
        </w:rPr>
        <w:t>&lt;/AuNomDe&gt;</w:t>
      </w:r>
    </w:p>
    <w:p w:rsidR="00430072" w:rsidRPr="00DF368F" w:rsidRDefault="00430072" w:rsidP="00430072">
      <w:r w:rsidRPr="00354CDB">
        <w:rPr>
          <w:rStyle w:val="HideTWBExt"/>
        </w:rPr>
        <w:t>&lt;/RepeatBlock-By&gt;</w:t>
      </w:r>
    </w:p>
    <w:p w:rsidR="00430072" w:rsidRPr="00DF368F" w:rsidRDefault="00430072" w:rsidP="00430072">
      <w:pPr>
        <w:pStyle w:val="ProjRap"/>
      </w:pPr>
      <w:r w:rsidRPr="00354CDB">
        <w:rPr>
          <w:rStyle w:val="HideTWBExt"/>
          <w:b w:val="0"/>
        </w:rPr>
        <w:t>&lt;TitreType&gt;</w:t>
      </w:r>
      <w:r w:rsidRPr="00DF368F">
        <w:t>Raport</w:t>
      </w:r>
      <w:r w:rsidRPr="00354CDB">
        <w:rPr>
          <w:rStyle w:val="HideTWBExt"/>
          <w:b w:val="0"/>
        </w:rPr>
        <w:t>&lt;/TitreType&gt;</w:t>
      </w:r>
      <w:r w:rsidRPr="00DF368F">
        <w:tab/>
        <w:t>A8-0062/2018</w:t>
      </w:r>
    </w:p>
    <w:p w:rsidR="00430072" w:rsidRPr="00DF368F" w:rsidRDefault="00430072" w:rsidP="00430072">
      <w:pPr>
        <w:pStyle w:val="NormalBold"/>
      </w:pPr>
      <w:r w:rsidRPr="00354CDB">
        <w:rPr>
          <w:rStyle w:val="HideTWBExt"/>
          <w:b w:val="0"/>
        </w:rPr>
        <w:t>&lt;Rapporteur&gt;</w:t>
      </w:r>
      <w:r w:rsidRPr="00DF368F">
        <w:t>Daniele Viotti</w:t>
      </w:r>
      <w:r w:rsidRPr="00354CDB">
        <w:rPr>
          <w:rStyle w:val="HideTWBExt"/>
          <w:b w:val="0"/>
        </w:rPr>
        <w:t>&lt;/Rapporteur&gt;</w:t>
      </w:r>
    </w:p>
    <w:p w:rsidR="00430072" w:rsidRPr="00DF368F" w:rsidRDefault="00430072" w:rsidP="00430072">
      <w:r w:rsidRPr="00354CDB">
        <w:rPr>
          <w:rStyle w:val="HideTWBExt"/>
        </w:rPr>
        <w:t>&lt;Titre&gt;</w:t>
      </w:r>
      <w:r w:rsidRPr="00DF368F">
        <w:t>Orientări pentru bugetul 2019 – Secțiunea III</w:t>
      </w:r>
      <w:r w:rsidRPr="00354CDB">
        <w:rPr>
          <w:rStyle w:val="HideTWBExt"/>
        </w:rPr>
        <w:t>&lt;/Titre&gt;</w:t>
      </w:r>
    </w:p>
    <w:p w:rsidR="00430072" w:rsidRPr="00DF368F" w:rsidRDefault="00430072" w:rsidP="00430072">
      <w:pPr>
        <w:pStyle w:val="Normal12"/>
      </w:pPr>
      <w:r w:rsidRPr="00354CDB">
        <w:rPr>
          <w:rStyle w:val="HideTWBExt"/>
        </w:rPr>
        <w:t>&lt;DocRef&gt;</w:t>
      </w:r>
      <w:r w:rsidRPr="00DF368F">
        <w:t>2017/2286(BUD)</w:t>
      </w:r>
      <w:r w:rsidRPr="00354CDB">
        <w:rPr>
          <w:rStyle w:val="HideTWBExt"/>
        </w:rPr>
        <w:t>&lt;/DocRef&gt;</w:t>
      </w:r>
    </w:p>
    <w:p w:rsidR="00430072" w:rsidRPr="00DF368F" w:rsidRDefault="00430072" w:rsidP="00430072">
      <w:pPr>
        <w:pStyle w:val="NormalBold"/>
      </w:pPr>
      <w:r w:rsidRPr="00354CDB">
        <w:rPr>
          <w:rStyle w:val="HideTWBExt"/>
          <w:b w:val="0"/>
        </w:rPr>
        <w:t>&lt;DocAmend&gt;</w:t>
      </w:r>
      <w:r w:rsidRPr="00DF368F">
        <w:t>Propunere de rezoluție</w:t>
      </w:r>
      <w:r w:rsidRPr="00354CDB">
        <w:rPr>
          <w:rStyle w:val="HideTWBExt"/>
          <w:b w:val="0"/>
        </w:rPr>
        <w:t>&lt;/DocAmend&gt;</w:t>
      </w:r>
    </w:p>
    <w:p w:rsidR="00430072" w:rsidRPr="00DF368F" w:rsidRDefault="00430072" w:rsidP="00430072">
      <w:pPr>
        <w:pStyle w:val="NormalBold"/>
      </w:pPr>
      <w:r w:rsidRPr="00354CDB">
        <w:rPr>
          <w:rStyle w:val="HideTWBExt"/>
          <w:b w:val="0"/>
        </w:rPr>
        <w:t>&lt;Article&gt;</w:t>
      </w:r>
      <w:r w:rsidRPr="00DF368F">
        <w:t>Punctul 35</w:t>
      </w:r>
      <w:r w:rsidRPr="00354CDB">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0072" w:rsidRPr="00DF368F" w:rsidTr="00DA1DA0">
        <w:trPr>
          <w:jc w:val="center"/>
        </w:trPr>
        <w:tc>
          <w:tcPr>
            <w:tcW w:w="9752" w:type="dxa"/>
            <w:gridSpan w:val="2"/>
          </w:tcPr>
          <w:p w:rsidR="00430072" w:rsidRPr="00DF368F" w:rsidRDefault="00430072" w:rsidP="00DA1DA0">
            <w:pPr>
              <w:keepNext/>
            </w:pPr>
          </w:p>
        </w:tc>
      </w:tr>
      <w:tr w:rsidR="00430072" w:rsidRPr="00DF368F" w:rsidTr="00DA1DA0">
        <w:trPr>
          <w:jc w:val="center"/>
        </w:trPr>
        <w:tc>
          <w:tcPr>
            <w:tcW w:w="4876" w:type="dxa"/>
          </w:tcPr>
          <w:p w:rsidR="00430072" w:rsidRPr="00DF368F" w:rsidRDefault="00430072" w:rsidP="00DA1DA0">
            <w:pPr>
              <w:pStyle w:val="ColumnHeading"/>
              <w:keepNext/>
            </w:pPr>
            <w:r w:rsidRPr="00DF368F">
              <w:t>Propunerea de rezoluție</w:t>
            </w:r>
          </w:p>
        </w:tc>
        <w:tc>
          <w:tcPr>
            <w:tcW w:w="4876" w:type="dxa"/>
          </w:tcPr>
          <w:p w:rsidR="00430072" w:rsidRPr="00DF368F" w:rsidRDefault="00430072" w:rsidP="00DA1DA0">
            <w:pPr>
              <w:pStyle w:val="ColumnHeading"/>
              <w:keepNext/>
            </w:pPr>
            <w:r w:rsidRPr="00DF368F">
              <w:t>Amendamentul</w:t>
            </w:r>
          </w:p>
        </w:tc>
      </w:tr>
      <w:tr w:rsidR="00430072" w:rsidRPr="00DF368F" w:rsidTr="00DA1DA0">
        <w:trPr>
          <w:jc w:val="center"/>
        </w:trPr>
        <w:tc>
          <w:tcPr>
            <w:tcW w:w="4876" w:type="dxa"/>
          </w:tcPr>
          <w:p w:rsidR="00430072" w:rsidRPr="00DF368F" w:rsidRDefault="00430072" w:rsidP="00C71801">
            <w:pPr>
              <w:pStyle w:val="Normal6"/>
              <w:rPr>
                <w:b/>
                <w:i/>
                <w:noProof w:val="0"/>
              </w:rPr>
            </w:pPr>
            <w:r w:rsidRPr="00DF368F">
              <w:rPr>
                <w:noProof w:val="0"/>
              </w:rPr>
              <w:t>35.</w:t>
            </w:r>
            <w:r w:rsidRPr="00DF368F">
              <w:rPr>
                <w:b/>
                <w:i/>
                <w:noProof w:val="0"/>
              </w:rPr>
              <w:tab/>
            </w:r>
            <w:r w:rsidRPr="00DF368F">
              <w:rPr>
                <w:noProof w:val="0"/>
              </w:rPr>
              <w:t>subliniază că Instrumentul de asistență pentru preaderare (IPA) ar trebui</w:t>
            </w:r>
            <w:r w:rsidRPr="00DF368F">
              <w:rPr>
                <w:b/>
                <w:i/>
                <w:noProof w:val="0"/>
              </w:rPr>
              <w:t xml:space="preserve"> în primul rând</w:t>
            </w:r>
            <w:r w:rsidRPr="00DF368F">
              <w:rPr>
                <w:noProof w:val="0"/>
              </w:rPr>
              <w:t xml:space="preserve"> să </w:t>
            </w:r>
            <w:r w:rsidRPr="00DF368F">
              <w:rPr>
                <w:b/>
                <w:i/>
                <w:noProof w:val="0"/>
              </w:rPr>
              <w:t>faciliteze reformele politice și economice</w:t>
            </w:r>
            <w:r w:rsidRPr="00DF368F">
              <w:rPr>
                <w:noProof w:val="0"/>
              </w:rPr>
              <w:t xml:space="preserve"> în </w:t>
            </w:r>
            <w:r w:rsidRPr="00DF368F">
              <w:rPr>
                <w:b/>
                <w:i/>
                <w:noProof w:val="0"/>
              </w:rPr>
              <w:t>țările implicate în procesul de aderare</w:t>
            </w:r>
            <w:r w:rsidRPr="00DF368F">
              <w:rPr>
                <w:noProof w:val="0"/>
              </w:rPr>
              <w:t xml:space="preserve">, </w:t>
            </w:r>
            <w:r w:rsidRPr="00DF368F">
              <w:rPr>
                <w:b/>
                <w:i/>
                <w:noProof w:val="0"/>
              </w:rPr>
              <w:t>printre alte obiective; în acest context, invită Comisia să evalueze în continuare fondurile IPA în cadrul propunerii sale pentru bugetul 2019, ținând seama de deteriorarea situației politice în Turcia, precum și de nevoia urgentă de a combate radicalizarea tot mai puternică în statele din Balcani;</w:t>
            </w:r>
          </w:p>
        </w:tc>
        <w:tc>
          <w:tcPr>
            <w:tcW w:w="4876" w:type="dxa"/>
          </w:tcPr>
          <w:p w:rsidR="00430072" w:rsidRPr="00DF368F" w:rsidRDefault="00430072" w:rsidP="00C71801">
            <w:pPr>
              <w:pStyle w:val="Normal6"/>
              <w:rPr>
                <w:b/>
                <w:i/>
                <w:noProof w:val="0"/>
                <w:szCs w:val="24"/>
              </w:rPr>
            </w:pPr>
            <w:r w:rsidRPr="00DF368F">
              <w:rPr>
                <w:noProof w:val="0"/>
              </w:rPr>
              <w:t>35.</w:t>
            </w:r>
            <w:r w:rsidRPr="00DF368F">
              <w:rPr>
                <w:b/>
                <w:i/>
                <w:noProof w:val="0"/>
              </w:rPr>
              <w:tab/>
            </w:r>
            <w:r w:rsidRPr="00DF368F">
              <w:rPr>
                <w:noProof w:val="0"/>
              </w:rPr>
              <w:t xml:space="preserve">subliniază că Instrumentul de asistență pentru preaderare (IPA) </w:t>
            </w:r>
            <w:r w:rsidRPr="00DF368F">
              <w:rPr>
                <w:b/>
                <w:i/>
                <w:noProof w:val="0"/>
              </w:rPr>
              <w:t xml:space="preserve">nu </w:t>
            </w:r>
            <w:r w:rsidRPr="00DF368F">
              <w:rPr>
                <w:noProof w:val="0"/>
              </w:rPr>
              <w:t xml:space="preserve">ar trebui să </w:t>
            </w:r>
            <w:r w:rsidRPr="00DF368F">
              <w:rPr>
                <w:b/>
                <w:i/>
                <w:noProof w:val="0"/>
              </w:rPr>
              <w:t>fie utilizat</w:t>
            </w:r>
            <w:r w:rsidRPr="00DF368F">
              <w:rPr>
                <w:noProof w:val="0"/>
              </w:rPr>
              <w:t xml:space="preserve"> în </w:t>
            </w:r>
            <w:r w:rsidRPr="00DF368F">
              <w:rPr>
                <w:b/>
                <w:i/>
                <w:noProof w:val="0"/>
              </w:rPr>
              <w:t>sprijinul Turciei</w:t>
            </w:r>
            <w:r w:rsidRPr="00DF368F">
              <w:rPr>
                <w:noProof w:val="0"/>
              </w:rPr>
              <w:t xml:space="preserve">, </w:t>
            </w:r>
            <w:r w:rsidRPr="00DF368F">
              <w:rPr>
                <w:b/>
                <w:i/>
                <w:noProof w:val="0"/>
              </w:rPr>
              <w:t>o țară care nu respectă mai multe principii fundamentale ale libertății</w:t>
            </w:r>
            <w:r w:rsidRPr="00DF368F">
              <w:rPr>
                <w:noProof w:val="0"/>
              </w:rPr>
              <w:t xml:space="preserve"> și </w:t>
            </w:r>
            <w:r w:rsidRPr="00DF368F">
              <w:rPr>
                <w:b/>
                <w:i/>
                <w:noProof w:val="0"/>
              </w:rPr>
              <w:t>democrației</w:t>
            </w:r>
            <w:r w:rsidRPr="00DF368F">
              <w:rPr>
                <w:noProof w:val="0"/>
              </w:rPr>
              <w:t>;</w:t>
            </w:r>
          </w:p>
        </w:tc>
      </w:tr>
    </w:tbl>
    <w:p w:rsidR="00430072" w:rsidRPr="00DF368F" w:rsidRDefault="00430072" w:rsidP="00383024">
      <w:pPr>
        <w:pStyle w:val="Olang"/>
      </w:pPr>
      <w:r w:rsidRPr="00DF368F">
        <w:t xml:space="preserve">Or. </w:t>
      </w:r>
      <w:r w:rsidRPr="00354CDB">
        <w:rPr>
          <w:rStyle w:val="HideTWBExt"/>
        </w:rPr>
        <w:t>&lt;Original&gt;</w:t>
      </w:r>
      <w:r w:rsidRPr="00354CDB">
        <w:rPr>
          <w:rStyle w:val="HideTWBInt"/>
        </w:rPr>
        <w:t>{EN}</w:t>
      </w:r>
      <w:r w:rsidRPr="00DF368F">
        <w:t>en</w:t>
      </w:r>
      <w:r w:rsidRPr="00354CDB">
        <w:rPr>
          <w:rStyle w:val="HideTWBExt"/>
        </w:rPr>
        <w:t>&lt;/Original&gt;</w:t>
      </w:r>
    </w:p>
    <w:p w:rsidR="00430072" w:rsidRPr="00DF368F" w:rsidRDefault="00430072" w:rsidP="00430072">
      <w:pPr>
        <w:sectPr w:rsidR="00430072" w:rsidRPr="00DF368F" w:rsidSect="0004304A">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430072" w:rsidRPr="00DF368F" w:rsidRDefault="00430072" w:rsidP="00430072">
      <w:r w:rsidRPr="00354CDB">
        <w:rPr>
          <w:rStyle w:val="HideTWBExt"/>
        </w:rPr>
        <w:t>&lt;/Amend&gt;</w:t>
      </w:r>
    </w:p>
    <w:p w:rsidR="00430072" w:rsidRPr="00DF368F" w:rsidRDefault="00430072" w:rsidP="00430072">
      <w:pPr>
        <w:pStyle w:val="ZDateAM"/>
      </w:pPr>
      <w:r w:rsidRPr="00354CDB">
        <w:rPr>
          <w:rStyle w:val="HideTWBExt"/>
        </w:rPr>
        <w:t>&lt;Amend&gt;&lt;Date&gt;</w:t>
      </w:r>
      <w:r w:rsidRPr="00354CDB">
        <w:rPr>
          <w:rStyle w:val="HideTWBInt"/>
        </w:rPr>
        <w:t>{12/03/2018}</w:t>
      </w:r>
      <w:r w:rsidRPr="00DF368F">
        <w:t>12.3.2018</w:t>
      </w:r>
      <w:r w:rsidRPr="00354CDB">
        <w:rPr>
          <w:rStyle w:val="HideTWBExt"/>
        </w:rPr>
        <w:t>&lt;/Date&gt;</w:t>
      </w:r>
      <w:r w:rsidRPr="00DF368F">
        <w:tab/>
      </w:r>
      <w:r w:rsidRPr="00354CDB">
        <w:rPr>
          <w:rStyle w:val="HideTWBExt"/>
        </w:rPr>
        <w:t>&lt;ANo&gt;</w:t>
      </w:r>
      <w:r w:rsidRPr="00DF368F">
        <w:t>A8-0062</w:t>
      </w:r>
      <w:r w:rsidRPr="00354CDB">
        <w:rPr>
          <w:rStyle w:val="HideTWBExt"/>
        </w:rPr>
        <w:t>&lt;/ANo&gt;</w:t>
      </w:r>
      <w:r w:rsidRPr="00DF368F">
        <w:t>/</w:t>
      </w:r>
      <w:r w:rsidRPr="00354CDB">
        <w:rPr>
          <w:rStyle w:val="HideTWBExt"/>
        </w:rPr>
        <w:t>&lt;NumAm&gt;</w:t>
      </w:r>
      <w:r w:rsidRPr="00DF368F">
        <w:t>14</w:t>
      </w:r>
      <w:r w:rsidRPr="00354CDB">
        <w:rPr>
          <w:rStyle w:val="HideTWBExt"/>
        </w:rPr>
        <w:t>&lt;/NumAm&gt;</w:t>
      </w:r>
    </w:p>
    <w:p w:rsidR="00430072" w:rsidRPr="00DF368F" w:rsidRDefault="00430072" w:rsidP="00430072">
      <w:pPr>
        <w:pStyle w:val="AMNumberTabs"/>
      </w:pPr>
      <w:r w:rsidRPr="00DF368F">
        <w:t>Amendamentul</w:t>
      </w:r>
      <w:r w:rsidRPr="00DF368F">
        <w:tab/>
      </w:r>
      <w:r w:rsidRPr="00DF368F">
        <w:tab/>
      </w:r>
      <w:r w:rsidRPr="00354CDB">
        <w:rPr>
          <w:rStyle w:val="HideTWBExt"/>
          <w:b w:val="0"/>
        </w:rPr>
        <w:t>&lt;NumAm&gt;</w:t>
      </w:r>
      <w:r w:rsidRPr="00DF368F">
        <w:t>14</w:t>
      </w:r>
      <w:r w:rsidRPr="00354CDB">
        <w:rPr>
          <w:rStyle w:val="HideTWBExt"/>
          <w:b w:val="0"/>
        </w:rPr>
        <w:t>&lt;/NumAm&gt;</w:t>
      </w:r>
    </w:p>
    <w:p w:rsidR="00430072" w:rsidRPr="00DF368F" w:rsidRDefault="00430072" w:rsidP="00430072">
      <w:pPr>
        <w:pStyle w:val="NormalBold"/>
      </w:pPr>
      <w:r w:rsidRPr="00354CDB">
        <w:rPr>
          <w:rStyle w:val="HideTWBExt"/>
          <w:b w:val="0"/>
        </w:rPr>
        <w:t>&lt;RepeatBlock-By&gt;&lt;Members&gt;</w:t>
      </w:r>
      <w:r w:rsidRPr="00DF368F">
        <w:t>Marco Zanni, Stanisław Żółtek, André Elissen</w:t>
      </w:r>
      <w:r w:rsidRPr="00354CDB">
        <w:rPr>
          <w:rStyle w:val="HideTWBExt"/>
          <w:b w:val="0"/>
        </w:rPr>
        <w:t>&lt;/Members&gt;</w:t>
      </w:r>
    </w:p>
    <w:p w:rsidR="00430072" w:rsidRPr="00DF368F" w:rsidRDefault="00430072" w:rsidP="00430072">
      <w:r w:rsidRPr="00354CDB">
        <w:rPr>
          <w:rStyle w:val="HideTWBExt"/>
        </w:rPr>
        <w:t>&lt;AuNomDe&gt;</w:t>
      </w:r>
      <w:r w:rsidRPr="00354CDB">
        <w:rPr>
          <w:rStyle w:val="HideTWBInt"/>
        </w:rPr>
        <w:t>{ENF}</w:t>
      </w:r>
      <w:r w:rsidRPr="00DF368F">
        <w:t>în numele Grupului ENF</w:t>
      </w:r>
      <w:r w:rsidRPr="00354CDB">
        <w:rPr>
          <w:rStyle w:val="HideTWBExt"/>
        </w:rPr>
        <w:t>&lt;/AuNomDe&gt;</w:t>
      </w:r>
    </w:p>
    <w:p w:rsidR="00430072" w:rsidRPr="00DF368F" w:rsidRDefault="00430072" w:rsidP="00430072">
      <w:r w:rsidRPr="00354CDB">
        <w:rPr>
          <w:rStyle w:val="HideTWBExt"/>
        </w:rPr>
        <w:t>&lt;/RepeatBlock-By&gt;</w:t>
      </w:r>
    </w:p>
    <w:p w:rsidR="00430072" w:rsidRPr="00DF368F" w:rsidRDefault="00430072" w:rsidP="00430072">
      <w:pPr>
        <w:pStyle w:val="ProjRap"/>
      </w:pPr>
      <w:r w:rsidRPr="00354CDB">
        <w:rPr>
          <w:rStyle w:val="HideTWBExt"/>
          <w:b w:val="0"/>
        </w:rPr>
        <w:t>&lt;TitreType&gt;</w:t>
      </w:r>
      <w:r w:rsidRPr="00DF368F">
        <w:t>Raport</w:t>
      </w:r>
      <w:r w:rsidRPr="00354CDB">
        <w:rPr>
          <w:rStyle w:val="HideTWBExt"/>
          <w:b w:val="0"/>
        </w:rPr>
        <w:t>&lt;/TitreType&gt;</w:t>
      </w:r>
      <w:r w:rsidRPr="00DF368F">
        <w:tab/>
        <w:t>A8-0062/2018</w:t>
      </w:r>
    </w:p>
    <w:p w:rsidR="00430072" w:rsidRPr="00DF368F" w:rsidRDefault="00430072" w:rsidP="00430072">
      <w:pPr>
        <w:pStyle w:val="NormalBold"/>
      </w:pPr>
      <w:r w:rsidRPr="00354CDB">
        <w:rPr>
          <w:rStyle w:val="HideTWBExt"/>
          <w:b w:val="0"/>
        </w:rPr>
        <w:t>&lt;Rapporteur&gt;</w:t>
      </w:r>
      <w:r w:rsidRPr="00DF368F">
        <w:t>Daniele Viotti</w:t>
      </w:r>
      <w:r w:rsidRPr="00354CDB">
        <w:rPr>
          <w:rStyle w:val="HideTWBExt"/>
          <w:b w:val="0"/>
        </w:rPr>
        <w:t>&lt;/Rapporteur&gt;</w:t>
      </w:r>
    </w:p>
    <w:p w:rsidR="00430072" w:rsidRPr="00DF368F" w:rsidRDefault="00430072" w:rsidP="00430072">
      <w:r w:rsidRPr="00354CDB">
        <w:rPr>
          <w:rStyle w:val="HideTWBExt"/>
        </w:rPr>
        <w:t>&lt;Titre&gt;</w:t>
      </w:r>
      <w:r w:rsidRPr="00DF368F">
        <w:t>Orientări pentru bugetul 2019 – Secțiunea III</w:t>
      </w:r>
      <w:r w:rsidRPr="00354CDB">
        <w:rPr>
          <w:rStyle w:val="HideTWBExt"/>
        </w:rPr>
        <w:t>&lt;/Titre&gt;</w:t>
      </w:r>
    </w:p>
    <w:p w:rsidR="00430072" w:rsidRPr="00DF368F" w:rsidRDefault="00430072" w:rsidP="00430072">
      <w:pPr>
        <w:pStyle w:val="Normal12"/>
      </w:pPr>
      <w:r w:rsidRPr="00354CDB">
        <w:rPr>
          <w:rStyle w:val="HideTWBExt"/>
        </w:rPr>
        <w:t>&lt;DocRef&gt;</w:t>
      </w:r>
      <w:r w:rsidRPr="00DF368F">
        <w:t>2017/2286(BUD)</w:t>
      </w:r>
      <w:r w:rsidRPr="00354CDB">
        <w:rPr>
          <w:rStyle w:val="HideTWBExt"/>
        </w:rPr>
        <w:t>&lt;/DocRef&gt;</w:t>
      </w:r>
    </w:p>
    <w:p w:rsidR="00430072" w:rsidRPr="00DF368F" w:rsidRDefault="00430072" w:rsidP="00430072">
      <w:pPr>
        <w:pStyle w:val="NormalBold"/>
      </w:pPr>
      <w:r w:rsidRPr="00354CDB">
        <w:rPr>
          <w:rStyle w:val="HideTWBExt"/>
          <w:b w:val="0"/>
        </w:rPr>
        <w:t>&lt;DocAmend&gt;</w:t>
      </w:r>
      <w:bookmarkStart w:id="2" w:name="DocEPTmp"/>
      <w:bookmarkEnd w:id="2"/>
      <w:r w:rsidRPr="00DF368F">
        <w:t>Propunere de rezoluție</w:t>
      </w:r>
      <w:r w:rsidRPr="00354CDB">
        <w:rPr>
          <w:rStyle w:val="HideTWBExt"/>
          <w:b w:val="0"/>
        </w:rPr>
        <w:t>&lt;/DocAmend&gt;</w:t>
      </w:r>
    </w:p>
    <w:p w:rsidR="00430072" w:rsidRPr="00DF368F" w:rsidRDefault="00430072" w:rsidP="00430072">
      <w:pPr>
        <w:pStyle w:val="NormalBold"/>
      </w:pPr>
      <w:r w:rsidRPr="00354CDB">
        <w:rPr>
          <w:rStyle w:val="HideTWBExt"/>
          <w:b w:val="0"/>
        </w:rPr>
        <w:t>&lt;Article&gt;</w:t>
      </w:r>
      <w:r w:rsidRPr="00DF368F">
        <w:t>Punctul 39 a (nou)</w:t>
      </w:r>
      <w:r w:rsidRPr="00354CDB">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0072" w:rsidRPr="00DF368F" w:rsidTr="00DA1DA0">
        <w:trPr>
          <w:jc w:val="center"/>
        </w:trPr>
        <w:tc>
          <w:tcPr>
            <w:tcW w:w="9752" w:type="dxa"/>
            <w:gridSpan w:val="2"/>
          </w:tcPr>
          <w:p w:rsidR="00430072" w:rsidRPr="00DF368F" w:rsidRDefault="00430072" w:rsidP="00DA1DA0">
            <w:pPr>
              <w:keepNext/>
            </w:pPr>
          </w:p>
        </w:tc>
      </w:tr>
      <w:tr w:rsidR="00430072" w:rsidRPr="00DF368F" w:rsidTr="00DA1DA0">
        <w:trPr>
          <w:jc w:val="center"/>
        </w:trPr>
        <w:tc>
          <w:tcPr>
            <w:tcW w:w="4876" w:type="dxa"/>
          </w:tcPr>
          <w:p w:rsidR="00430072" w:rsidRPr="00DF368F" w:rsidRDefault="00430072" w:rsidP="00DA1DA0">
            <w:pPr>
              <w:pStyle w:val="ColumnHeading"/>
              <w:keepNext/>
            </w:pPr>
            <w:r w:rsidRPr="00DF368F">
              <w:t>Propunerea de rezoluție</w:t>
            </w:r>
            <w:bookmarkStart w:id="3" w:name="DocEPTmp2"/>
            <w:bookmarkEnd w:id="3"/>
          </w:p>
        </w:tc>
        <w:tc>
          <w:tcPr>
            <w:tcW w:w="4876" w:type="dxa"/>
          </w:tcPr>
          <w:p w:rsidR="00430072" w:rsidRPr="00DF368F" w:rsidRDefault="00430072" w:rsidP="00DA1DA0">
            <w:pPr>
              <w:pStyle w:val="ColumnHeading"/>
              <w:keepNext/>
            </w:pPr>
            <w:r w:rsidRPr="00DF368F">
              <w:t>Amendamentul</w:t>
            </w:r>
          </w:p>
        </w:tc>
      </w:tr>
      <w:tr w:rsidR="00430072" w:rsidRPr="00DF368F" w:rsidTr="00DA1DA0">
        <w:trPr>
          <w:jc w:val="center"/>
        </w:trPr>
        <w:tc>
          <w:tcPr>
            <w:tcW w:w="4876" w:type="dxa"/>
          </w:tcPr>
          <w:p w:rsidR="00430072" w:rsidRPr="00DF368F" w:rsidRDefault="00430072" w:rsidP="00DA1DA0">
            <w:pPr>
              <w:pStyle w:val="Normal6"/>
              <w:rPr>
                <w:noProof w:val="0"/>
              </w:rPr>
            </w:pPr>
            <w:r w:rsidRPr="00DF368F">
              <w:rPr>
                <w:noProof w:val="0"/>
              </w:rPr>
              <w:t xml:space="preserve"> </w:t>
            </w:r>
          </w:p>
        </w:tc>
        <w:tc>
          <w:tcPr>
            <w:tcW w:w="4876" w:type="dxa"/>
          </w:tcPr>
          <w:p w:rsidR="00430072" w:rsidRPr="00DF368F" w:rsidRDefault="00430072" w:rsidP="00116A9B">
            <w:pPr>
              <w:pStyle w:val="Normal6"/>
              <w:rPr>
                <w:b/>
                <w:i/>
                <w:noProof w:val="0"/>
                <w:szCs w:val="24"/>
              </w:rPr>
            </w:pPr>
            <w:r w:rsidRPr="00DF368F">
              <w:rPr>
                <w:b/>
                <w:i/>
                <w:noProof w:val="0"/>
              </w:rPr>
              <w:t xml:space="preserve">39a. </w:t>
            </w:r>
            <w:r w:rsidRPr="00DF368F">
              <w:rPr>
                <w:b/>
                <w:i/>
                <w:noProof w:val="0"/>
              </w:rPr>
              <w:tab/>
              <w:t>solicită ca creditele de angajament din bugetul UE să nu fie suplimentate până când nu se va găsi o soluție definitivă pentru stabilizarea situației acumulării de solicitări de plată restante;</w:t>
            </w:r>
          </w:p>
        </w:tc>
      </w:tr>
    </w:tbl>
    <w:p w:rsidR="00430072" w:rsidRPr="00DF368F" w:rsidRDefault="00430072" w:rsidP="00383024">
      <w:pPr>
        <w:pStyle w:val="Olang"/>
      </w:pPr>
      <w:r w:rsidRPr="00DF368F">
        <w:t xml:space="preserve">Or. </w:t>
      </w:r>
      <w:r w:rsidRPr="00354CDB">
        <w:rPr>
          <w:rStyle w:val="HideTWBExt"/>
        </w:rPr>
        <w:t>&lt;Original&gt;</w:t>
      </w:r>
      <w:r w:rsidRPr="00354CDB">
        <w:rPr>
          <w:rStyle w:val="HideTWBInt"/>
        </w:rPr>
        <w:t>{EN}</w:t>
      </w:r>
      <w:r w:rsidRPr="00DF368F">
        <w:t>en</w:t>
      </w:r>
      <w:r w:rsidRPr="00354CDB">
        <w:rPr>
          <w:rStyle w:val="HideTWBExt"/>
        </w:rPr>
        <w:t>&lt;/Original&gt;</w:t>
      </w:r>
    </w:p>
    <w:p w:rsidR="00430072" w:rsidRPr="00DF368F" w:rsidRDefault="00430072" w:rsidP="00430072">
      <w:r w:rsidRPr="00354CDB">
        <w:rPr>
          <w:rStyle w:val="HideTWBExt"/>
        </w:rPr>
        <w:t>&lt;/Amend&gt;</w:t>
      </w:r>
    </w:p>
    <w:p w:rsidR="006959AA" w:rsidRPr="00DF368F" w:rsidRDefault="006959AA" w:rsidP="006959AA">
      <w:r w:rsidRPr="00354CDB">
        <w:rPr>
          <w:rStyle w:val="HideTWBExt"/>
        </w:rPr>
        <w:t>&lt;/RepeatBlock-Amend&gt;</w:t>
      </w:r>
    </w:p>
    <w:sectPr w:rsidR="006959AA" w:rsidRPr="00DF368F">
      <w:footerReference w:type="default" r:id="rId20"/>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DB" w:rsidRPr="00C518C0" w:rsidRDefault="00A73EDB">
      <w:r w:rsidRPr="00C518C0">
        <w:separator/>
      </w:r>
    </w:p>
  </w:endnote>
  <w:endnote w:type="continuationSeparator" w:id="0">
    <w:p w:rsidR="00A73EDB" w:rsidRPr="00C518C0" w:rsidRDefault="00A73EDB">
      <w:r w:rsidRPr="00C518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57" w:rsidRDefault="002F425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8C0" w:rsidRDefault="00C518C0" w:rsidP="00C518C0">
    <w:pPr>
      <w:pStyle w:val="Footer"/>
    </w:pPr>
    <w:r w:rsidRPr="00C518C0">
      <w:rPr>
        <w:rStyle w:val="HideTWBExt"/>
      </w:rPr>
      <w:t>&lt;PathFdR&gt;</w:t>
    </w:r>
    <w:r>
      <w:t>AM\1148269RO.docx</w:t>
    </w:r>
    <w:r w:rsidRPr="00C518C0">
      <w:rPr>
        <w:rStyle w:val="HideTWBExt"/>
      </w:rPr>
      <w:t>&lt;/PathFdR&gt;</w:t>
    </w:r>
    <w:r>
      <w:tab/>
    </w:r>
    <w:r>
      <w:tab/>
      <w:t>PE</w:t>
    </w:r>
    <w:r w:rsidRPr="00C518C0">
      <w:rPr>
        <w:rStyle w:val="HideTWBExt"/>
      </w:rPr>
      <w:t>&lt;NoPE&gt;</w:t>
    </w:r>
    <w:r>
      <w:t>616.088</w:t>
    </w:r>
    <w:r w:rsidRPr="00C518C0">
      <w:rPr>
        <w:rStyle w:val="HideTWBExt"/>
      </w:rPr>
      <w:t>&lt;/NoPE&gt;&lt;Version&gt;</w:t>
    </w:r>
    <w:r>
      <w:t>v01-00</w:t>
    </w:r>
    <w:r w:rsidRPr="00C518C0">
      <w:rPr>
        <w:rStyle w:val="HideTWBExt"/>
      </w:rPr>
      <w:t>&lt;/Version&gt;</w:t>
    </w:r>
  </w:p>
  <w:p w:rsidR="00430072" w:rsidRPr="0086694E" w:rsidRDefault="00C518C0" w:rsidP="00C518C0">
    <w:pPr>
      <w:pStyle w:val="Footer2"/>
      <w:tabs>
        <w:tab w:val="center" w:pos="4535"/>
        <w:tab w:val="right" w:pos="9921"/>
      </w:tabs>
    </w:pPr>
    <w:r>
      <w:t>RO</w:t>
    </w:r>
    <w:r>
      <w:tab/>
    </w:r>
    <w:r w:rsidRPr="00C518C0">
      <w:rPr>
        <w:b w:val="0"/>
        <w:i/>
        <w:color w:val="C0C0C0"/>
        <w:sz w:val="22"/>
      </w:rPr>
      <w:t>Unită în diversitate</w:t>
    </w:r>
    <w:r>
      <w:tab/>
      <w:t>RO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8C0" w:rsidRDefault="00C518C0" w:rsidP="00C518C0">
    <w:pPr>
      <w:pStyle w:val="Footer"/>
    </w:pPr>
    <w:r w:rsidRPr="00C518C0">
      <w:rPr>
        <w:rStyle w:val="HideTWBExt"/>
      </w:rPr>
      <w:t>&lt;PathFdR&gt;</w:t>
    </w:r>
    <w:r>
      <w:t>AM\1148269RO.docx</w:t>
    </w:r>
    <w:r w:rsidRPr="00C518C0">
      <w:rPr>
        <w:rStyle w:val="HideTWBExt"/>
      </w:rPr>
      <w:t>&lt;/PathFdR&gt;</w:t>
    </w:r>
    <w:r>
      <w:tab/>
    </w:r>
    <w:r>
      <w:tab/>
      <w:t>PE</w:t>
    </w:r>
    <w:r w:rsidRPr="00C518C0">
      <w:rPr>
        <w:rStyle w:val="HideTWBExt"/>
      </w:rPr>
      <w:t>&lt;NoPE&gt;</w:t>
    </w:r>
    <w:r>
      <w:t>616.088</w:t>
    </w:r>
    <w:r w:rsidRPr="00C518C0">
      <w:rPr>
        <w:rStyle w:val="HideTWBExt"/>
      </w:rPr>
      <w:t>&lt;/NoPE&gt;&lt;Version&gt;</w:t>
    </w:r>
    <w:r>
      <w:t>v01-00</w:t>
    </w:r>
    <w:r w:rsidRPr="00C518C0">
      <w:rPr>
        <w:rStyle w:val="HideTWBExt"/>
      </w:rPr>
      <w:t>&lt;/Version&gt;</w:t>
    </w:r>
  </w:p>
  <w:p w:rsidR="00430072" w:rsidRPr="0086694E" w:rsidRDefault="00C518C0" w:rsidP="00C518C0">
    <w:pPr>
      <w:pStyle w:val="Footer2"/>
      <w:tabs>
        <w:tab w:val="center" w:pos="4535"/>
        <w:tab w:val="right" w:pos="9921"/>
      </w:tabs>
    </w:pPr>
    <w:r>
      <w:t>RO</w:t>
    </w:r>
    <w:r>
      <w:tab/>
    </w:r>
    <w:r w:rsidRPr="00C518C0">
      <w:rPr>
        <w:b w:val="0"/>
        <w:i/>
        <w:color w:val="C0C0C0"/>
        <w:sz w:val="22"/>
      </w:rPr>
      <w:t>Unită în diversitate</w:t>
    </w:r>
    <w:r>
      <w:tab/>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8C0" w:rsidRPr="00DF368F" w:rsidRDefault="00C518C0" w:rsidP="00C518C0">
    <w:pPr>
      <w:pStyle w:val="Footer"/>
    </w:pPr>
    <w:r w:rsidRPr="00354CDB">
      <w:rPr>
        <w:rStyle w:val="HideTWBExt"/>
      </w:rPr>
      <w:t>&lt;PathFdR&gt;</w:t>
    </w:r>
    <w:r w:rsidRPr="00DF368F">
      <w:t>AM\1148269RO.docx</w:t>
    </w:r>
    <w:r w:rsidRPr="00354CDB">
      <w:rPr>
        <w:rStyle w:val="HideTWBExt"/>
      </w:rPr>
      <w:t>&lt;/PathFdR&gt;</w:t>
    </w:r>
    <w:r w:rsidRPr="00DF368F">
      <w:tab/>
    </w:r>
    <w:r w:rsidRPr="00DF368F">
      <w:tab/>
      <w:t>PE</w:t>
    </w:r>
    <w:r w:rsidRPr="00354CDB">
      <w:rPr>
        <w:rStyle w:val="HideTWBExt"/>
      </w:rPr>
      <w:t>&lt;NoPE&gt;</w:t>
    </w:r>
    <w:r w:rsidRPr="00DF368F">
      <w:t>616.088</w:t>
    </w:r>
    <w:r w:rsidRPr="00354CDB">
      <w:rPr>
        <w:rStyle w:val="HideTWBExt"/>
      </w:rPr>
      <w:t>&lt;/NoPE&gt;&lt;Version&gt;</w:t>
    </w:r>
    <w:r w:rsidRPr="00DF368F">
      <w:t>v01-00</w:t>
    </w:r>
    <w:r w:rsidRPr="00354CDB">
      <w:rPr>
        <w:rStyle w:val="HideTWBExt"/>
      </w:rPr>
      <w:t>&lt;/Version&gt;</w:t>
    </w:r>
  </w:p>
  <w:p w:rsidR="00EE4A94" w:rsidRPr="00DF368F" w:rsidRDefault="00C518C0" w:rsidP="00C518C0">
    <w:pPr>
      <w:pStyle w:val="Footer2"/>
      <w:tabs>
        <w:tab w:val="center" w:pos="4535"/>
        <w:tab w:val="right" w:pos="9921"/>
      </w:tabs>
    </w:pPr>
    <w:r w:rsidRPr="00DF368F">
      <w:t>RO</w:t>
    </w:r>
    <w:r w:rsidRPr="00DF368F">
      <w:tab/>
    </w:r>
    <w:r w:rsidRPr="00DF368F">
      <w:rPr>
        <w:b w:val="0"/>
        <w:i/>
        <w:sz w:val="22"/>
      </w:rPr>
      <w:t>Unită în diversitate</w:t>
    </w:r>
    <w:r w:rsidRPr="00DF368F">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57" w:rsidRDefault="002F42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8C0" w:rsidRDefault="00C518C0" w:rsidP="00C518C0">
    <w:pPr>
      <w:pStyle w:val="Footer"/>
    </w:pPr>
    <w:r w:rsidRPr="00C518C0">
      <w:rPr>
        <w:rStyle w:val="HideTWBExt"/>
      </w:rPr>
      <w:t>&lt;PathFdR&gt;</w:t>
    </w:r>
    <w:r>
      <w:t>AM\1148269RO.docx</w:t>
    </w:r>
    <w:r w:rsidRPr="00C518C0">
      <w:rPr>
        <w:rStyle w:val="HideTWBExt"/>
      </w:rPr>
      <w:t>&lt;/PathFdR&gt;</w:t>
    </w:r>
    <w:r>
      <w:tab/>
    </w:r>
    <w:r>
      <w:tab/>
      <w:t>PE</w:t>
    </w:r>
    <w:r w:rsidRPr="00C518C0">
      <w:rPr>
        <w:rStyle w:val="HideTWBExt"/>
      </w:rPr>
      <w:t>&lt;NoPE&gt;</w:t>
    </w:r>
    <w:r>
      <w:t>616.088</w:t>
    </w:r>
    <w:r w:rsidRPr="00C518C0">
      <w:rPr>
        <w:rStyle w:val="HideTWBExt"/>
      </w:rPr>
      <w:t>&lt;/NoPE&gt;&lt;Version&gt;</w:t>
    </w:r>
    <w:r>
      <w:t>v01-00</w:t>
    </w:r>
    <w:r w:rsidRPr="00C518C0">
      <w:rPr>
        <w:rStyle w:val="HideTWBExt"/>
      </w:rPr>
      <w:t>&lt;/Version&gt;</w:t>
    </w:r>
  </w:p>
  <w:p w:rsidR="00430072" w:rsidRPr="0086694E" w:rsidRDefault="00C518C0" w:rsidP="00C518C0">
    <w:pPr>
      <w:pStyle w:val="Footer2"/>
      <w:tabs>
        <w:tab w:val="center" w:pos="4535"/>
        <w:tab w:val="right" w:pos="9921"/>
      </w:tabs>
    </w:pPr>
    <w:r>
      <w:t>RO</w:t>
    </w:r>
    <w:r>
      <w:tab/>
    </w:r>
    <w:r w:rsidRPr="00C518C0">
      <w:rPr>
        <w:b w:val="0"/>
        <w:i/>
        <w:color w:val="C0C0C0"/>
        <w:sz w:val="22"/>
      </w:rPr>
      <w:t>Unită în diversitate</w:t>
    </w:r>
    <w:r>
      <w:tab/>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8C0" w:rsidRDefault="00C518C0" w:rsidP="00C518C0">
    <w:pPr>
      <w:pStyle w:val="Footer"/>
    </w:pPr>
    <w:r w:rsidRPr="00C518C0">
      <w:rPr>
        <w:rStyle w:val="HideTWBExt"/>
      </w:rPr>
      <w:t>&lt;PathFdR&gt;</w:t>
    </w:r>
    <w:r>
      <w:t>AM\1148269RO.docx</w:t>
    </w:r>
    <w:r w:rsidRPr="00C518C0">
      <w:rPr>
        <w:rStyle w:val="HideTWBExt"/>
      </w:rPr>
      <w:t>&lt;/PathFdR&gt;</w:t>
    </w:r>
    <w:r>
      <w:tab/>
    </w:r>
    <w:r>
      <w:tab/>
      <w:t>PE</w:t>
    </w:r>
    <w:r w:rsidRPr="00C518C0">
      <w:rPr>
        <w:rStyle w:val="HideTWBExt"/>
      </w:rPr>
      <w:t>&lt;NoPE&gt;</w:t>
    </w:r>
    <w:r>
      <w:t>616.088</w:t>
    </w:r>
    <w:r w:rsidRPr="00C518C0">
      <w:rPr>
        <w:rStyle w:val="HideTWBExt"/>
      </w:rPr>
      <w:t>&lt;/NoPE&gt;&lt;Version&gt;</w:t>
    </w:r>
    <w:r>
      <w:t>v01-00</w:t>
    </w:r>
    <w:r w:rsidRPr="00C518C0">
      <w:rPr>
        <w:rStyle w:val="HideTWBExt"/>
      </w:rPr>
      <w:t>&lt;/Version&gt;</w:t>
    </w:r>
  </w:p>
  <w:p w:rsidR="00430072" w:rsidRPr="0086694E" w:rsidRDefault="00C518C0" w:rsidP="00C518C0">
    <w:pPr>
      <w:pStyle w:val="Footer2"/>
      <w:tabs>
        <w:tab w:val="center" w:pos="4535"/>
        <w:tab w:val="right" w:pos="9921"/>
      </w:tabs>
    </w:pPr>
    <w:r>
      <w:t>RO</w:t>
    </w:r>
    <w:r>
      <w:tab/>
    </w:r>
    <w:r w:rsidRPr="00C518C0">
      <w:rPr>
        <w:b w:val="0"/>
        <w:i/>
        <w:color w:val="C0C0C0"/>
        <w:sz w:val="22"/>
      </w:rPr>
      <w:t>Unită în diversitate</w:t>
    </w:r>
    <w:r>
      <w:tab/>
      <w:t>RO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8C0" w:rsidRDefault="00C518C0" w:rsidP="00C518C0">
    <w:pPr>
      <w:pStyle w:val="Footer"/>
    </w:pPr>
    <w:r w:rsidRPr="00C518C0">
      <w:rPr>
        <w:rStyle w:val="HideTWBExt"/>
      </w:rPr>
      <w:t>&lt;PathFdR&gt;</w:t>
    </w:r>
    <w:r>
      <w:t>AM\1148269RO.docx</w:t>
    </w:r>
    <w:r w:rsidRPr="00C518C0">
      <w:rPr>
        <w:rStyle w:val="HideTWBExt"/>
      </w:rPr>
      <w:t>&lt;/PathFdR&gt;</w:t>
    </w:r>
    <w:r>
      <w:tab/>
    </w:r>
    <w:r>
      <w:tab/>
      <w:t>PE</w:t>
    </w:r>
    <w:r w:rsidRPr="00C518C0">
      <w:rPr>
        <w:rStyle w:val="HideTWBExt"/>
      </w:rPr>
      <w:t>&lt;NoPE&gt;</w:t>
    </w:r>
    <w:r>
      <w:t>616.088</w:t>
    </w:r>
    <w:r w:rsidRPr="00C518C0">
      <w:rPr>
        <w:rStyle w:val="HideTWBExt"/>
      </w:rPr>
      <w:t>&lt;/NoPE&gt;&lt;Version&gt;</w:t>
    </w:r>
    <w:r>
      <w:t>v01-00</w:t>
    </w:r>
    <w:r w:rsidRPr="00C518C0">
      <w:rPr>
        <w:rStyle w:val="HideTWBExt"/>
      </w:rPr>
      <w:t>&lt;/Version&gt;</w:t>
    </w:r>
  </w:p>
  <w:p w:rsidR="00430072" w:rsidRPr="0086694E" w:rsidRDefault="00C518C0" w:rsidP="00C518C0">
    <w:pPr>
      <w:pStyle w:val="Footer2"/>
      <w:tabs>
        <w:tab w:val="center" w:pos="4535"/>
        <w:tab w:val="right" w:pos="9921"/>
      </w:tabs>
    </w:pPr>
    <w:r>
      <w:t>RO</w:t>
    </w:r>
    <w:r>
      <w:tab/>
    </w:r>
    <w:r w:rsidRPr="00C518C0">
      <w:rPr>
        <w:b w:val="0"/>
        <w:i/>
        <w:color w:val="C0C0C0"/>
        <w:sz w:val="22"/>
      </w:rPr>
      <w:t>Unită în diversitate</w:t>
    </w:r>
    <w:r>
      <w:tab/>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8C0" w:rsidRDefault="00C518C0" w:rsidP="00C518C0">
    <w:pPr>
      <w:pStyle w:val="Footer"/>
    </w:pPr>
    <w:r w:rsidRPr="00C518C0">
      <w:rPr>
        <w:rStyle w:val="HideTWBExt"/>
      </w:rPr>
      <w:t>&lt;PathFdR&gt;</w:t>
    </w:r>
    <w:r>
      <w:t>AM\1148269RO.docx</w:t>
    </w:r>
    <w:r w:rsidRPr="00C518C0">
      <w:rPr>
        <w:rStyle w:val="HideTWBExt"/>
      </w:rPr>
      <w:t>&lt;/PathFdR&gt;</w:t>
    </w:r>
    <w:r>
      <w:tab/>
    </w:r>
    <w:r>
      <w:tab/>
      <w:t>PE</w:t>
    </w:r>
    <w:r w:rsidRPr="00C518C0">
      <w:rPr>
        <w:rStyle w:val="HideTWBExt"/>
      </w:rPr>
      <w:t>&lt;NoPE&gt;</w:t>
    </w:r>
    <w:r>
      <w:t>616.088</w:t>
    </w:r>
    <w:r w:rsidRPr="00C518C0">
      <w:rPr>
        <w:rStyle w:val="HideTWBExt"/>
      </w:rPr>
      <w:t>&lt;/NoPE&gt;&lt;Version&gt;</w:t>
    </w:r>
    <w:r>
      <w:t>v01-00</w:t>
    </w:r>
    <w:r w:rsidRPr="00C518C0">
      <w:rPr>
        <w:rStyle w:val="HideTWBExt"/>
      </w:rPr>
      <w:t>&lt;/Version&gt;</w:t>
    </w:r>
  </w:p>
  <w:p w:rsidR="00430072" w:rsidRPr="0086694E" w:rsidRDefault="00C518C0" w:rsidP="00C518C0">
    <w:pPr>
      <w:pStyle w:val="Footer2"/>
      <w:tabs>
        <w:tab w:val="center" w:pos="4535"/>
        <w:tab w:val="right" w:pos="9921"/>
      </w:tabs>
    </w:pPr>
    <w:r>
      <w:t>RO</w:t>
    </w:r>
    <w:r>
      <w:tab/>
    </w:r>
    <w:r w:rsidRPr="00C518C0">
      <w:rPr>
        <w:b w:val="0"/>
        <w:i/>
        <w:color w:val="C0C0C0"/>
        <w:sz w:val="22"/>
      </w:rPr>
      <w:t>Unită în diversitate</w:t>
    </w:r>
    <w:r>
      <w:tab/>
      <w:t>RO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8C0" w:rsidRDefault="00C518C0" w:rsidP="00C518C0">
    <w:pPr>
      <w:pStyle w:val="Footer"/>
    </w:pPr>
    <w:r w:rsidRPr="00C518C0">
      <w:rPr>
        <w:rStyle w:val="HideTWBExt"/>
      </w:rPr>
      <w:t>&lt;PathFdR&gt;</w:t>
    </w:r>
    <w:r>
      <w:t>AM\1148269RO.docx</w:t>
    </w:r>
    <w:r w:rsidRPr="00C518C0">
      <w:rPr>
        <w:rStyle w:val="HideTWBExt"/>
      </w:rPr>
      <w:t>&lt;/PathFdR&gt;</w:t>
    </w:r>
    <w:r>
      <w:tab/>
    </w:r>
    <w:r>
      <w:tab/>
      <w:t>PE</w:t>
    </w:r>
    <w:r w:rsidRPr="00C518C0">
      <w:rPr>
        <w:rStyle w:val="HideTWBExt"/>
      </w:rPr>
      <w:t>&lt;NoPE&gt;</w:t>
    </w:r>
    <w:r>
      <w:t>616.088</w:t>
    </w:r>
    <w:r w:rsidRPr="00C518C0">
      <w:rPr>
        <w:rStyle w:val="HideTWBExt"/>
      </w:rPr>
      <w:t>&lt;/NoPE&gt;&lt;Version&gt;</w:t>
    </w:r>
    <w:r>
      <w:t>v01-00</w:t>
    </w:r>
    <w:r w:rsidRPr="00C518C0">
      <w:rPr>
        <w:rStyle w:val="HideTWBExt"/>
      </w:rPr>
      <w:t>&lt;/Version&gt;</w:t>
    </w:r>
  </w:p>
  <w:p w:rsidR="00430072" w:rsidRPr="0086694E" w:rsidRDefault="00C518C0" w:rsidP="00C518C0">
    <w:pPr>
      <w:pStyle w:val="Footer2"/>
      <w:tabs>
        <w:tab w:val="center" w:pos="4535"/>
        <w:tab w:val="right" w:pos="9921"/>
      </w:tabs>
    </w:pPr>
    <w:r>
      <w:t>RO</w:t>
    </w:r>
    <w:r>
      <w:tab/>
    </w:r>
    <w:r w:rsidRPr="00C518C0">
      <w:rPr>
        <w:b w:val="0"/>
        <w:i/>
        <w:color w:val="C0C0C0"/>
        <w:sz w:val="22"/>
      </w:rPr>
      <w:t>Unită în diversitate</w:t>
    </w:r>
    <w:r>
      <w:tab/>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8C0" w:rsidRDefault="00C518C0" w:rsidP="00C518C0">
    <w:pPr>
      <w:pStyle w:val="Footer"/>
    </w:pPr>
    <w:r w:rsidRPr="00C518C0">
      <w:rPr>
        <w:rStyle w:val="HideTWBExt"/>
      </w:rPr>
      <w:t>&lt;PathFdR&gt;</w:t>
    </w:r>
    <w:r>
      <w:t>AM\1148269RO.docx</w:t>
    </w:r>
    <w:r w:rsidRPr="00C518C0">
      <w:rPr>
        <w:rStyle w:val="HideTWBExt"/>
      </w:rPr>
      <w:t>&lt;/PathFdR&gt;</w:t>
    </w:r>
    <w:r>
      <w:tab/>
    </w:r>
    <w:r>
      <w:tab/>
      <w:t>PE</w:t>
    </w:r>
    <w:r w:rsidRPr="00C518C0">
      <w:rPr>
        <w:rStyle w:val="HideTWBExt"/>
      </w:rPr>
      <w:t>&lt;NoPE&gt;</w:t>
    </w:r>
    <w:r>
      <w:t>616.088</w:t>
    </w:r>
    <w:r w:rsidRPr="00C518C0">
      <w:rPr>
        <w:rStyle w:val="HideTWBExt"/>
      </w:rPr>
      <w:t>&lt;/NoPE&gt;&lt;Version&gt;</w:t>
    </w:r>
    <w:r>
      <w:t>v01-00</w:t>
    </w:r>
    <w:r w:rsidRPr="00C518C0">
      <w:rPr>
        <w:rStyle w:val="HideTWBExt"/>
      </w:rPr>
      <w:t>&lt;/Version&gt;</w:t>
    </w:r>
  </w:p>
  <w:p w:rsidR="00430072" w:rsidRPr="0086694E" w:rsidRDefault="00C518C0" w:rsidP="00C518C0">
    <w:pPr>
      <w:pStyle w:val="Footer2"/>
      <w:tabs>
        <w:tab w:val="center" w:pos="4535"/>
        <w:tab w:val="right" w:pos="9921"/>
      </w:tabs>
    </w:pPr>
    <w:r>
      <w:t>RO</w:t>
    </w:r>
    <w:r>
      <w:tab/>
    </w:r>
    <w:r w:rsidRPr="00C518C0">
      <w:rPr>
        <w:b w:val="0"/>
        <w:i/>
        <w:color w:val="C0C0C0"/>
        <w:sz w:val="22"/>
      </w:rPr>
      <w:t>Unită în diversitate</w:t>
    </w:r>
    <w:r>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DB" w:rsidRPr="00C518C0" w:rsidRDefault="00A73EDB">
      <w:r w:rsidRPr="00C518C0">
        <w:separator/>
      </w:r>
    </w:p>
  </w:footnote>
  <w:footnote w:type="continuationSeparator" w:id="0">
    <w:p w:rsidR="00A73EDB" w:rsidRPr="00C518C0" w:rsidRDefault="00A73EDB">
      <w:r w:rsidRPr="00C518C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57" w:rsidRDefault="002F42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57" w:rsidRDefault="002F42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57" w:rsidRDefault="002F4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14"/>
    <w:docVar w:name="DOCDT" w:val="12/03/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960269 HideTWBExt;}{\s16\ql \li0\ri0\sb240\sa240\nowidctlpar\tqc\tx4536\tqr\tx9072\wrapdefault\aspalpha\aspnum\faauto\adjustright\rin0\lin0\itap0 \rtlch\fcs1 \af0\afs20\alang1025 _x000d__x000a_\ltrch\fcs0 \fs22\lang2057\langfe2057\cgrid\langnp2057\langfenp2057 \sbasedon0 \snext16 \slink17 \styrsid14960269 footer;}{\*\cs17 \additive \rtlch\fcs1 \af0 \ltrch\fcs0 \fs22 \sbasedon10 \slink16 \slocked \styrsid14960269 Footer Char;}{_x000d__x000a_\s18\ql \li-850\ri-850\sa240\widctlpar\tqr\tx9921\wrapdefault\aspalpha\aspnum\faauto\adjustright\rin-850\lin-850\itap0 \rtlch\fcs1 \af1\afs20\alang1025 \ltrch\fcs0 \b\f1\fs48\lang2057\langfe2057\cgrid\langnp2057\langfenp2057 _x000d__x000a_\sbasedon0 \snext18 \spriority0 \styrsid14960269 Footer2;}}{\*\rsidtbl \rsid24658\rsid735077\rsid2892074\rsid3025070\rsid4666813\rsid6641733\rsid9636012\rsid11215221\rsid12154954\rsid14424199\rsid14960269\rsid15204470\rsid15285974\rsid15950462_x000d__x000a_\rsid16324206\rsid16662270}{\mmathPr\mmathFont34\mbrkBin0\mbrkBinSub0\msmallFrac0\mdispDef1\mlMargin0\mrMargin0\mdefJc1\mwrapIndent1440\mintLim0\mnaryLim1}{\info{\author CHASE Kathleen}{\operator CHASE Kathleen}{\creatim\yr2018\mo1\dy31\hr12\min56}_x000d__x000a_{\revtim\yr2018\mo1\dy31\hr12\min56}{\version1}{\edmins0}{\nofpages2}{\nofwords0}{\nofchars1}{\*\company European Parliament}{\nofcharsws1}{\vern9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960269\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3025070 \chftnsep _x000d__x000a_\par }}{\*\ftnsepc \ltrpar \pard\plain \ltrpar\ql \li0\ri0\widctlpar\wrapdefault\aspalpha\aspnum\faauto\adjustright\rin0\lin0\itap0 \rtlch\fcs1 \af0\afs20\alang1025 \ltrch\fcs0 \fs24\lang2057\langfe2057\cgrid\langnp2057\langfenp2057 {\rtlch\fcs1 \af0 _x000d__x000a_\ltrch\fcs0 \insrsid3025070 \chftnsepc _x000d__x000a_\par }}{\*\aftnsep \ltrpar \pard\plain \ltrpar\ql \li0\ri0\widctlpar\wrapdefault\aspalpha\aspnum\faauto\adjustright\rin0\lin0\itap0 \rtlch\fcs1 \af0\afs20\alang1025 \ltrch\fcs0 \fs24\lang2057\langfe2057\cgrid\langnp2057\langfenp2057 {\rtlch\fcs1 \af0 _x000d__x000a_\ltrch\fcs0 \insrsid3025070 \chftnsep _x000d__x000a_\par }}{\*\aftnsepc \ltrpar \pard\plain \ltrpar\ql \li0\ri0\widctlpar\wrapdefault\aspalpha\aspnum\faauto\adjustright\rin0\lin0\itap0 \rtlch\fcs1 \af0\afs20\alang1025 \ltrch\fcs0 \fs24\lang2057\langfe2057\cgrid\langnp2057\langfenp2057 {\rtlch\fcs1 \af0 _x000d__x000a_\ltrch\fcs0 \insrsid302507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31\langfe2057\langnp1031\insrsid14960269\charrsid7026512 &lt;PathFdR&gt;}{\rtlch\fcs1 \af0 \ltrch\fcs0 \lang1031\langfe2057\langnp1031\insrsid14960269\charrsid7026512 AM\\1144753EN.docx}{\rtlch\fcs1 \af0 \ltrch\fcs0 _x000d__x000a_\cs15\v\f1\fs20\cf9\lang1031\langfe2057\langnp1031\insrsid14960269\charrsid7026512 &lt;/PathFdR&gt;}{\rtlch\fcs1 \af0 \ltrch\fcs0 \lang1031\langfe2057\langnp1031\insrsid14960269\charrsid7026512 \tab \tab PE}{\rtlch\fcs1 \af0 \ltrch\fcs0 _x000d__x000a_\cs15\v\f1\fs20\cf9\lang1031\langfe2057\langnp1031\insrsid14960269\charrsid7026512 &lt;NoPE&gt;}{\rtlch\fcs1 \af0 \ltrch\fcs0 \lang1031\langfe2057\langnp1031\insrsid14960269\charrsid7026512 614.376}{\rtlch\fcs1 \af0 \ltrch\fcs0 _x000d__x000a_\cs15\v\f1\fs20\cf9\lang1031\langfe2057\langnp1031\insrsid14960269\charrsid7026512 &lt;/NoPE&gt;&lt;Version&gt;}{\rtlch\fcs1 \af0 \ltrch\fcs0 \lang1031\langfe2057\langnp1031\insrsid14960269\charrsid7026512 v}{\rtlch\fcs1 \af0 \ltrch\fcs0 _x000d__x000a_\lang1031\langfe2057\langnp1031\insrsid14960269\charrsid7026512 01-00}{\rtlch\fcs1 \af0 \ltrch\fcs0 \cs15\v\f1\fs20\cf9\lang1031\langfe2057\langnp1031\insrsid14960269\charrsid7026512 &lt;/Version&gt;}{\rtlch\fcs1 \af0 \ltrch\fcs0 _x000d__x000a_\lang1031\langfe2057\langnp1031\insrsid14960269\charrsid7026512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4960269\charrsid8808782  DOCPROPERTY &quot;&lt;Extension&gt;&quot; }}{\fldrslt {\rtlch\fcs1 \af1 \ltrch\fcs0 \insrsid14960269 EN}}}\sectd \ltrsect_x000d__x000a_\linex0\endnhere\sectdefaultcl\sftnbj {\rtlch\fcs1 \af1 \ltrch\fcs0 \cf16\insrsid14960269\charrsid8808782 \tab }{\rtlch\fcs1 \af1\afs22 \ltrch\fcs0 \b0\i\fs22\cf16\insrsid14960269 United in diversity}{\rtlch\fcs1 \af1 \ltrch\fcs0 _x000d__x000a_\cf16\insrsid14960269\charrsid8808782 \tab }{\field{\*\fldinst {\rtlch\fcs1 \af1 \ltrch\fcs0 \insrsid14960269\charrsid8808782  DOCPROPERTY &quot;&lt;Extension&gt;&quot; }}{\fldrslt {\rtlch\fcs1 \af1 \ltrch\fcs0 \insrsid14960269 EN}}}\sectd \ltrsect_x000d__x000a_\linex0\endnhere\sectdefaultcl\sftnbj {\rtlch\fcs1 \af1 \ltrch\fcs0 \insrsid14960269\charrsid880878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960269 _x000d__x000a_\rtlch\fcs1 \af0\afs20\alang1025 \ltrch\fcs0 \fs24\lang2057\langfe2057\cgrid\langnp2057\langfenp2057 {\rtlch\fcs1 \af0 \ltrch\fcs0 \insrsid14960269\charrsid8808782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b9_x000d__x000a_798f8a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4"/>
    <w:docVar w:name="LastEditedSection" w:val=" 1"/>
    <w:docVar w:name="NRAKEY" w:val="0062"/>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12726 HideTWBExt;}{\s16\ql \li0\ri0\sb240\sa240\nowidctlpar\tqc\tx4536\tqr\tx9072\wrapdefault\aspalpha\aspnum\faauto\adjustright\rin0\lin0\itap0 \rtlch\fcs1 \af0\afs20\alang1025 _x000d__x000a_\ltrch\fcs0 \fs22\lang2057\langfe2057\cgrid\langnp2057\langfenp2057 \sbasedon0 \snext16 \slink17 \spriority0 \styrsid11212726 footer;}{\*\cs17 \additive \rtlch\fcs1 \af0 \ltrch\fcs0 \fs22 \sbasedon10 \slink16 \slocked \spriority0 \styrsid11212726 _x000d__x000a_Footer Char;}{\s18\ql \li0\ri-284\nowidctlpar\tqr\tx9072\wrapdefault\aspalpha\aspnum\faauto\adjustright\rin-284\lin0\itap0 \rtlch\fcs1 \af0\afs20\alang1025 \ltrch\fcs0 \b\fs24\lang2057\langfe2057\cgrid\langnp2057\langfenp2057 _x000d__x000a_\sbasedon0 \snext18 \spriority0 \styrsid11212726 ProjRap;}{\s19\ql \li0\ri0\sa240\nowidctlpar\wrapdefault\aspalpha\aspnum\faauto\adjustright\rin0\lin0\itap0 \rtlch\fcs1 \af0\afs20\alang1025 \ltrch\fcs0 _x000d__x000a_\fs24\lang2057\langfe2057\cgrid\langnp2057\langfenp2057 \sbasedon0 \snext19 \spriority0 \styrsid11212726 Normal12;}{\s20\ql \li-850\ri-850\sa240\widctlpar\tqr\tx9921\wrapdefault\aspalpha\aspnum\faauto\adjustright\rin-850\lin-850\itap0 \rtlch\fcs1 _x000d__x000a_\af1\afs20\alang1025 \ltrch\fcs0 \b\f1\fs48\lang2057\langfe2057\cgrid\langnp2057\langfenp2057 \sbasedon0 \snext20 \spriority0 \styrsid11212726 Footer2;}{\*\cs21 \additive \v\cf15 \spriority0 \styrsid11212726 HideTWBInt;}{_x000d__x000a_\s22\ql \li0\ri0\nowidctlpar\wrapdefault\aspalpha\aspnum\faauto\adjustright\rin0\lin0\itap0 \rtlch\fcs1 \af0\afs20\alang1025 \ltrch\fcs0 \b\fs24\lang2057\langfe2057\cgrid\langnp2057\langfenp2057 \sbasedon0 \snext22 \slink26 \spriority0 \styrsid11212726 _x000d__x000a_NormalBold;}{\s23\qr \li0\ri0\sb240\sa240\nowidctlpar\wrapdefault\aspalpha\aspnum\faauto\adjustright\rin0\lin0\itap0 \rtlch\fcs1 \af0\afs20\alang1025 \ltrch\fcs0 \fs24\lang2057\langfe2057\cgrid\langnp2057\langfenp2057 _x000d__x000a_\sbasedon0 \snext23 \spriority0 \styrsid11212726 Olang;}{\s24\ql \li0\ri0\sa120\nowidctlpar\wrapdefault\aspalpha\aspnum\faauto\adjustright\rin0\lin0\itap0 \rtlch\fcs1 \af0\afs20\alang1025 \ltrch\fcs0 _x000d__x000a_\fs24\lang1024\langfe1024\cgrid\noproof\langnp2057\langfenp2057 \sbasedon0 \snext24 \slink27 \spriority0 \styrsid11212726 Normal6;}{\s25\ql \li0\ri-284\nowidctlpar\tqr\tx9072\wrapdefault\aspalpha\aspnum\faauto\adjustright\rin-284\lin0\itap0 \rtlch\fcs1 _x000d__x000a_\af0\afs20\alang1025 \ltrch\fcs0 \fs24\lang2057\langfe2057\cgrid\langnp2057\langfenp2057 \sbasedon0 \snext25 \spriority0 \styrsid11212726 ZDateAM;}{\*\cs26 \additive \b\fs24 \slink22 \slocked \spriority0 \styrsid11212726 NormalBold Char;}{\*\cs27 _x000d__x000a_\additive \fs24\lang1024\langfe1024\noproof \slink24 \slocked \spriority0 \styrsid11212726 Normal6 Char;}{\s28\qc \li0\ri0\sa240\nowidctlpar\wrapdefault\aspalpha\aspnum\faauto\adjustright\rin0\lin0\itap0 \rtlch\fcs1 \af0\afs20\alang1025 \ltrch\fcs0 _x000d__x000a_\i\fs24\lang2057\langfe2057\cgrid\langnp2057\langfenp2057 \sbasedon0 \snext28 \spriority0 \styrsid11212726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1212726 AMNumberTabs;}}{\*\rsidtbl \rsid24658\rsid735077\rsid2892074\rsid4545523\rsid4666813\rsid6641733\rsid9636012\rsid11212726\rsid11215221_x000d__x000a_\rsid12154954\rsid14424199\rsid15204470\rsid15285974\rsid15950462\rsid16324206\rsid16662270}{\mmathPr\mmathFont34\mbrkBin0\mbrkBinSub0\msmallFrac0\mdispDef1\mlMargin0\mrMargin0\mdefJc1\mwrapIndent1440\mintLim0\mnaryLim1}{\info{\author CHASE Kathleen}_x000d__x000a_{\operator CHASE Kathleen}{\creatim\yr2018\mo1\dy31\hr12\min52}{\revtim\yr2018\mo1\dy31\hr12\min52}{\version1}{\edmins0}{\nofpages2}{\nofwords74}{\nofchars794}{\*\company European Parliament}{\nofcharsws807}{\vern93}}{\*\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212726\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4545523 \chftnsep _x000d__x000a_\par }}{\*\ftnsepc \ltrpar \pard\plain \ltrpar\ql \li0\ri0\widctlpar\wrapdefault\aspalpha\aspnum\faauto\adjustright\rin0\lin0\itap0 \rtlch\fcs1 \af0\afs20\alang1025 \ltrch\fcs0 \fs24\lang2057\langfe2057\cgrid\langnp2057\langfenp2057 {\rtlch\fcs1 \af0 _x000d__x000a_\ltrch\fcs0 \insrsid4545523 \chftnsepc _x000d__x000a_\par }}{\*\aftnsep \ltrpar \pard\plain \ltrpar\ql \li0\ri0\widctlpar\wrapdefault\aspalpha\aspnum\faauto\adjustright\rin0\lin0\itap0 \rtlch\fcs1 \af0\afs20\alang1025 \ltrch\fcs0 \fs24\lang2057\langfe2057\cgrid\langnp2057\langfenp2057 {\rtlch\fcs1 \af0 _x000d__x000a_\ltrch\fcs0 \insrsid4545523 \chftnsep _x000d__x000a_\par }}{\*\aftnsepc \ltrpar \pard\plain \ltrpar\ql \li0\ri0\widctlpar\wrapdefault\aspalpha\aspnum\faauto\adjustright\rin0\lin0\itap0 \rtlch\fcs1 \af0\afs20\alang1025 \ltrch\fcs0 \fs24\lang2057\langfe2057\cgrid\langnp2057\langfenp2057 {\rtlch\fcs1 \af0 _x000d__x000a_\ltrch\fcs0 \insrsid454552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1212726\charrsid8808782 {\*\bkmkstart InsideFooter}&lt;PathFdR&gt;}{\rtlch\fcs1 \af0 \ltrch\fcs0 \cf10\insrsid11212726\charrsid8808782 \uc1\u9668\'3f}{\rtlch\fcs1 \af0 \ltrch\fcs0 \insrsid11212726\charrsid8808782 #}{\rtlch\fcs1 \af0 _x000d__x000a_\ltrch\fcs0 \cs21\v\cf15\insrsid11212726\charrsid8808782 TXTROUTE@@}{\rtlch\fcs1 \af0 \ltrch\fcs0 \insrsid11212726\charrsid8808782 #}{\rtlch\fcs1 \af0 \ltrch\fcs0 \cf10\insrsid11212726\charrsid8808782 \uc1\u9658\'3f}{\rtlch\fcs1 \af0 \ltrch\fcs0 _x000d__x000a_\cs15\v\f1\fs20\cf9\insrsid11212726\charrsid8808782 &lt;/PathFdR&gt;}{\rtlch\fcs1 \af0 \ltrch\fcs0 \insrsid11212726\charrsid8808782 {\*\bkmkend InsideFooter}\tab \tab {\*\bkmkstart OutsideFooter}PE}{\rtlch\fcs1 \af0 \ltrch\fcs0 _x000d__x000a_\cs15\v\f1\fs20\cf9\insrsid11212726\charrsid8808782 &lt;NoPE&gt;}{\rtlch\fcs1 \af0 \ltrch\fcs0 \cf10\insrsid11212726\charrsid8808782 \uc1\u9668\'3f}{\rtlch\fcs1 \af0 \ltrch\fcs0 \insrsid11212726\charrsid8808782 #}{\rtlch\fcs1 \af0 \ltrch\fcs0 _x000d__x000a_\cs21\v\cf15\insrsid11212726\charrsid8808782 TXTNRPE@NRPE@}{\rtlch\fcs1 \af0 \ltrch\fcs0 \insrsid11212726\charrsid8808782 #}{\rtlch\fcs1 \af0 \ltrch\fcs0 \cf10\insrsid11212726\charrsid8808782 \uc1\u9658\'3f}{\rtlch\fcs1 \af0 \ltrch\fcs0 _x000d__x000a_\cs15\v\f1\fs20\cf9\insrsid11212726\charrsid8808782 &lt;/NoPE&gt;&lt;Version&gt;}{\rtlch\fcs1 \af0 \ltrch\fcs0 \insrsid11212726\charrsid8808782 v}{\rtlch\fcs1 \af0 \ltrch\fcs0 \cf10\insrsid11212726\charrsid8808782 \uc1\u9668\'3f}{\rtlch\fcs1 \af0 \ltrch\fcs0 _x000d__x000a_\insrsid11212726\charrsid8808782 #}{\rtlch\fcs1 \af0 \ltrch\fcs0 \cs21\v\cf15\insrsid11212726\charrsid8808782 TXTVERSION@NRV@}{\rtlch\fcs1 \af0 \ltrch\fcs0 \insrsid11212726\charrsid8808782 #}{\rtlch\fcs1 \af0 \ltrch\fcs0 _x000d__x000a_\cf10\insrsid11212726\charrsid8808782 \uc1\u9658\'3f}{\rtlch\fcs1 \af0 \ltrch\fcs0 \cs15\v\f1\fs20\cf9\insrsid11212726\charrsid8808782 &lt;/Version&gt;}{\rtlch\fcs1 \af0 \ltrch\fcs0 \insrsid11212726\charrsid8808782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1212726\charrsid8808782  DOCPROPERTY &quot;&lt;Extension&gt;&quot; }}{\fldrslt {\rtlch\fcs1 \af1 \ltrch\fcs0 \insrsid11212726\charrsid8808782 _x000d__x000a_XX}}}\sectd \ltrsect\linex0\endnhere\sectdefaultcl\sftnbj {\rtlch\fcs1 \af1 \ltrch\fcs0 \cf16\insrsid11212726\charrsid8808782 \tab }{\rtlch\fcs1 \af1\afs22 \ltrch\fcs0 \b0\i\fs22\cf16\insrsid11212726\charrsid8808782 #}{\rtlch\fcs1 \af1 \ltrch\fcs0 _x000d__x000a_\cs21\v\cf15\insrsid11212726\charrsid8808782 (STD@_Motto}{\rtlch\fcs1 \af1\afs22 \ltrch\fcs0 \b0\i\fs22\cf16\insrsid11212726\charrsid8808782 #}{\rtlch\fcs1 \af1 \ltrch\fcs0 \cf16\insrsid11212726\charrsid8808782 \tab }{\field\flddirty{\*\fldinst {_x000d__x000a_\rtlch\fcs1 \af1 \ltrch\fcs0 \insrsid11212726\charrsid8808782  DOCPROPERTY &quot;&lt;Extension&gt;&quot; }}{\fldrslt {\rtlch\fcs1 \af1 \ltrch\fcs0 \insrsid11212726\charrsid8808782 XX}}}\sectd \ltrsect\linex0\endnhere\sectdefaultcl\sftnbj {\rtlch\fcs1 \af1 \ltrch\fcs0 _x000d__x000a_\insrsid11212726\charrsid880878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1212726 \rtlch\fcs1 \af0\afs20\alang1025 \ltrch\fcs0 \fs24\lang2057\langfe2057\cgrid\langnp2057\langfenp2057 {\rtlch\fcs1 \af0 \ltrch\fcs0 _x000d__x000a_\cs15\v\f1\fs20\cf9\insrsid11212726\charrsid8808782 {\*\bkmkstart restart}&lt;Amend&gt;&lt;Date&gt;}{\rtlch\fcs1 \af0 \ltrch\fcs0 \insrsid11212726\charrsid8808782 #}{\rtlch\fcs1 \af0 \ltrch\fcs0 \cs21\v\cf15\insrsid11212726\charrsid8808782 _x000d__x000a_DT(d.m.yyyy)sh@DATEMSG@DOCDT}{\rtlch\fcs1 \af0 \ltrch\fcs0 \insrsid11212726\charrsid8808782 #}{\rtlch\fcs1 \af0 \ltrch\fcs0 \cs15\v\f1\fs20\cf9\insrsid11212726\charrsid8808782 &lt;/Date&gt;}{\rtlch\fcs1 \af0 \ltrch\fcs0 \insrsid11212726\charrsid8808782 \tab }{_x000d__x000a_\rtlch\fcs1 \af0 \ltrch\fcs0 \cs15\v\f1\fs20\cf9\insrsid11212726\charrsid8808782 &lt;ANo&gt;}{\rtlch\fcs1 \af0 \ltrch\fcs0 \insrsid11212726\charrsid8808782 #}{\rtlch\fcs1 \af0 \ltrch\fcs0 \cs21\v\cf15\insrsid11212726\charrsid8808782 _x000d__x000a_KEY(PLENARY/ANUMBER)@NRAMSG@NRAKEY}{\rtlch\fcs1 \af0 \ltrch\fcs0 \insrsid11212726\charrsid8808782 #}{\rtlch\fcs1 \af0 \ltrch\fcs0 \cs15\v\f1\fs20\cf9\insrsid11212726\charrsid8808782 &lt;/ANo&gt;}{\rtlch\fcs1 \af0 \ltrch\fcs0 \insrsid11212726\charrsid8808782 /}{_x000d__x000a_\rtlch\fcs1 \af0 \ltrch\fcs0 \cs15\v\f1\fs20\cf9\insrsid11212726\charrsid8808782 &lt;NumAm&gt;}{\rtlch\fcs1 \af0 \ltrch\fcs0 \insrsid11212726\charrsid8808782 #}{\rtlch\fcs1 \af0 \ltrch\fcs0 \cs21\v\cf15\insrsid11212726\charrsid8808782 ENMIENDA@NRAM@}{_x000d__x000a_\rtlch\fcs1 \af0 \ltrch\fcs0 \insrsid11212726\charrsid8808782 #}{\rtlch\fcs1 \af0 \ltrch\fcs0 \cs15\v\f1\fs20\cf9\insrsid11212726\charrsid8808782 &lt;/NumAm&gt;}{\rtlch\fcs1 \af0 \ltrch\fcs0 \insrsid11212726\charrsid8808782 _x000d__x000a_\par }\pard\plain \ltrpar\s29\ql \li0\ri0\sb240\nowidctlpar_x000d__x000a_\tx879\tx936\tx1021\tx1077\tx1134\tx1191\tx1247\tx1304\tx1361\tx1418\tx1474\tx1531\tx1588\tx1644\tx1701\tx1758\tx1814\tx1871\tx2070\tx2126\tx3374\tx3430\wrapdefault\aspalpha\aspnum\faauto\adjustright\rin0\lin0\itap0\pararsid11212726 \rtlch\fcs1 _x000d__x000a_\af0\afs20\alang1025 \ltrch\fcs0 \b\fs24\lang2057\langfe2057\cgrid\langnp2057\langfenp2057 {\rtlch\fcs1 \af0 \ltrch\fcs0 \insrsid11212726\charrsid8808782 Amendment\tab \tab }{\rtlch\fcs1 \af0 \ltrch\fcs0 _x000d__x000a_\cs15\b0\v\f1\fs20\cf9\insrsid11212726\charrsid8808782 &lt;NumAm&gt;}{\rtlch\fcs1 \af0 \ltrch\fcs0 \insrsid11212726\charrsid8808782 #}{\rtlch\fcs1 \af0 \ltrch\fcs0 \cs21\v\cf15\insrsid11212726\charrsid8808782 ENMIENDA@NRAM@}{\rtlch\fcs1 \af0 \ltrch\fcs0 _x000d__x000a_\insrsid11212726\charrsid8808782 #}{\rtlch\fcs1 \af0 \ltrch\fcs0 \cs15\b0\v\f1\fs20\cf9\insrsid11212726\charrsid8808782 &lt;/NumAm&gt;}{\rtlch\fcs1 \af0 \ltrch\fcs0 \insrsid11212726\charrsid8808782 _x000d__x000a_\par }\pard\plain \ltrpar\s22\ql \li0\ri0\nowidctlpar\wrapdefault\aspalpha\aspnum\faauto\adjustright\rin0\lin0\itap0\pararsid11212726 \rtlch\fcs1 \af0\afs20\alang1025 \ltrch\fcs0 \b\fs24\lang2057\langfe2057\cgrid\langnp2057\langfenp2057 {\rtlch\fcs1 \af0 _x000d__x000a_\ltrch\fcs0 \cs15\b0\v\f1\fs20\cf9\insrsid11212726\charrsid8808782 &lt;RepeatBlock-By&gt;}{\rtlch\fcs1 \af0 \ltrch\fcs0 \insrsid11212726\charrsid8808782 #}{\rtlch\fcs1 \af0 \ltrch\fcs0 \cs21\v\cf15\insrsid11212726\charrsid8808782 &gt;&gt;&gt;@[ZMEMBERSMSG]@}{_x000d__x000a_\rtlch\fcs1 \af0 \ltrch\fcs0 \insrsid11212726\charrsid8808782 #}{\rtlch\fcs1 \af0 \ltrch\fcs0 \cs15\b0\v\f1\fs20\cf9\insrsid11212726\charrsid8808782 &lt;Members&gt;}{\rtlch\fcs1 \af0 \ltrch\fcs0 \cf10\insrsid11212726\charrsid8808782 \u9668\'3f}{\rtlch\fcs1 _x000d__x000a_\af0 \ltrch\fcs0 \insrsid11212726\charrsid8808782 #}{\rtlch\fcs1 \af0 \ltrch\fcs0 \cs21\v\cf15\insrsid11212726\charrsid8808782 TVTMEMBERS\'a7@MEMBERS@}{\rtlch\fcs1 \af0 \ltrch\fcs0 \insrsid11212726\charrsid8808782 #}{\rtlch\fcs1 \af0 \ltrch\fcs0 _x000d__x000a_\cf10\insrsid11212726\charrsid8808782 \u9658\'3f}{\rtlch\fcs1 \af0 \ltrch\fcs0 \cs15\b0\v\f1\fs20\cf9\insrsid11212726\charrsid8808782 &lt;/Members&gt;}{\rtlch\fcs1 \af0 \ltrch\fcs0 \insrsid11212726\charrsid8808782 _x000d__x000a_\par }\pard\plain \ltrpar\ql \li0\ri0\widctlpar\wrapdefault\aspalpha\aspnum\faauto\adjustright\rin0\lin0\itap0\pararsid11212726 \rtlch\fcs1 \af0\afs20\alang1025 \ltrch\fcs0 \fs24\lang2057\langfe2057\cgrid\langnp2057\langfenp2057 {\rtlch\fcs1 \af0 \ltrch\fcs0 _x000d__x000a_\cs15\v\f1\fs20\cf9\insrsid11212726\charrsid8808782 &lt;AuNomDe&gt;&lt;OptDel&gt;}{\rtlch\fcs1 \af0 \ltrch\fcs0 \insrsid11212726\charrsid8808782 #}{\rtlch\fcs1 \af0 \ltrch\fcs0 \cs21\v\cf15\insrsid11212726\charrsid8808782 MNU[ONBEHALFYES][NOTAPP]@CHOICE@}{_x000d__x000a_\rtlch\fcs1 \af0 \ltrch\fcs0 \insrsid11212726\charrsid8808782 #}{\rtlch\fcs1 \af0 \ltrch\fcs0 \cs15\v\f1\fs20\cf9\insrsid11212726\charrsid8808782 &lt;/OptDel&gt;&lt;/AuNomDe&gt;}{\rtlch\fcs1 \af0 \ltrch\fcs0 \insrsid11212726\charrsid8808782 _x000d__x000a_\par &lt;&lt;&lt;}{\rtlch\fcs1 \af0 \ltrch\fcs0 \cs15\v\f1\fs20\cf9\insrsid11212726\charrsid8808782 &lt;/RepeatBlock-By&gt;}{\rtlch\fcs1 \af0 \ltrch\fcs0 \insrsid11212726\charrsid8808782 _x000d__x000a_\par }\pard\plain \ltrpar\s18\ql \li0\ri-284\nowidctlpar\tqr\tx9072\wrapdefault\aspalpha\aspnum\faauto\adjustright\rin-284\lin0\itap0\pararsid11212726 \rtlch\fcs1 \af0\afs20\alang1025 \ltrch\fcs0 \b\fs24\lang2057\langfe2057\cgrid\langnp2057\langfenp2057 {_x000d__x000a_\rtlch\fcs1 \af0 \ltrch\fcs0 \cs15\b0\v\f1\fs20\cf9\insrsid11212726\charrsid8808782 &lt;TitreType&gt;}{\rtlch\fcs1 \af0 \ltrch\fcs0 \insrsid11212726\charrsid8808782 Report}{\rtlch\fcs1 \af0 \ltrch\fcs0 \cs15\b0\v\f1\fs20\cf9\insrsid11212726\charrsid8808782 _x000d__x000a_&lt;/TitreType&gt;}{\rtlch\fcs1 \af0 \ltrch\fcs0 \insrsid11212726\charrsid8808782 \tab #}{\rtlch\fcs1 \af0 \ltrch\fcs0 \cs21\v\cf15\insrsid11212726\charrsid8808782 KEY(PLENARY/ANUMBER)@NRAMSG@NRAKEY}{\rtlch\fcs1 \af0 \ltrch\fcs0 _x000d__x000a_\insrsid11212726\charrsid8808782 #/#}{\rtlch\fcs1 \af0 \ltrch\fcs0 \cs21\v\cf15\insrsid11212726\charrsid8808782 KEY(PLENARY/DOCYEAR)@DOCYEARMSG@NRAKEY}{\rtlch\fcs1 \af0 \ltrch\fcs0 \insrsid11212726\charrsid8808782 #_x000d__x000a_\par }\pard\plain \ltrpar\s22\ql \li0\ri0\nowidctlpar\wrapdefault\aspalpha\aspnum\faauto\adjustright\rin0\lin0\itap0\pararsid11212726 \rtlch\fcs1 \af0\afs20\alang1025 \ltrch\fcs0 \b\fs24\lang2057\langfe2057\cgrid\langnp2057\langfenp2057 {\rtlch\fcs1 \af0 _x000d__x000a_\ltrch\fcs0 \cs15\b0\v\f1\fs20\cf9\insrsid11212726\charrsid8808782 &lt;Rapporteur&gt;}{\rtlch\fcs1 \af0 \ltrch\fcs0 \insrsid11212726\charrsid8808782 #}{\rtlch\fcs1 \af0 \ltrch\fcs0 \cs21\v\cf15\insrsid11212726\charrsid8808782 _x000d__x000a_KEY(PLENARY/RAPPORTEURS)@AUTHORMSG@NRAKEY}{\rtlch\fcs1 \af0 \ltrch\fcs0 \insrsid11212726\charrsid8808782 #}{\rtlch\fcs1 \af0 \ltrch\fcs0 \cs15\b0\v\f1\fs20\cf9\insrsid11212726\charrsid8808782 &lt;/Rapporteur&gt;}{\rtlch\fcs1 \af0 \ltrch\fcs0 _x000d__x000a_\insrsid11212726\charrsid8808782 _x000d__x000a_\par }\pard\plain \ltrpar\ql \li0\ri0\widctlpar\wrapdefault\aspalpha\aspnum\faauto\adjustright\rin0\lin0\itap0\pararsid11212726 \rtlch\fcs1 \af0\afs20\alang1025 \ltrch\fcs0 \fs24\lang2057\langfe2057\cgrid\langnp2057\langfenp2057 {\rtlch\fcs1 \af0 \ltrch\fcs0 _x000d__x000a_\cs15\v\f1\fs20\cf9\insrsid11212726\charrsid8808782 &lt;Titre&gt;}{\rtlch\fcs1 \af0 \ltrch\fcs0 \insrsid11212726\charrsid8808782 #}{\rtlch\fcs1 \af0 \ltrch\fcs0 \cs21\v\cf15\insrsid11212726\charrsid8808782 KEY(PLENARY/TITLES)@TITLEMSG@NRAKEY}{\rtlch\fcs1 \af0 _x000d__x000a_\ltrch\fcs0 \insrsid11212726\charrsid8808782 #}{\rtlch\fcs1 \af0 \ltrch\fcs0 \cs15\v\f1\fs20\cf9\insrsid11212726\charrsid8808782 &lt;/Titre&gt;}{\rtlch\fcs1 \af0 \ltrch\fcs0 \insrsid11212726\charrsid8808782 _x000d__x000a_\par }\pard\plain \ltrpar\s19\ql \li0\ri0\sa240\nowidctlpar\wrapdefault\aspalpha\aspnum\faauto\adjustright\rin0\lin0\itap0\pararsid11212726 \rtlch\fcs1 \af0\afs20\alang1025 \ltrch\fcs0 \fs24\lang2057\langfe2057\cgrid\langnp2057\langfenp2057 {\rtlch\fcs1 \af0 _x000d__x000a_\ltrch\fcs0 \cs15\v\f1\fs20\cf9\insrsid11212726\charrsid8808782 &lt;DocRef&gt;}{\rtlch\fcs1 \af0 \ltrch\fcs0 \insrsid11212726\charrsid8808782 #}{\rtlch\fcs1 \af0 \ltrch\fcs0 \cs21\v\cf15\insrsid11212726\charrsid8808782 KEY(PLENARY/REFERENCES)@REFMSG@NRAKEY}{_x000d__x000a_\rtlch\fcs1 \af0 \ltrch\fcs0 \insrsid11212726\charrsid8808782 #}{\rtlch\fcs1 \af0 \ltrch\fcs0 \cs15\v\f1\fs20\cf9\insrsid11212726\charrsid8808782 &lt;/DocRef&gt;}{\rtlch\fcs1 \af0 \ltrch\fcs0 \insrsid11212726\charrsid8808782 _x000d__x000a_\par }\pard\plain \ltrpar\s22\ql \li0\ri0\nowidctlpar\wrapdefault\aspalpha\aspnum\faauto\adjustright\rin0\lin0\itap0\pararsid11212726 \rtlch\fcs1 \af0\afs20\alang1025 \ltrch\fcs0 \b\fs24\lang2057\langfe2057\cgrid\langnp2057\langfenp2057 {\rtlch\fcs1 \af0 _x000d__x000a_\ltrch\fcs0 \cs15\b0\v\f1\fs20\cf9\insrsid11212726\charrsid8808782 &lt;DocAmend&gt;}{\rtlch\fcs1 \af0 \ltrch\fcs0 \insrsid11212726\charrsid8808782 #}{\rtlch\fcs1 \af0 \ltrch\fcs0 \cs21\v\cf15\insrsid11212726\charrsid8808782 MNU[DOC1][DOC2][DOC3]@CHOICE@DOCMNU}{_x000d__x000a_\rtlch\fcs1 \af0 \ltrch\fcs0 \insrsid11212726\charrsid8808782 #}{\rtlch\fcs1 \af0 \ltrch\fcs0 \cs15\b0\v\f1\fs20\cf9\insrsid11212726\charrsid8808782 &lt;/DocAmend&gt;}{\rtlch\fcs1 \af0 \ltrch\fcs0 \insrsid11212726\charrsid8808782 _x000d__x000a_\par }{\rtlch\fcs1 \af0 \ltrch\fcs0 \cs15\b0\v\f1\fs20\cf9\insrsid11212726\charrsid8808782 &lt;Article&gt;}{\rtlch\fcs1 \af0 \ltrch\fcs0 \cf10\insrsid11212726\charrsid8808782 \u9668\'3f}{\rtlch\fcs1 \af0 \ltrch\fcs0 \insrsid11212726\charrsid8808782 #}{\rtlch\fcs1 _x000d__x000a_\af0 \ltrch\fcs0 \cs21\v\cf15\insrsid11212726\charrsid8808782 TVTAMPART@AMPART@}{\rtlch\fcs1 \af0 \ltrch\fcs0 \insrsid11212726\charrsid8808782 #}{\rtlch\fcs1 \af0 \ltrch\fcs0 \cf10\insrsid11212726\charrsid8808782 \u9658\'3f}{\rtlch\fcs1 \af0 \ltrch\fcs0 _x000d__x000a_\cs15\b0\v\f1\fs20\cf9\insrsid11212726\charrsid8808782 &lt;/Article&gt;}{\rtlch\fcs1 \af0 \ltrch\fcs0 \insrsid11212726\charrsid8808782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1212726\charrsid8808782 \cell }\pard \ltrpar\ql \li0\ri0\widctlpar\intbl\wrapdefault\aspalpha\aspnum\faauto\adjustright\rin0\lin0 {\rtlch\fcs1 \af0 _x000d__x000a_\ltrch\fcs0 \insrsid11212726\charrsid8808782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1212726\charrsid8808782 #}{\rtlch\fcs1 \af0 \ltrch\fcs0 \cs21\v\cf15\insrsid11212726\charrsid8808782 MNU[DOC1][DOC2][DOC3]@CHOICE@DOCMNU}{\rtlch\fcs1 \af0 \ltrch\fcs0 \insrsid11212726\charrsid8808782 #\cell Amendment\cell }\pard\plain \ltrpar_x000d__x000a_\ql \li0\ri0\widctlpar\intbl\wrapdefault\aspalpha\aspnum\faauto\adjustright\rin0\lin0 \rtlch\fcs1 \af0\afs20\alang1025 \ltrch\fcs0 \fs24\lang2057\langfe2057\cgrid\langnp2057\langfenp2057 {\rtlch\fcs1 \af0 \ltrch\fcs0 \insrsid11212726\charrsid8808782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1212726\charrsid8808782 ##\cell ##}{\rtlch\fcs1 \af0\afs24 \ltrch\fcs0 \noproof0\insrsid11212726\charrsid8808782 \cell }\pard\plain \ltrpar\ql \li0\ri0\widctlpar\intbl\wrapdefault\aspalpha\aspnum\faauto\adjustright\rin0\lin0 \rtlch\fcs1 _x000d__x000a_\af0\afs20\alang1025 \ltrch\fcs0 \fs24\lang2057\langfe2057\cgrid\langnp2057\langfenp2057 {\rtlch\fcs1 \af0 \ltrch\fcs0 \insrsid11212726\charrsid8808782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1212726 \rtlch\fcs1 \af0\afs20\alang1025 \ltrch\fcs0 \fs24\lang2057\langfe2057\cgrid\langnp2057\langfenp2057 {\rtlch\fcs1 \af0 \ltrch\fcs0 _x000d__x000a_\insrsid11212726\charrsid8808782 Or. }{\rtlch\fcs1 \af0 \ltrch\fcs0 \cs15\v\f1\fs20\cf9\insrsid11212726\charrsid8808782 &lt;Original&gt;}{\rtlch\fcs1 \af0 \ltrch\fcs0 \insrsid11212726\charrsid8808782 #}{\rtlch\fcs1 \af0 \ltrch\fcs0 _x000d__x000a_\cs21\v\cf15\insrsid11212726\charrsid8808782 KEY(MAIN/LANGMIN)sh@ORLANGMSG@ORLANGKEY}{\rtlch\fcs1 \af0 \ltrch\fcs0 \insrsid11212726\charrsid8808782 #}{\rtlch\fcs1 \af0 \ltrch\fcs0 \cs15\v\f1\fs20\cf9\insrsid11212726\charrsid8808782 &lt;/Original&gt;}{_x000d__x000a_\rtlch\fcs1 \af0 \ltrch\fcs0 \insrsid11212726\charrsid8808782 _x000d__x000a_\par }\pard\plain \ltrpar\ql \li0\ri0\widctlpar\wrapdefault\aspalpha\aspnum\faauto\adjustright\rin0\lin0\itap0\pararsid11212726 \rtlch\fcs1 \af0\afs20\alang1025 \ltrch\fcs0 \fs24\lang2057\langfe2057\cgrid\langnp2057\langfenp2057 {\rtlch\fcs1 \af0 \ltrch\fcs0 _x000d__x000a_\insrsid11212726\charrsid8808782 \sect }\sectd \ltrsect\margbsxn1418\psz9\linex0\headery1134\footery505\endnhere\titlepg\sectdefaultcl\sectrsid14424199\sftnbj\sftnrstpg \pard\plain \ltrpar_x000d__x000a_\ql \li0\ri0\widctlpar\wrapdefault\aspalpha\aspnum\faauto\adjustright\rin0\lin0\itap0\pararsid11212726 \rtlch\fcs1 \af0\afs20\alang1025 \ltrch\fcs0 \fs24\lang2057\langfe2057\cgrid\langnp2057\langfenp2057 {\rtlch\fcs1 \af0 \ltrch\fcs0 _x000d__x000a_\cs15\v\f1\fs20\cf9\insrsid11212726\charrsid880878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49_x000d__x000a_cbfa89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48"/>
    <w:docVar w:name="TVTAMPART" w:val="Paragraph 39 a (new)"/>
    <w:docVar w:name="TVTMEMBERS1" w:val="Marco Zanni, Stanisław Żółtek, André Elissen"/>
    <w:docVar w:name="TXTLANGUE" w:val="EN"/>
    <w:docVar w:name="TXTLANGUEMIN" w:val="en"/>
    <w:docVar w:name="TXTNRFIRSTAM" w:val="6"/>
    <w:docVar w:name="TXTNRLASTAM" w:val="14"/>
    <w:docVar w:name="TXTNRPE" w:val="616.088"/>
    <w:docVar w:name="TXTPEorAP" w:val="PE"/>
    <w:docVar w:name="TXTROUTE" w:val="AM\1148269EN.docx"/>
    <w:docVar w:name="TXTVERSION" w:val="01-00"/>
  </w:docVars>
  <w:rsids>
    <w:rsidRoot w:val="00A73EDB"/>
    <w:rsid w:val="00016E4D"/>
    <w:rsid w:val="000554AB"/>
    <w:rsid w:val="000E01B6"/>
    <w:rsid w:val="00116A9B"/>
    <w:rsid w:val="001337AF"/>
    <w:rsid w:val="00143770"/>
    <w:rsid w:val="001E376E"/>
    <w:rsid w:val="00250122"/>
    <w:rsid w:val="00256216"/>
    <w:rsid w:val="0029007A"/>
    <w:rsid w:val="002C7968"/>
    <w:rsid w:val="002F4257"/>
    <w:rsid w:val="003000AD"/>
    <w:rsid w:val="00354CDB"/>
    <w:rsid w:val="0037662A"/>
    <w:rsid w:val="00383024"/>
    <w:rsid w:val="003A572A"/>
    <w:rsid w:val="00417076"/>
    <w:rsid w:val="00430072"/>
    <w:rsid w:val="004300A3"/>
    <w:rsid w:val="00431305"/>
    <w:rsid w:val="004D5682"/>
    <w:rsid w:val="004F4B78"/>
    <w:rsid w:val="005460A7"/>
    <w:rsid w:val="005F0730"/>
    <w:rsid w:val="006158B0"/>
    <w:rsid w:val="00651D47"/>
    <w:rsid w:val="006959AA"/>
    <w:rsid w:val="00731B64"/>
    <w:rsid w:val="00763B21"/>
    <w:rsid w:val="007C22FB"/>
    <w:rsid w:val="008B2865"/>
    <w:rsid w:val="00926656"/>
    <w:rsid w:val="00933631"/>
    <w:rsid w:val="009A1B43"/>
    <w:rsid w:val="009B0B57"/>
    <w:rsid w:val="00A11CA3"/>
    <w:rsid w:val="00A12366"/>
    <w:rsid w:val="00A23DC7"/>
    <w:rsid w:val="00A52518"/>
    <w:rsid w:val="00A73EDB"/>
    <w:rsid w:val="00AB1BE0"/>
    <w:rsid w:val="00B16850"/>
    <w:rsid w:val="00B91B89"/>
    <w:rsid w:val="00BC4047"/>
    <w:rsid w:val="00BE2400"/>
    <w:rsid w:val="00C14A2B"/>
    <w:rsid w:val="00C518C0"/>
    <w:rsid w:val="00C71801"/>
    <w:rsid w:val="00CA2A46"/>
    <w:rsid w:val="00DF368F"/>
    <w:rsid w:val="00E33394"/>
    <w:rsid w:val="00E5782E"/>
    <w:rsid w:val="00EA08DF"/>
    <w:rsid w:val="00EC6ADB"/>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BCE39-72AC-43D2-8983-7706F975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ro-RO" w:eastAsia="en-GB" w:bidi="ar-SA"/>
    </w:rPr>
  </w:style>
  <w:style w:type="character" w:customStyle="1" w:styleId="Normal6Char">
    <w:name w:val="Normal6 Char"/>
    <w:link w:val="Normal6"/>
    <w:rsid w:val="006959AA"/>
    <w:rPr>
      <w:noProof/>
      <w:sz w:val="24"/>
      <w:lang w:val="ro-RO"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430072"/>
    <w:rPr>
      <w:sz w:val="22"/>
    </w:rPr>
  </w:style>
  <w:style w:type="paragraph" w:styleId="BalloonText">
    <w:name w:val="Balloon Text"/>
    <w:basedOn w:val="Normal"/>
    <w:link w:val="BalloonTextChar"/>
    <w:rsid w:val="00B16850"/>
    <w:rPr>
      <w:rFonts w:ascii="Segoe UI" w:hAnsi="Segoe UI" w:cs="Segoe UI"/>
      <w:sz w:val="18"/>
      <w:szCs w:val="18"/>
    </w:rPr>
  </w:style>
  <w:style w:type="character" w:customStyle="1" w:styleId="BalloonTextChar">
    <w:name w:val="Balloon Text Char"/>
    <w:basedOn w:val="DefaultParagraphFont"/>
    <w:link w:val="BalloonText"/>
    <w:rsid w:val="00B16850"/>
    <w:rPr>
      <w:rFonts w:ascii="Segoe UI" w:hAnsi="Segoe UI" w:cs="Segoe UI"/>
      <w:sz w:val="18"/>
      <w:szCs w:val="18"/>
    </w:rPr>
  </w:style>
  <w:style w:type="character" w:styleId="CommentReference">
    <w:name w:val="annotation reference"/>
    <w:basedOn w:val="DefaultParagraphFont"/>
    <w:rsid w:val="00B16850"/>
    <w:rPr>
      <w:sz w:val="16"/>
      <w:szCs w:val="16"/>
    </w:rPr>
  </w:style>
  <w:style w:type="paragraph" w:styleId="CommentText">
    <w:name w:val="annotation text"/>
    <w:basedOn w:val="Normal"/>
    <w:link w:val="CommentTextChar"/>
    <w:rsid w:val="00B16850"/>
    <w:rPr>
      <w:sz w:val="20"/>
    </w:rPr>
  </w:style>
  <w:style w:type="character" w:customStyle="1" w:styleId="CommentTextChar">
    <w:name w:val="Comment Text Char"/>
    <w:basedOn w:val="DefaultParagraphFont"/>
    <w:link w:val="CommentText"/>
    <w:rsid w:val="00B16850"/>
  </w:style>
  <w:style w:type="paragraph" w:styleId="CommentSubject">
    <w:name w:val="annotation subject"/>
    <w:basedOn w:val="CommentText"/>
    <w:next w:val="CommentText"/>
    <w:link w:val="CommentSubjectChar"/>
    <w:rsid w:val="00B16850"/>
    <w:rPr>
      <w:b/>
      <w:bCs/>
    </w:rPr>
  </w:style>
  <w:style w:type="character" w:customStyle="1" w:styleId="CommentSubjectChar">
    <w:name w:val="Comment Subject Char"/>
    <w:basedOn w:val="CommentTextChar"/>
    <w:link w:val="CommentSubject"/>
    <w:rsid w:val="00B16850"/>
    <w:rPr>
      <w:b/>
      <w:bCs/>
    </w:rPr>
  </w:style>
  <w:style w:type="paragraph" w:styleId="Revision">
    <w:name w:val="Revision"/>
    <w:hidden/>
    <w:uiPriority w:val="99"/>
    <w:semiHidden/>
    <w:rsid w:val="00B168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F43214AC.dotm</Template>
  <TotalTime>1</TotalTime>
  <Pages>11</Pages>
  <Words>2069</Words>
  <Characters>12645</Characters>
  <Application>Microsoft Office Word</Application>
  <DocSecurity>0</DocSecurity>
  <Lines>505</Lines>
  <Paragraphs>191</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CHASE Kathleen</dc:creator>
  <cp:keywords/>
  <dc:description/>
  <cp:lastModifiedBy>MOISAN Corina</cp:lastModifiedBy>
  <cp:revision>2</cp:revision>
  <cp:lastPrinted>2004-11-28T14:02:00Z</cp:lastPrinted>
  <dcterms:created xsi:type="dcterms:W3CDTF">2018-03-14T14:44:00Z</dcterms:created>
  <dcterms:modified xsi:type="dcterms:W3CDTF">2018-03-14T14:44:00Z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1148269</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\\eiciLUXpr1\pdocep$\DocEP\TRANSFIL\EN\AM_Ple_NonLegReport.EN(26/05/2015 06:20:33)</vt:lpwstr>
  </property>
  <property fmtid="{D5CDD505-2E9C-101B-9397-08002B2CF9AE}" pid="8" name="&lt;Model&gt;">
    <vt:lpwstr>AM_Ple_NonLegReport</vt:lpwstr>
  </property>
  <property fmtid="{D5CDD505-2E9C-101B-9397-08002B2CF9AE}" pid="9" name="FooterPath">
    <vt:lpwstr>AM\1148269RO.docx</vt:lpwstr>
  </property>
  <property fmtid="{D5CDD505-2E9C-101B-9397-08002B2CF9AE}" pid="10" name="PE number">
    <vt:lpwstr>616.088</vt:lpwstr>
  </property>
  <property fmtid="{D5CDD505-2E9C-101B-9397-08002B2CF9AE}" pid="11" name="Bookout">
    <vt:lpwstr>OK - 2018/03/14 15:42</vt:lpwstr>
  </property>
  <property fmtid="{D5CDD505-2E9C-101B-9397-08002B2CF9AE}" pid="12" name="SubscribeElise">
    <vt:lpwstr/>
  </property>
  <property fmtid="{D5CDD505-2E9C-101B-9397-08002B2CF9AE}" pid="13" name="SDLStudio">
    <vt:lpwstr/>
  </property>
  <property fmtid="{D5CDD505-2E9C-101B-9397-08002B2CF9AE}" pid="14" name="&lt;Extension&gt;">
    <vt:lpwstr>RO</vt:lpwstr>
  </property>
</Properties>
</file>