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5F0308" w:rsidRPr="00350AC0" w:rsidTr="001C295D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5F0308" w:rsidRPr="00350AC0" w:rsidRDefault="00DB58A0" w:rsidP="001C295D">
            <w:pPr>
              <w:pStyle w:val="EPName"/>
            </w:pPr>
            <w:bookmarkStart w:id="0" w:name="_GoBack"/>
            <w:bookmarkEnd w:id="0"/>
            <w:r w:rsidRPr="00350AC0">
              <w:t>Parlament Ewropew</w:t>
            </w:r>
          </w:p>
          <w:p w:rsidR="005F0308" w:rsidRPr="00350AC0" w:rsidRDefault="002333E0" w:rsidP="002333E0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350AC0">
              <w:t>2014-2019</w:t>
            </w:r>
          </w:p>
        </w:tc>
        <w:tc>
          <w:tcPr>
            <w:tcW w:w="2268" w:type="dxa"/>
            <w:shd w:val="clear" w:color="auto" w:fill="auto"/>
          </w:tcPr>
          <w:p w:rsidR="005F0308" w:rsidRPr="00350AC0" w:rsidRDefault="00350AC0" w:rsidP="001C295D">
            <w:pPr>
              <w:pStyle w:val="EPLogo"/>
            </w:pPr>
            <w:r w:rsidRPr="00350AC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724322" w:rsidRPr="00350AC0" w:rsidRDefault="00724322" w:rsidP="00724322">
      <w:pPr>
        <w:pStyle w:val="LineTop"/>
      </w:pPr>
    </w:p>
    <w:p w:rsidR="00724322" w:rsidRPr="00350AC0" w:rsidRDefault="002333E0" w:rsidP="00724322">
      <w:pPr>
        <w:pStyle w:val="ZCommittee"/>
      </w:pPr>
      <w:r w:rsidRPr="00350AC0">
        <w:t>Dokument ta' sessjoni</w:t>
      </w:r>
    </w:p>
    <w:p w:rsidR="00724322" w:rsidRPr="00350AC0" w:rsidRDefault="00724322" w:rsidP="00724322">
      <w:pPr>
        <w:pStyle w:val="LineBottom"/>
      </w:pPr>
    </w:p>
    <w:p w:rsidR="00C1531C" w:rsidRPr="00350AC0" w:rsidRDefault="002333E0">
      <w:pPr>
        <w:pStyle w:val="RefProc"/>
      </w:pPr>
      <w:r w:rsidRPr="00350AC0">
        <w:rPr>
          <w:rStyle w:val="HideTWBExt"/>
          <w:noProof w:val="0"/>
        </w:rPr>
        <w:t>&lt;NoDocSe&gt;</w:t>
      </w:r>
      <w:r w:rsidRPr="00350AC0">
        <w:t>A8-0105/2018</w:t>
      </w:r>
      <w:r w:rsidRPr="00350AC0">
        <w:rPr>
          <w:rStyle w:val="HideTWBExt"/>
          <w:noProof w:val="0"/>
        </w:rPr>
        <w:t>&lt;/NoDocSe&gt;</w:t>
      </w:r>
    </w:p>
    <w:p w:rsidR="00C1531C" w:rsidRPr="00350AC0" w:rsidRDefault="00C1531C">
      <w:pPr>
        <w:pStyle w:val="ZDate"/>
      </w:pPr>
      <w:r w:rsidRPr="00350AC0">
        <w:rPr>
          <w:rStyle w:val="HideTWBExt"/>
          <w:noProof w:val="0"/>
        </w:rPr>
        <w:t>&lt;Date&gt;</w:t>
      </w:r>
      <w:r w:rsidRPr="00350AC0">
        <w:rPr>
          <w:rStyle w:val="HideTWBInt"/>
        </w:rPr>
        <w:t>{26/03/2018}</w:t>
      </w:r>
      <w:r w:rsidRPr="00350AC0">
        <w:t>26.3.2018</w:t>
      </w:r>
      <w:r w:rsidRPr="00350AC0">
        <w:rPr>
          <w:rStyle w:val="HideTWBExt"/>
          <w:noProof w:val="0"/>
        </w:rPr>
        <w:t>&lt;/Date&gt;</w:t>
      </w:r>
    </w:p>
    <w:p w:rsidR="00C1531C" w:rsidRPr="00350AC0" w:rsidRDefault="00C1531C">
      <w:pPr>
        <w:pStyle w:val="TypeDoc"/>
      </w:pPr>
      <w:r w:rsidRPr="00350AC0">
        <w:rPr>
          <w:rStyle w:val="HideTWBExt"/>
          <w:b w:val="0"/>
          <w:noProof w:val="0"/>
        </w:rPr>
        <w:t>&lt;TitreType&gt;</w:t>
      </w:r>
      <w:r w:rsidRPr="00350AC0">
        <w:t>RAPPORT</w:t>
      </w:r>
      <w:r w:rsidRPr="00350AC0">
        <w:rPr>
          <w:rStyle w:val="HideTWBExt"/>
          <w:b w:val="0"/>
          <w:noProof w:val="0"/>
        </w:rPr>
        <w:t>&lt;/TitreType&gt;</w:t>
      </w:r>
    </w:p>
    <w:p w:rsidR="00C1531C" w:rsidRPr="00350AC0" w:rsidRDefault="00C1531C">
      <w:pPr>
        <w:pStyle w:val="CoverNormal"/>
      </w:pPr>
      <w:r w:rsidRPr="00350AC0">
        <w:rPr>
          <w:rStyle w:val="HideTWBExt"/>
          <w:noProof w:val="0"/>
        </w:rPr>
        <w:t>&lt;Titre&gt;</w:t>
      </w:r>
      <w:r w:rsidRPr="00350AC0">
        <w:t>dwar il-kwittanza għall-implimentazzjoni tal-baġit ġenerali tal-Unjoni Ewropea għas-sena finanzjarja 2016, Taqsima I – Il-Parlament Ewropew</w:t>
      </w:r>
      <w:r w:rsidRPr="00350AC0">
        <w:rPr>
          <w:rStyle w:val="HideTWBExt"/>
          <w:noProof w:val="0"/>
        </w:rPr>
        <w:t>&lt;/Titre&gt;</w:t>
      </w:r>
    </w:p>
    <w:p w:rsidR="00C1531C" w:rsidRPr="00350AC0" w:rsidRDefault="00C1531C" w:rsidP="00324A7F">
      <w:pPr>
        <w:pStyle w:val="Cover24"/>
      </w:pPr>
      <w:r w:rsidRPr="00350AC0">
        <w:rPr>
          <w:rStyle w:val="HideTWBExt"/>
          <w:noProof w:val="0"/>
        </w:rPr>
        <w:t>&lt;DocRef&gt;</w:t>
      </w:r>
      <w:r w:rsidRPr="00350AC0">
        <w:t>(2017/2137(DEC))</w:t>
      </w:r>
      <w:r w:rsidRPr="00350AC0">
        <w:rPr>
          <w:rStyle w:val="HideTWBExt"/>
          <w:noProof w:val="0"/>
        </w:rPr>
        <w:t>&lt;/DocRef&gt;</w:t>
      </w:r>
    </w:p>
    <w:p w:rsidR="00C1531C" w:rsidRPr="00350AC0" w:rsidRDefault="00C1531C">
      <w:pPr>
        <w:pStyle w:val="Cover24"/>
      </w:pPr>
      <w:r w:rsidRPr="00350AC0">
        <w:rPr>
          <w:rStyle w:val="HideTWBExt"/>
          <w:noProof w:val="0"/>
        </w:rPr>
        <w:t>&lt;Commission&gt;</w:t>
      </w:r>
      <w:r w:rsidRPr="00350AC0">
        <w:rPr>
          <w:rStyle w:val="HideTWBInt"/>
        </w:rPr>
        <w:t>{CONT}</w:t>
      </w:r>
      <w:r w:rsidRPr="00350AC0">
        <w:t>Kumitat għall-Kontroll tal-Baġit</w:t>
      </w:r>
      <w:r w:rsidRPr="00350AC0">
        <w:rPr>
          <w:rStyle w:val="HideTWBExt"/>
          <w:noProof w:val="0"/>
        </w:rPr>
        <w:t>&lt;/Commission&gt;</w:t>
      </w:r>
    </w:p>
    <w:p w:rsidR="00C1531C" w:rsidRPr="00350AC0" w:rsidRDefault="00DB58A0">
      <w:pPr>
        <w:pStyle w:val="Cover24"/>
      </w:pPr>
      <w:r w:rsidRPr="00350AC0">
        <w:t xml:space="preserve">Rapporteur: </w:t>
      </w:r>
      <w:r w:rsidRPr="00350AC0">
        <w:rPr>
          <w:rStyle w:val="HideTWBExt"/>
          <w:noProof w:val="0"/>
        </w:rPr>
        <w:t>&lt;Depute&gt;</w:t>
      </w:r>
      <w:r w:rsidRPr="00350AC0">
        <w:t xml:space="preserve"> Derek Vaughan</w:t>
      </w:r>
      <w:bookmarkStart w:id="1" w:name="DocEPLastPosition"/>
      <w:bookmarkEnd w:id="1"/>
      <w:r w:rsidRPr="00350AC0">
        <w:rPr>
          <w:rStyle w:val="HideTWBExt"/>
          <w:noProof w:val="0"/>
        </w:rPr>
        <w:t>&lt;/Depute&gt;</w:t>
      </w:r>
    </w:p>
    <w:p w:rsidR="00C1531C" w:rsidRPr="00350AC0" w:rsidRDefault="00C1531C" w:rsidP="005F0308">
      <w:pPr>
        <w:widowControl/>
        <w:tabs>
          <w:tab w:val="center" w:pos="4677"/>
        </w:tabs>
      </w:pPr>
      <w:r w:rsidRPr="00350AC0">
        <w:br w:type="page"/>
      </w:r>
    </w:p>
    <w:p w:rsidR="00C1531C" w:rsidRPr="00350AC0" w:rsidRDefault="00DB58A0" w:rsidP="005F0308">
      <w:pPr>
        <w:widowControl/>
        <w:tabs>
          <w:tab w:val="center" w:pos="4677"/>
        </w:tabs>
      </w:pPr>
      <w:r w:rsidRPr="00350AC0">
        <w:t>PR_DEC_EP</w:t>
      </w:r>
    </w:p>
    <w:p w:rsidR="00C1531C" w:rsidRPr="00350AC0" w:rsidRDefault="00DB58A0">
      <w:pPr>
        <w:pStyle w:val="TOCHeading"/>
      </w:pPr>
      <w:r w:rsidRPr="00350AC0">
        <w:t>WERREJ</w:t>
      </w:r>
    </w:p>
    <w:p w:rsidR="007A2067" w:rsidRDefault="00DB58A0" w:rsidP="00F65627">
      <w:pPr>
        <w:pStyle w:val="TOCPage"/>
        <w:rPr>
          <w:noProof/>
        </w:rPr>
      </w:pPr>
      <w:r w:rsidRPr="00350AC0">
        <w:t>Paġna</w:t>
      </w:r>
      <w:r w:rsidR="00C1531C" w:rsidRPr="00350AC0">
        <w:fldChar w:fldCharType="begin"/>
      </w:r>
      <w:r w:rsidR="00C1531C" w:rsidRPr="00350AC0">
        <w:instrText xml:space="preserve"> TOC \t "PageHeading</w:instrText>
      </w:r>
      <w:r w:rsidR="002333E0" w:rsidRPr="00350AC0">
        <w:instrText>;</w:instrText>
      </w:r>
      <w:r w:rsidR="00FD18F9" w:rsidRPr="00350AC0">
        <w:instrText>3</w:instrText>
      </w:r>
      <w:r w:rsidR="00C1531C" w:rsidRPr="00350AC0">
        <w:instrText xml:space="preserve">" </w:instrText>
      </w:r>
      <w:r w:rsidR="00C1531C" w:rsidRPr="00350AC0">
        <w:fldChar w:fldCharType="separate"/>
      </w:r>
    </w:p>
    <w:p w:rsidR="007A2067" w:rsidRDefault="007A2067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1. PROPOSTA GĦAL DEĊIŻJONI TAL-PARLAMENT EWROPEW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_Toc511401928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A2067" w:rsidRDefault="007A2067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2. MOZZJONI GĦAL RIŻOLUZZJONI TAL-PARLAMENT EWROPEW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_Toc511401929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7A2067" w:rsidRDefault="007A2067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INFORMAZZJONI DWAR L-ADOZZJONI FIL-KUMITAT RESPONSABBLI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_Toc511401930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:rsidR="007A2067" w:rsidRDefault="007A2067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VOTAZZJONI FINALI B'SEJĦA TAL-ISMIJIET FIL-KUMITAT RESPONSABBLI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_Toc511401931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:rsidR="00C1531C" w:rsidRPr="00350AC0" w:rsidRDefault="00C1531C">
      <w:pPr>
        <w:pStyle w:val="PageHeading"/>
      </w:pPr>
      <w:r w:rsidRPr="00350AC0">
        <w:rPr>
          <w:rFonts w:ascii="Times New Roman" w:hAnsi="Times New Roman"/>
        </w:rPr>
        <w:fldChar w:fldCharType="end"/>
      </w:r>
    </w:p>
    <w:p w:rsidR="00C1531C" w:rsidRPr="00350AC0" w:rsidRDefault="00C1531C" w:rsidP="00F65627">
      <w:pPr>
        <w:pStyle w:val="PageHeading"/>
      </w:pPr>
      <w:r w:rsidRPr="00350AC0">
        <w:br w:type="page"/>
      </w:r>
      <w:bookmarkStart w:id="2" w:name="Decision1"/>
      <w:bookmarkStart w:id="3" w:name="_Toc26759888"/>
      <w:bookmarkStart w:id="4" w:name="_Toc86200285"/>
      <w:bookmarkStart w:id="5" w:name="_Toc511401928"/>
      <w:r w:rsidRPr="00350AC0">
        <w:lastRenderedPageBreak/>
        <w:t>1. PROPOSTA GĦAL DEĊIŻJONI TAL-PARLAMENT EWROPEW</w:t>
      </w:r>
      <w:bookmarkEnd w:id="5"/>
    </w:p>
    <w:p w:rsidR="00C1531C" w:rsidRPr="00350AC0" w:rsidRDefault="00DB58A0">
      <w:pPr>
        <w:pStyle w:val="NormalBold"/>
      </w:pPr>
      <w:bookmarkStart w:id="6" w:name="DecisionTitle1"/>
      <w:bookmarkEnd w:id="2"/>
      <w:r w:rsidRPr="00350AC0">
        <w:t>dwar il-kwittanza għall-implimentazzjoni tal-baġit ġenerali tal-Unjoni Ewropea għas-sena finanzjarja 2016, Taqsima I – Il-Parlament Ewropew</w:t>
      </w:r>
    </w:p>
    <w:bookmarkEnd w:id="6"/>
    <w:p w:rsidR="00C1531C" w:rsidRPr="00350AC0" w:rsidRDefault="00DB58A0">
      <w:pPr>
        <w:pStyle w:val="Normal12Bold"/>
      </w:pPr>
      <w:r w:rsidRPr="00350AC0">
        <w:t>(2017/2137(DEC))</w:t>
      </w:r>
    </w:p>
    <w:p w:rsidR="00C1531C" w:rsidRPr="00350AC0" w:rsidRDefault="00DB58A0">
      <w:pPr>
        <w:pStyle w:val="Normal12"/>
      </w:pPr>
      <w:r w:rsidRPr="00350AC0">
        <w:rPr>
          <w:i/>
        </w:rPr>
        <w:t>Il-Parlament Ewropew</w:t>
      </w:r>
      <w:r w:rsidRPr="00350AC0">
        <w:t>,</w:t>
      </w:r>
    </w:p>
    <w:p w:rsidR="00C1531C" w:rsidRPr="00350AC0" w:rsidRDefault="00C1531C">
      <w:pPr>
        <w:pStyle w:val="Normal12Hanging"/>
      </w:pPr>
      <w:r w:rsidRPr="00350AC0">
        <w:t>–</w:t>
      </w:r>
      <w:r w:rsidRPr="00350AC0">
        <w:tab/>
        <w:t>wara li kkunsidra l-baġit ġenerali tal-Unjoni Ewropea għas-sena finanzjarja 2016</w:t>
      </w:r>
      <w:bookmarkStart w:id="7" w:name="DocEPLastFootnotePos"/>
      <w:bookmarkEnd w:id="7"/>
      <w:r w:rsidR="002333E0" w:rsidRPr="00350AC0">
        <w:rPr>
          <w:rStyle w:val="FootnoteReference"/>
        </w:rPr>
        <w:footnoteReference w:id="1"/>
      </w:r>
      <w:r w:rsidRPr="00350AC0">
        <w:t>,</w:t>
      </w:r>
    </w:p>
    <w:p w:rsidR="00C1531C" w:rsidRPr="00350AC0" w:rsidRDefault="00C1531C">
      <w:pPr>
        <w:pStyle w:val="Normal12Hanging"/>
      </w:pPr>
      <w:r w:rsidRPr="00350AC0">
        <w:t>–</w:t>
      </w:r>
      <w:r w:rsidRPr="00350AC0">
        <w:tab/>
        <w:t>wara li kkunsidra l-kontijiet annwali konsolidati tal-Unjoni Ewropea għas-sena finanzjarja </w:t>
      </w:r>
      <w:r w:rsidRPr="00350AC0">
        <w:rPr>
          <w:color w:val="008080"/>
        </w:rPr>
        <w:t>◄</w:t>
      </w:r>
      <w:r w:rsidRPr="00350AC0">
        <w:t>2016</w:t>
      </w:r>
      <w:r w:rsidRPr="00350AC0">
        <w:rPr>
          <w:color w:val="008080"/>
        </w:rPr>
        <w:t>►</w:t>
      </w:r>
      <w:r w:rsidRPr="00350AC0">
        <w:t xml:space="preserve"> (COM(2017)0365 – C8-0248/2017)</w:t>
      </w:r>
      <w:r w:rsidR="002333E0" w:rsidRPr="00350AC0">
        <w:rPr>
          <w:rStyle w:val="FootnoteReference"/>
        </w:rPr>
        <w:footnoteReference w:id="2"/>
      </w:r>
      <w:r w:rsidRPr="00350AC0">
        <w:t>,</w:t>
      </w:r>
    </w:p>
    <w:p w:rsidR="002333E0" w:rsidRPr="00350AC0" w:rsidRDefault="002333E0" w:rsidP="002333E0">
      <w:pPr>
        <w:pStyle w:val="Normal12Hanging"/>
      </w:pPr>
      <w:bookmarkStart w:id="8" w:name="ProcPageRR"/>
      <w:bookmarkEnd w:id="3"/>
      <w:bookmarkEnd w:id="4"/>
      <w:r w:rsidRPr="00350AC0">
        <w:t>–</w:t>
      </w:r>
      <w:r w:rsidRPr="00350AC0">
        <w:tab/>
        <w:t>wara li kkunsidra r-rapport dwar il-ġestjoni baġitarja u finanzjarja għas-sena finanzjarja 2016, Taqsima I – Il-Parlament Ewropew</w:t>
      </w:r>
      <w:r w:rsidRPr="00350AC0">
        <w:rPr>
          <w:rStyle w:val="FootnoteReference"/>
        </w:rPr>
        <w:footnoteReference w:id="3"/>
      </w:r>
      <w:r w:rsidRPr="00350AC0">
        <w:t>,</w:t>
      </w:r>
    </w:p>
    <w:p w:rsidR="002333E0" w:rsidRPr="00350AC0" w:rsidRDefault="002333E0" w:rsidP="002333E0">
      <w:pPr>
        <w:pStyle w:val="Normal12Hanging"/>
      </w:pPr>
      <w:r w:rsidRPr="00350AC0">
        <w:t>–</w:t>
      </w:r>
      <w:r w:rsidRPr="00350AC0">
        <w:tab/>
        <w:t>wara li kkunsidra r-rapport annwali tal-Awditur Intern għas-sena finanzjarja 2016,</w:t>
      </w:r>
    </w:p>
    <w:p w:rsidR="002333E0" w:rsidRPr="00350AC0" w:rsidRDefault="002333E0" w:rsidP="002333E0">
      <w:pPr>
        <w:pStyle w:val="Normal12Hanging"/>
      </w:pPr>
      <w:r w:rsidRPr="00350AC0">
        <w:t>–</w:t>
      </w:r>
      <w:r w:rsidRPr="00350AC0">
        <w:tab/>
        <w:t>wara li kkunsidra r-rapport annwali tal-Qorti tal-Awdituri dwar l-implimentazzjoni tal-baġit għas-sena finanzjarja 2016, flimkien mar-risposti tal-istituzzjonijiet</w:t>
      </w:r>
      <w:r w:rsidRPr="00350AC0">
        <w:rPr>
          <w:rStyle w:val="FootnoteReference"/>
        </w:rPr>
        <w:footnoteReference w:id="4"/>
      </w:r>
      <w:r w:rsidRPr="00350AC0">
        <w:t>,</w:t>
      </w:r>
    </w:p>
    <w:p w:rsidR="002333E0" w:rsidRPr="00350AC0" w:rsidRDefault="002333E0" w:rsidP="002333E0">
      <w:pPr>
        <w:pStyle w:val="Normal12Hanging"/>
      </w:pPr>
      <w:r w:rsidRPr="00350AC0">
        <w:t>–</w:t>
      </w:r>
      <w:r w:rsidRPr="00350AC0">
        <w:tab/>
        <w:t>wara li kkunsidra d-dikjarazzjoni ta' assigurazzjoni</w:t>
      </w:r>
      <w:r w:rsidRPr="00350AC0">
        <w:rPr>
          <w:rStyle w:val="FootnoteReference"/>
        </w:rPr>
        <w:footnoteReference w:id="5"/>
      </w:r>
      <w:r w:rsidRPr="00350AC0">
        <w:t xml:space="preserve"> dwar l-affidabbiltà tal-kontijiet u l-legalità u r-regolarità tat-tranżazzjonijiet ta' bażi, ipprovduta mill-Qorti tal-Awdituri għas-sena finanzjarja 2016, skont l-Artikolu 287 tat-Trattat dwar il-Funzjonament tal-Unjoni Ewropea,</w:t>
      </w:r>
    </w:p>
    <w:p w:rsidR="002333E0" w:rsidRPr="00350AC0" w:rsidRDefault="002333E0" w:rsidP="002333E0">
      <w:pPr>
        <w:pStyle w:val="Normal12Hanging"/>
      </w:pPr>
      <w:r w:rsidRPr="00350AC0">
        <w:t>–</w:t>
      </w:r>
      <w:r w:rsidRPr="00350AC0">
        <w:tab/>
        <w:t>wara li kkunsidra l-Artikolu 314(10) u l-Artikolu 318 tat-Trattat dwar il-Funzjonament tal-Unjoni Ewropea,</w:t>
      </w:r>
    </w:p>
    <w:p w:rsidR="002333E0" w:rsidRPr="00350AC0" w:rsidRDefault="002333E0" w:rsidP="002333E0">
      <w:pPr>
        <w:pStyle w:val="Normal12Hanging"/>
      </w:pPr>
      <w:r w:rsidRPr="00350AC0">
        <w:t>–</w:t>
      </w:r>
      <w:r w:rsidRPr="00350AC0">
        <w:tab/>
        <w:t>wara li kkunsidra r-Regolament (UE, Euratom) Nru 966/2012 tal-Parlament Ewropew u tal-Kunsill tal-25 ta' Ottubru 2012 dwar ir-regoli finanzjarji applikabbli għall-baġit ġenerali tal-Unjoni u li jħassar ir-Regolament tal-Kunsill (KE, Euratom) Nru 1605/2002</w:t>
      </w:r>
      <w:r w:rsidRPr="00350AC0">
        <w:rPr>
          <w:rStyle w:val="FootnoteReference"/>
        </w:rPr>
        <w:footnoteReference w:id="6"/>
      </w:r>
      <w:r w:rsidRPr="00350AC0">
        <w:t>, u b'mod partikolari l-Artikoli 164, 165 u 166 tiegħu,</w:t>
      </w:r>
    </w:p>
    <w:p w:rsidR="002333E0" w:rsidRPr="00350AC0" w:rsidRDefault="002333E0" w:rsidP="002333E0">
      <w:pPr>
        <w:pStyle w:val="Normal12Hanging"/>
      </w:pPr>
      <w:r w:rsidRPr="00350AC0">
        <w:t>–</w:t>
      </w:r>
      <w:r w:rsidRPr="00350AC0">
        <w:tab/>
        <w:t>wara li kkunsidra d-deċiżjoni tal-Bureau tas-16 ta' Ġunju 2014 dwar ir-regoli interni dwar l-implimentazzjoni tal-baġit tal-Parlament Ewropew</w:t>
      </w:r>
      <w:r w:rsidRPr="00350AC0">
        <w:rPr>
          <w:rStyle w:val="FootnoteReference"/>
        </w:rPr>
        <w:footnoteReference w:id="7"/>
      </w:r>
      <w:r w:rsidRPr="00350AC0">
        <w:t>, u b'mod partikolari l-Artikolu 22 tagħha,</w:t>
      </w:r>
    </w:p>
    <w:p w:rsidR="002333E0" w:rsidRPr="00350AC0" w:rsidRDefault="002333E0" w:rsidP="002333E0">
      <w:pPr>
        <w:pStyle w:val="Normal12Hanging"/>
      </w:pPr>
      <w:r w:rsidRPr="00350AC0">
        <w:lastRenderedPageBreak/>
        <w:t>–</w:t>
      </w:r>
      <w:r w:rsidRPr="00350AC0">
        <w:tab/>
        <w:t>wara li kkunsidra l-Artikolu 94, l-Artikolu 98(3) u l-Anness IV tar-Regoli ta' Proċedura tiegħu,</w:t>
      </w:r>
    </w:p>
    <w:p w:rsidR="002333E0" w:rsidRPr="00350AC0" w:rsidRDefault="002333E0" w:rsidP="002333E0">
      <w:pPr>
        <w:pStyle w:val="Normal12Hanging"/>
      </w:pPr>
      <w:r w:rsidRPr="00350AC0">
        <w:t>–</w:t>
      </w:r>
      <w:r w:rsidRPr="00350AC0">
        <w:tab/>
        <w:t>wara li kkunsidra r-rapport tal-Kumitat għall-Kontroll tal-Baġit (A8-0105/2018),</w:t>
      </w:r>
    </w:p>
    <w:p w:rsidR="002333E0" w:rsidRPr="00350AC0" w:rsidRDefault="002333E0" w:rsidP="002333E0">
      <w:pPr>
        <w:pStyle w:val="Normal12Hanging"/>
      </w:pPr>
      <w:r w:rsidRPr="00350AC0">
        <w:t>A.</w:t>
      </w:r>
      <w:r w:rsidRPr="00350AC0">
        <w:tab/>
        <w:t>billi l-President adotta l-kontijiet tal-Parlament għas-sena finanzjarja 2016 fit-28 ta' Ġunju 2017,</w:t>
      </w:r>
    </w:p>
    <w:p w:rsidR="002333E0" w:rsidRPr="00350AC0" w:rsidRDefault="002333E0" w:rsidP="002333E0">
      <w:pPr>
        <w:pStyle w:val="Normal12Hanging"/>
      </w:pPr>
      <w:r w:rsidRPr="00350AC0">
        <w:t>B.</w:t>
      </w:r>
      <w:r w:rsidRPr="00350AC0">
        <w:tab/>
        <w:t>billi fl-10 ta' Lulju 2017 is-Segretarju Ġenerali, bħala l-uffiċjal awtorizzanti b'delega, iċċertifika b'assigurazzjoni raġonevoli li r-riżorsi assenjati lill-baġit tal-Parlament intużaw għall-iskopijiet previsti, konformement mal-prinċipju tal-ġestjoni finanzjarja tajba, u li l-proċeduri ta' kontroll stabbiliti joffru l-garanziji neċessarji ta' legalità u regolarità tat-tranżazzjonijiet ta' bażi;</w:t>
      </w:r>
    </w:p>
    <w:p w:rsidR="002333E0" w:rsidRPr="00350AC0" w:rsidRDefault="002333E0" w:rsidP="002333E0">
      <w:pPr>
        <w:pStyle w:val="Normal12Hanging"/>
      </w:pPr>
      <w:r w:rsidRPr="00350AC0">
        <w:t>C.</w:t>
      </w:r>
      <w:r w:rsidRPr="00350AC0">
        <w:tab/>
        <w:t>billi l-Artikolu 166(1) tar-Regolament (UE, Euratom) Nru 966/2012 jirrikjedi li kull istituzzjoni tal-Unjoni tieħu l-passi kollha xierqa sabiex tieħu azzjoni fuq il-kummenti li jakkumpanjaw id-deċiżjoni tal-kwittanza tal-Parlament;</w:t>
      </w:r>
    </w:p>
    <w:p w:rsidR="002333E0" w:rsidRPr="00350AC0" w:rsidRDefault="002333E0" w:rsidP="002333E0">
      <w:pPr>
        <w:pStyle w:val="Normal12Hanging"/>
      </w:pPr>
      <w:r w:rsidRPr="00350AC0">
        <w:t>1.</w:t>
      </w:r>
      <w:r w:rsidRPr="00350AC0">
        <w:tab/>
        <w:t>Jagħti l-kwittanza lill-President tiegħu għall-implimentazzjoni tal-baġit tal-Parlament Ewropew għas-sena finanzjarja 2016;</w:t>
      </w:r>
    </w:p>
    <w:p w:rsidR="002333E0" w:rsidRPr="00350AC0" w:rsidRDefault="002333E0" w:rsidP="002333E0">
      <w:pPr>
        <w:pStyle w:val="Normal12Hanging"/>
      </w:pPr>
      <w:r w:rsidRPr="00350AC0">
        <w:t>2.</w:t>
      </w:r>
      <w:r w:rsidRPr="00350AC0">
        <w:tab/>
        <w:t>Jippreżenta l-kummenti tiegħu fir-riżoluzzjoni t'hawn taħt;</w:t>
      </w:r>
    </w:p>
    <w:p w:rsidR="002333E0" w:rsidRPr="00350AC0" w:rsidRDefault="002333E0" w:rsidP="002333E0">
      <w:pPr>
        <w:pStyle w:val="Normal12Hanging"/>
      </w:pPr>
      <w:r w:rsidRPr="00350AC0">
        <w:t>3.</w:t>
      </w:r>
      <w:r w:rsidRPr="00350AC0">
        <w:tab/>
        <w:t>Jagħti istruzzjonijiet lill-President tiegħu biex jgħaddi din id-deciżjoni, kif ukoll ir-riżoluzzjoni li hija parti integrali minnha, lill-Kunsill, lill-Kummissjoni u lill-Qorti tal-Awdituri, u biex jiżgura li jiġu ppubblikati f'</w:t>
      </w:r>
      <w:r w:rsidRPr="00350AC0">
        <w:rPr>
          <w:i/>
        </w:rPr>
        <w:t>Il-Ġurnal Uffiċjali tal-Unjoni Ewropea</w:t>
      </w:r>
      <w:r w:rsidRPr="00350AC0">
        <w:t xml:space="preserve"> (serje L).</w:t>
      </w:r>
    </w:p>
    <w:p w:rsidR="002333E0" w:rsidRPr="00350AC0" w:rsidRDefault="002333E0" w:rsidP="002333E0">
      <w:pPr>
        <w:pStyle w:val="PageHeading"/>
      </w:pPr>
      <w:r w:rsidRPr="00350AC0">
        <w:br w:type="page"/>
      </w:r>
      <w:bookmarkStart w:id="9" w:name="_Toc499044896"/>
      <w:bookmarkStart w:id="10" w:name="_Toc509843302"/>
      <w:bookmarkStart w:id="11" w:name="Resolution"/>
      <w:bookmarkStart w:id="12" w:name="_Toc511401929"/>
      <w:r w:rsidRPr="00350AC0">
        <w:lastRenderedPageBreak/>
        <w:t>2. MOZZJONI GĦAL RIŻOLUZZJONI TAL-PARLAMENT EWROPEW</w:t>
      </w:r>
      <w:bookmarkEnd w:id="9"/>
      <w:bookmarkEnd w:id="10"/>
      <w:bookmarkEnd w:id="12"/>
    </w:p>
    <w:p w:rsidR="002333E0" w:rsidRPr="00350AC0" w:rsidRDefault="002333E0" w:rsidP="002333E0">
      <w:pPr>
        <w:pStyle w:val="NormalBold"/>
      </w:pPr>
      <w:bookmarkStart w:id="13" w:name="ResolutionTitle"/>
      <w:bookmarkEnd w:id="11"/>
      <w:r w:rsidRPr="00350AC0">
        <w:t>li tinkludi l-kummenti li jagħmlu parti integrali mid-deċiżjoni dwar il-kwittanza għall-implimentazzjoni tal-baġit ġenerali tal-Unjoni Ewropea għas-sena finanzjarja 2016, Taqsima I – Il-Parlament Ewropew</w:t>
      </w:r>
    </w:p>
    <w:bookmarkEnd w:id="13"/>
    <w:p w:rsidR="002333E0" w:rsidRPr="00350AC0" w:rsidRDefault="002333E0" w:rsidP="002333E0">
      <w:pPr>
        <w:pStyle w:val="Normal12Bold"/>
      </w:pPr>
      <w:r w:rsidRPr="00350AC0">
        <w:t>(2017/2137(DEC))</w:t>
      </w:r>
    </w:p>
    <w:p w:rsidR="002333E0" w:rsidRPr="00350AC0" w:rsidRDefault="002333E0" w:rsidP="002333E0">
      <w:pPr>
        <w:pStyle w:val="Normal12"/>
      </w:pPr>
      <w:r w:rsidRPr="00350AC0">
        <w:rPr>
          <w:i/>
        </w:rPr>
        <w:t>Il-Parlament Ewropew</w:t>
      </w:r>
      <w:r w:rsidRPr="00350AC0">
        <w:t>,</w:t>
      </w:r>
    </w:p>
    <w:p w:rsidR="002333E0" w:rsidRPr="00350AC0" w:rsidRDefault="002333E0" w:rsidP="002333E0">
      <w:pPr>
        <w:pStyle w:val="Normal12Hanging"/>
      </w:pPr>
      <w:r w:rsidRPr="00350AC0">
        <w:t>–</w:t>
      </w:r>
      <w:r w:rsidRPr="00350AC0">
        <w:tab/>
        <w:t>wara li kkunsidra d-deċiżjoni tiegħu dwar il-kwittanza għall-implimentazzjoni tal-baġit ġenerali tal-Unjoni Ewropea għas-sena finanzjarja 2016, Taqsima I – Il-Parlament Ewropew,</w:t>
      </w:r>
    </w:p>
    <w:p w:rsidR="002333E0" w:rsidRPr="00350AC0" w:rsidRDefault="002333E0" w:rsidP="002333E0">
      <w:pPr>
        <w:pStyle w:val="Normal12Hanging"/>
      </w:pPr>
      <w:r w:rsidRPr="00350AC0">
        <w:t>–</w:t>
      </w:r>
      <w:r w:rsidRPr="00350AC0">
        <w:tab/>
        <w:t>wara li kkunsidra l-Artikolu 94, l-Artikolu 98(3) u l-Anness IV tar-Regoli ta' Proċedura tiegħu,</w:t>
      </w:r>
    </w:p>
    <w:p w:rsidR="002333E0" w:rsidRPr="00350AC0" w:rsidRDefault="002333E0" w:rsidP="002333E0">
      <w:pPr>
        <w:pStyle w:val="Normal12Hanging"/>
      </w:pPr>
      <w:r w:rsidRPr="00350AC0">
        <w:t>–</w:t>
      </w:r>
      <w:r w:rsidRPr="00350AC0">
        <w:tab/>
        <w:t>wara li kkunsidra r-rapport tal-Kumitat għall-Kontroll tal-Baġit (A8-0105/2018),</w:t>
      </w:r>
    </w:p>
    <w:p w:rsidR="002333E0" w:rsidRPr="00350AC0" w:rsidRDefault="002333E0" w:rsidP="002333E0">
      <w:pPr>
        <w:pStyle w:val="Normal12Hanging"/>
      </w:pPr>
      <w:r w:rsidRPr="00350AC0">
        <w:t>A.</w:t>
      </w:r>
      <w:r w:rsidRPr="00350AC0">
        <w:tab/>
        <w:t>billi fiċ-ċertifikazzjoni tiegħu tal-kontijiet finali, l-uffiċjal tal-kontabilità tal-Parlament Ewropew (il-"Parlament") iddikjara l-assigurazzjoni raġonevoli tiegħu li l-kontijiet jippreżentaw b'mod ġust, fl-aspetti materjali kollha, il-pożizzjoni finanzjarja, ir-riżultati tal-operazzjonijiet u l-fluss tal-flus tal-Parlament;</w:t>
      </w:r>
    </w:p>
    <w:p w:rsidR="002333E0" w:rsidRPr="00350AC0" w:rsidRDefault="002333E0" w:rsidP="002333E0">
      <w:pPr>
        <w:pStyle w:val="Normal12Hanging"/>
      </w:pPr>
      <w:r w:rsidRPr="00350AC0">
        <w:t>B.</w:t>
      </w:r>
      <w:r w:rsidRPr="00350AC0">
        <w:tab/>
        <w:t>billi, skont il-proċedura tas-soltu, intbagħtu 141 mistoqsija lill-amministrazzjoni tal-Parlament u r-risposti bil-miktub waslu għand il-Kumitat għall-Kontroll tal-Baġit, u ġew diskussi pubblikament minnu fil-preżenza tal-Viċi President responsabbli għall-baġit, tas-Segretarju Ġenerali u tal-awditur intern;</w:t>
      </w:r>
    </w:p>
    <w:p w:rsidR="002333E0" w:rsidRPr="00350AC0" w:rsidRDefault="002333E0" w:rsidP="002333E0">
      <w:pPr>
        <w:pStyle w:val="Normal12Hanging"/>
      </w:pPr>
      <w:r w:rsidRPr="00350AC0">
        <w:t>C.</w:t>
      </w:r>
      <w:r w:rsidRPr="00350AC0">
        <w:tab/>
        <w:t>billi dejjem hemm lok għal titjib f'termini ta' kwalità, effiċjenza u effikaċja fil-ġestjoni tal-finanzi pubbliċi, u hemm bżonn ta' skrutinju biex jiġi żgurat li l-amministrazzjoni u t-tmexxija politika tal-Parlament jagħtu rendikont ta' għemilhom liċ-ċittadini tal-Unjoni,</w:t>
      </w:r>
    </w:p>
    <w:p w:rsidR="002333E0" w:rsidRPr="00350AC0" w:rsidRDefault="002333E0" w:rsidP="002333E0">
      <w:pPr>
        <w:pStyle w:val="Normal12Hanging"/>
        <w:rPr>
          <w:b/>
          <w:i/>
        </w:rPr>
      </w:pPr>
      <w:r w:rsidRPr="00350AC0">
        <w:rPr>
          <w:b/>
          <w:i/>
        </w:rPr>
        <w:t>Sorveljanza tal-ġestjoni baġitarja u finanzjarja tal-Parlament</w:t>
      </w:r>
    </w:p>
    <w:p w:rsidR="002333E0" w:rsidRPr="00350AC0" w:rsidRDefault="002333E0" w:rsidP="002333E0">
      <w:pPr>
        <w:pStyle w:val="Normal12Hanging"/>
      </w:pPr>
      <w:r w:rsidRPr="00350AC0">
        <w:t>1.</w:t>
      </w:r>
      <w:r w:rsidRPr="00350AC0">
        <w:tab/>
        <w:t>Josserva li s-sistema ta' sorveljanza formali tal-ġestjoni baġitarja u finanzjarja tal-Parlament tikkonsisti minn erba' komponenti prinċipali:</w:t>
      </w:r>
    </w:p>
    <w:p w:rsidR="002333E0" w:rsidRPr="00350AC0" w:rsidRDefault="002333E0" w:rsidP="002333E0">
      <w:pPr>
        <w:pStyle w:val="Normal12Hanging"/>
        <w:ind w:firstLine="0"/>
      </w:pPr>
      <w:r w:rsidRPr="00350AC0">
        <w:t>- iċ-ċertifikazzjoni tal-kontijiet finali min-naħa tal-uffiċjal tal-kontabilità tal-Parlament;</w:t>
      </w:r>
    </w:p>
    <w:p w:rsidR="002333E0" w:rsidRPr="00350AC0" w:rsidRDefault="002333E0" w:rsidP="002333E0">
      <w:pPr>
        <w:pStyle w:val="Normal12Hanging"/>
        <w:ind w:firstLine="0"/>
      </w:pPr>
      <w:r w:rsidRPr="00350AC0">
        <w:t>- ir-rapporti annwali tal-awditur intern u l-opinjoni tiegħu dwar is-sistema ta' kontroll intern;</w:t>
      </w:r>
    </w:p>
    <w:p w:rsidR="002333E0" w:rsidRPr="00350AC0" w:rsidRDefault="002333E0" w:rsidP="002333E0">
      <w:pPr>
        <w:pStyle w:val="Normal12Hanging"/>
        <w:ind w:firstLine="0"/>
      </w:pPr>
      <w:r w:rsidRPr="00350AC0">
        <w:t>- il-valutazzjoni tal-infiq amministrattiv u ta' natura oħra tal-istituzzjonijiet kollha tal-Unjoni, inkluż il-Parlament, min-naħa tal-awditur estern tiegħu, il-Qorti tal-Awdituri (il-"Qorti");</w:t>
      </w:r>
    </w:p>
    <w:p w:rsidR="002333E0" w:rsidRPr="00350AC0" w:rsidRDefault="002333E0" w:rsidP="002333E0">
      <w:pPr>
        <w:pStyle w:val="Normal12Hanging"/>
        <w:ind w:firstLine="0"/>
      </w:pPr>
      <w:r w:rsidRPr="00350AC0">
        <w:t>- il-proċedura tal-kwittanza mħejjija mill-Kumitat għall-Kontroll tal-Baġit, li twassal għal deċiżjoni tal-Parlament dwar l-għoti tal-kwittanza lill-President tal-Parlament;</w:t>
      </w:r>
    </w:p>
    <w:p w:rsidR="002333E0" w:rsidRPr="00350AC0" w:rsidRDefault="002333E0" w:rsidP="002333E0">
      <w:pPr>
        <w:pStyle w:val="Normal12Hanging"/>
      </w:pPr>
    </w:p>
    <w:p w:rsidR="002333E0" w:rsidRPr="00350AC0" w:rsidRDefault="002333E0" w:rsidP="002333E0">
      <w:pPr>
        <w:pStyle w:val="Normal12Hanging"/>
      </w:pPr>
      <w:r w:rsidRPr="00350AC0">
        <w:lastRenderedPageBreak/>
        <w:t>2.</w:t>
      </w:r>
      <w:r w:rsidRPr="00350AC0">
        <w:tab/>
        <w:t>Jilqa' l-fatt li l-Qorti żiedet il-kampjun tal-għadd ta' tranżazzjonijiet tal-Parlament, u jħeġġeġ lill-Qorti tkompli f'din it-triq, peress li r-riskju għar-reputazzjoni huwa relattivament għoli, minħabba li żbalji finanzjarji u baġitarji jista' jkollhom impatt negattiv fuq ir-reputazzjoni tal-istituzzjoni;</w:t>
      </w:r>
    </w:p>
    <w:p w:rsidR="002333E0" w:rsidRPr="00350AC0" w:rsidRDefault="002333E0" w:rsidP="002333E0">
      <w:pPr>
        <w:pStyle w:val="Normal12Hanging"/>
      </w:pPr>
      <w:r w:rsidRPr="00350AC0">
        <w:t>3.</w:t>
      </w:r>
      <w:r w:rsidRPr="00350AC0">
        <w:tab/>
        <w:t>Iħeġġeġ lill-Qorti tikkunsidra toħroġ aktar rapporti speċjali dwar oqsma speċifiċi tal-attività tal-Parlament, pereżempju l-politiki ta' komunikazzjoni tiegħu u l-ġestjoni tiegħu tal-għotjiet lill-partiti u fondazzjonijiet politiċi Ewropej, b'enfasi speċjali fuq l-ibbaġitjar abbażi tal-prestazzjoni;</w:t>
      </w:r>
    </w:p>
    <w:p w:rsidR="002333E0" w:rsidRPr="00350AC0" w:rsidRDefault="002333E0" w:rsidP="002333E0">
      <w:pPr>
        <w:pStyle w:val="Normal12Hanging"/>
      </w:pPr>
      <w:r w:rsidRPr="00350AC0">
        <w:t>4.</w:t>
      </w:r>
      <w:r w:rsidRPr="00350AC0">
        <w:tab/>
        <w:t>Jilqa' s-segwitu li jingħata mill-amministrazzjoni biex jissaħħaħ l-għarfien espert intern fil-qasam tal-kontabilità u tal-awditjar bit-twaqqif ta' servizz addizzjonali għall-Membri li huma involuti fil-proċeduri ta' kwittanza fir-rigward tal-istituzzjonijiet tal-Unjoni, b'hekk jingħataw għajnuna u appoġġ dwar kif għandhom jifhmu u jinterpretaw ir-riżultati tar-rapporti annwali tal-kontabilità u tal-awditjar;</w:t>
      </w:r>
    </w:p>
    <w:p w:rsidR="002333E0" w:rsidRPr="00350AC0" w:rsidRDefault="002333E0" w:rsidP="002333E0">
      <w:pPr>
        <w:pStyle w:val="Normal12Hanging"/>
        <w:rPr>
          <w:b/>
          <w:i/>
        </w:rPr>
      </w:pPr>
      <w:r w:rsidRPr="00350AC0">
        <w:rPr>
          <w:b/>
          <w:i/>
        </w:rPr>
        <w:t>Il-ġestjoni baġitarja u finanzjarja tal-Parlament</w:t>
      </w:r>
    </w:p>
    <w:p w:rsidR="002333E0" w:rsidRPr="00350AC0" w:rsidRDefault="002333E0" w:rsidP="002333E0">
      <w:pPr>
        <w:pStyle w:val="Normal12Hanging"/>
      </w:pPr>
      <w:r w:rsidRPr="00350AC0">
        <w:t>5.</w:t>
      </w:r>
      <w:r w:rsidRPr="00350AC0">
        <w:tab/>
        <w:t>Jikkonstata li l-approprjazzjonijiet finali tal-Parlament għall-2016 ammontaw għal EUR 1 838 613 983, jew 19,39 % tal-Intestatura V tal-Qafas Finanzjarju Pluriennali</w:t>
      </w:r>
      <w:r w:rsidRPr="00350AC0">
        <w:rPr>
          <w:vertAlign w:val="superscript"/>
        </w:rPr>
        <w:footnoteReference w:id="8"/>
      </w:r>
      <w:r w:rsidRPr="00350AC0">
        <w:t xml:space="preserve"> (QFP) allokati għall-infiq amministrattiv għall-2016 tal-istituzzjonijiet tal-Unjoni fit-totalità tagħhom, u li jirrappreżentaw żieda ta' 2,4 % fuq il-baġit 2015 (EUR 1 794 929 112);</w:t>
      </w:r>
    </w:p>
    <w:p w:rsidR="002333E0" w:rsidRPr="00350AC0" w:rsidRDefault="002333E0" w:rsidP="002333E0">
      <w:pPr>
        <w:pStyle w:val="Normal12Hanging"/>
      </w:pPr>
      <w:r w:rsidRPr="00350AC0">
        <w:t>6.</w:t>
      </w:r>
      <w:r w:rsidRPr="00350AC0">
        <w:tab/>
        <w:t>Jikkonstata li d-dħul totali li tniżżel fil-kontijiet sal-31 ta' Diċembru 2016 kien jammonta għal EUR 183 381 513 (mqabbel mal-EUR 176 367 724 fl-2015), li jinkludi EUR 30 589 787 minn dħul assenjat (mqabbel mas-EUR 27 988 590 fl-2015);</w:t>
      </w:r>
    </w:p>
    <w:p w:rsidR="002333E0" w:rsidRPr="00350AC0" w:rsidRDefault="002333E0" w:rsidP="002333E0">
      <w:pPr>
        <w:pStyle w:val="Normal12Hanging"/>
      </w:pPr>
      <w:r w:rsidRPr="00350AC0">
        <w:t>7.</w:t>
      </w:r>
      <w:r w:rsidRPr="00350AC0">
        <w:tab/>
        <w:t>Jenfasizza li erba' kapitoli kienu jirrappreżentaw 69,92 % tal-impenji totali: il-Kapitolu 10 (Membri tal-istituzzjoni), il-Kapitolu 12 (Uffiċjali u persunal temporanju), il-Kapitolu 20 (Bini u spejjeż relatati) u l-Kapitolu 42 (Infiq relatat mal-assistenza parlamentari), u dan jindika livell għoli ta' riġidità li jikkaratterizza l-biċċa l-kbira tal-infiq tal-Parlament;</w:t>
      </w:r>
    </w:p>
    <w:p w:rsidR="002333E0" w:rsidRPr="00350AC0" w:rsidRDefault="002333E0" w:rsidP="002333E0">
      <w:pPr>
        <w:pStyle w:val="Normal12Hanging"/>
      </w:pPr>
      <w:r w:rsidRPr="00350AC0">
        <w:t>8.</w:t>
      </w:r>
      <w:r w:rsidRPr="00350AC0">
        <w:tab/>
        <w:t>Josserva ċ-ċifri li abbażi tagħhom ingħalqu l-kontijiet tal-Parlament għas-sena finanzjarja 2016, speċifikament:</w:t>
      </w:r>
    </w:p>
    <w:tbl>
      <w:tblPr>
        <w:tblW w:w="0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7"/>
        <w:gridCol w:w="3574"/>
      </w:tblGrid>
      <w:tr w:rsidR="002333E0" w:rsidRPr="00350AC0" w:rsidTr="00050E69">
        <w:trPr>
          <w:trHeight w:val="138"/>
        </w:trPr>
        <w:tc>
          <w:tcPr>
            <w:tcW w:w="8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33E0" w:rsidRPr="00350AC0" w:rsidRDefault="002333E0" w:rsidP="00050E6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350AC0">
              <w:rPr>
                <w:b/>
                <w:bCs/>
                <w:color w:val="000000"/>
                <w:szCs w:val="24"/>
              </w:rPr>
              <w:t>(a) Approprjazzjonijiet disponibbli (EUR)</w:t>
            </w:r>
          </w:p>
        </w:tc>
      </w:tr>
      <w:tr w:rsidR="002333E0" w:rsidRPr="00350AC0" w:rsidTr="00050E69">
        <w:trPr>
          <w:trHeight w:val="133"/>
        </w:trPr>
        <w:tc>
          <w:tcPr>
            <w:tcW w:w="5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3E0" w:rsidRPr="00350AC0" w:rsidRDefault="002333E0" w:rsidP="00050E6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50AC0">
              <w:rPr>
                <w:color w:val="000000"/>
                <w:szCs w:val="24"/>
              </w:rPr>
              <w:t xml:space="preserve">approprjazzjonijiet għall-2016: 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3E0" w:rsidRPr="00350AC0" w:rsidRDefault="002333E0" w:rsidP="00050E69">
            <w:pPr>
              <w:autoSpaceDE w:val="0"/>
              <w:autoSpaceDN w:val="0"/>
              <w:adjustRightInd w:val="0"/>
              <w:ind w:left="568"/>
              <w:jc w:val="right"/>
              <w:rPr>
                <w:szCs w:val="24"/>
              </w:rPr>
            </w:pPr>
            <w:r w:rsidRPr="00350AC0">
              <w:t>1 838 613 983</w:t>
            </w:r>
          </w:p>
        </w:tc>
      </w:tr>
      <w:tr w:rsidR="002333E0" w:rsidRPr="00350AC0" w:rsidTr="00050E69">
        <w:trPr>
          <w:trHeight w:val="133"/>
        </w:trPr>
        <w:tc>
          <w:tcPr>
            <w:tcW w:w="5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3E0" w:rsidRPr="00350AC0" w:rsidRDefault="002333E0" w:rsidP="00050E6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50AC0">
              <w:rPr>
                <w:color w:val="000000"/>
                <w:szCs w:val="24"/>
              </w:rPr>
              <w:t xml:space="preserve">riporti mhux awtomatiċi mis-sena finanzjarja 2015: 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3E0" w:rsidRPr="00350AC0" w:rsidRDefault="002333E0" w:rsidP="00050E69">
            <w:pPr>
              <w:autoSpaceDE w:val="0"/>
              <w:autoSpaceDN w:val="0"/>
              <w:adjustRightInd w:val="0"/>
              <w:ind w:left="568"/>
              <w:jc w:val="right"/>
              <w:rPr>
                <w:szCs w:val="24"/>
              </w:rPr>
            </w:pPr>
            <w:r w:rsidRPr="00350AC0">
              <w:t>-</w:t>
            </w:r>
          </w:p>
        </w:tc>
      </w:tr>
      <w:tr w:rsidR="002333E0" w:rsidRPr="00350AC0" w:rsidTr="00050E69">
        <w:trPr>
          <w:trHeight w:val="133"/>
        </w:trPr>
        <w:tc>
          <w:tcPr>
            <w:tcW w:w="5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3E0" w:rsidRPr="00350AC0" w:rsidRDefault="002333E0" w:rsidP="00050E6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50AC0">
              <w:rPr>
                <w:color w:val="000000"/>
                <w:szCs w:val="24"/>
              </w:rPr>
              <w:t xml:space="preserve">riporti awtomatiċi mis-sena finanzjarja 2015: 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3E0" w:rsidRPr="00350AC0" w:rsidRDefault="002333E0" w:rsidP="00050E69">
            <w:pPr>
              <w:autoSpaceDE w:val="0"/>
              <w:autoSpaceDN w:val="0"/>
              <w:adjustRightInd w:val="0"/>
              <w:ind w:left="568"/>
              <w:jc w:val="right"/>
              <w:rPr>
                <w:szCs w:val="24"/>
              </w:rPr>
            </w:pPr>
            <w:r w:rsidRPr="00350AC0">
              <w:t>289 323 907</w:t>
            </w:r>
          </w:p>
        </w:tc>
      </w:tr>
      <w:tr w:rsidR="002333E0" w:rsidRPr="00350AC0" w:rsidTr="00050E69">
        <w:trPr>
          <w:trHeight w:val="248"/>
        </w:trPr>
        <w:tc>
          <w:tcPr>
            <w:tcW w:w="5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3E0" w:rsidRPr="00350AC0" w:rsidRDefault="002333E0" w:rsidP="00050E6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50AC0">
              <w:rPr>
                <w:color w:val="000000"/>
                <w:szCs w:val="24"/>
              </w:rPr>
              <w:t xml:space="preserve">approprjazzjonijiet li jikkorrispondu għal dħul assenjat għall-2016: 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3E0" w:rsidRPr="00350AC0" w:rsidRDefault="002333E0" w:rsidP="00050E69">
            <w:pPr>
              <w:autoSpaceDE w:val="0"/>
              <w:autoSpaceDN w:val="0"/>
              <w:adjustRightInd w:val="0"/>
              <w:ind w:left="568"/>
              <w:jc w:val="right"/>
              <w:rPr>
                <w:szCs w:val="24"/>
              </w:rPr>
            </w:pPr>
            <w:r w:rsidRPr="00350AC0">
              <w:t>30 589 787</w:t>
            </w:r>
          </w:p>
        </w:tc>
      </w:tr>
      <w:tr w:rsidR="002333E0" w:rsidRPr="00350AC0" w:rsidTr="00050E69">
        <w:trPr>
          <w:trHeight w:val="248"/>
        </w:trPr>
        <w:tc>
          <w:tcPr>
            <w:tcW w:w="5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3E0" w:rsidRPr="00350AC0" w:rsidRDefault="002333E0" w:rsidP="00050E6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50AC0">
              <w:rPr>
                <w:color w:val="000000"/>
                <w:szCs w:val="24"/>
              </w:rPr>
              <w:t xml:space="preserve">riporti li jikkorrispondu għal dħul assenjat mill-2015: 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3E0" w:rsidRPr="00350AC0" w:rsidRDefault="002333E0" w:rsidP="00050E69">
            <w:pPr>
              <w:autoSpaceDE w:val="0"/>
              <w:autoSpaceDN w:val="0"/>
              <w:adjustRightInd w:val="0"/>
              <w:ind w:left="568"/>
              <w:jc w:val="right"/>
              <w:rPr>
                <w:szCs w:val="24"/>
              </w:rPr>
            </w:pPr>
            <w:r w:rsidRPr="00350AC0">
              <w:t>103 055 269</w:t>
            </w:r>
          </w:p>
        </w:tc>
      </w:tr>
      <w:tr w:rsidR="002333E0" w:rsidRPr="00350AC0" w:rsidTr="00050E69">
        <w:trPr>
          <w:trHeight w:val="133"/>
        </w:trPr>
        <w:tc>
          <w:tcPr>
            <w:tcW w:w="5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3E0" w:rsidRPr="00350AC0" w:rsidRDefault="002333E0" w:rsidP="00050E6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50AC0">
              <w:rPr>
                <w:color w:val="000000"/>
                <w:szCs w:val="24"/>
              </w:rPr>
              <w:t xml:space="preserve">Total: 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3E0" w:rsidRPr="00350AC0" w:rsidRDefault="002333E0" w:rsidP="00050E69">
            <w:pPr>
              <w:autoSpaceDE w:val="0"/>
              <w:autoSpaceDN w:val="0"/>
              <w:adjustRightInd w:val="0"/>
              <w:ind w:left="568"/>
              <w:jc w:val="right"/>
              <w:rPr>
                <w:szCs w:val="24"/>
              </w:rPr>
            </w:pPr>
            <w:r w:rsidRPr="00350AC0">
              <w:t>2 261 582 946</w:t>
            </w:r>
          </w:p>
        </w:tc>
      </w:tr>
      <w:tr w:rsidR="002333E0" w:rsidRPr="00350AC0" w:rsidTr="00050E69">
        <w:trPr>
          <w:trHeight w:val="138"/>
        </w:trPr>
        <w:tc>
          <w:tcPr>
            <w:tcW w:w="8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3E0" w:rsidRPr="00350AC0" w:rsidRDefault="002333E0" w:rsidP="00050E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50AC0">
              <w:rPr>
                <w:b/>
                <w:bCs/>
                <w:szCs w:val="24"/>
              </w:rPr>
              <w:t>(b) Użu tal-approprjazzjonijiet fis-sena finanzjarja 2016 (EUR)</w:t>
            </w:r>
          </w:p>
        </w:tc>
      </w:tr>
      <w:tr w:rsidR="002333E0" w:rsidRPr="00350AC0" w:rsidTr="00050E69">
        <w:trPr>
          <w:trHeight w:val="133"/>
        </w:trPr>
        <w:tc>
          <w:tcPr>
            <w:tcW w:w="5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3E0" w:rsidRPr="00350AC0" w:rsidRDefault="002333E0" w:rsidP="00050E6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50AC0">
              <w:rPr>
                <w:color w:val="000000"/>
                <w:szCs w:val="24"/>
              </w:rPr>
              <w:lastRenderedPageBreak/>
              <w:t xml:space="preserve">impenji: 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3E0" w:rsidRPr="00350AC0" w:rsidRDefault="002333E0" w:rsidP="00050E69">
            <w:pPr>
              <w:autoSpaceDE w:val="0"/>
              <w:autoSpaceDN w:val="0"/>
              <w:adjustRightInd w:val="0"/>
              <w:ind w:left="568"/>
              <w:jc w:val="right"/>
              <w:rPr>
                <w:szCs w:val="24"/>
              </w:rPr>
            </w:pPr>
            <w:r w:rsidRPr="00350AC0">
              <w:t>2 225 465 435</w:t>
            </w:r>
          </w:p>
        </w:tc>
      </w:tr>
      <w:tr w:rsidR="002333E0" w:rsidRPr="00350AC0" w:rsidTr="00050E69">
        <w:trPr>
          <w:trHeight w:val="133"/>
        </w:trPr>
        <w:tc>
          <w:tcPr>
            <w:tcW w:w="5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3E0" w:rsidRPr="00350AC0" w:rsidRDefault="002333E0" w:rsidP="00050E6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50AC0">
              <w:rPr>
                <w:color w:val="000000"/>
                <w:szCs w:val="24"/>
              </w:rPr>
              <w:t xml:space="preserve">pagamenti li saru: 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3E0" w:rsidRPr="00350AC0" w:rsidRDefault="002333E0" w:rsidP="00050E69">
            <w:pPr>
              <w:autoSpaceDE w:val="0"/>
              <w:autoSpaceDN w:val="0"/>
              <w:adjustRightInd w:val="0"/>
              <w:ind w:left="568"/>
              <w:jc w:val="right"/>
              <w:rPr>
                <w:szCs w:val="24"/>
              </w:rPr>
            </w:pPr>
            <w:r w:rsidRPr="00350AC0">
              <w:t>1 900 199 164</w:t>
            </w:r>
          </w:p>
        </w:tc>
      </w:tr>
      <w:tr w:rsidR="002333E0" w:rsidRPr="00350AC0" w:rsidTr="00050E69">
        <w:trPr>
          <w:trHeight w:val="247"/>
        </w:trPr>
        <w:tc>
          <w:tcPr>
            <w:tcW w:w="5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3E0" w:rsidRPr="00350AC0" w:rsidRDefault="002333E0" w:rsidP="00050E6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50AC0">
              <w:rPr>
                <w:color w:val="000000"/>
                <w:szCs w:val="24"/>
              </w:rPr>
              <w:t xml:space="preserve">approprjazzjonijiet riportati awtomatikament inklużi dawk li ġejjin minn dħul assenjat: 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3E0" w:rsidRPr="00350AC0" w:rsidRDefault="002333E0" w:rsidP="00050E69">
            <w:pPr>
              <w:autoSpaceDE w:val="0"/>
              <w:autoSpaceDN w:val="0"/>
              <w:adjustRightInd w:val="0"/>
              <w:ind w:left="568"/>
              <w:jc w:val="right"/>
              <w:rPr>
                <w:szCs w:val="24"/>
              </w:rPr>
            </w:pPr>
            <w:r w:rsidRPr="00350AC0">
              <w:t>324 909 094</w:t>
            </w:r>
          </w:p>
        </w:tc>
      </w:tr>
      <w:tr w:rsidR="002333E0" w:rsidRPr="00350AC0" w:rsidTr="00050E69">
        <w:trPr>
          <w:trHeight w:val="133"/>
        </w:trPr>
        <w:tc>
          <w:tcPr>
            <w:tcW w:w="5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3E0" w:rsidRPr="00350AC0" w:rsidRDefault="002333E0" w:rsidP="00050E6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50AC0">
              <w:rPr>
                <w:color w:val="000000"/>
                <w:szCs w:val="24"/>
              </w:rPr>
              <w:t xml:space="preserve">approprjazzjonijiet riportati mhux awtomatikament: 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3E0" w:rsidRPr="00350AC0" w:rsidRDefault="002333E0" w:rsidP="00050E69">
            <w:pPr>
              <w:autoSpaceDE w:val="0"/>
              <w:autoSpaceDN w:val="0"/>
              <w:adjustRightInd w:val="0"/>
              <w:ind w:left="568"/>
              <w:jc w:val="right"/>
              <w:rPr>
                <w:szCs w:val="24"/>
              </w:rPr>
            </w:pPr>
            <w:r w:rsidRPr="00350AC0">
              <w:t>-</w:t>
            </w:r>
          </w:p>
        </w:tc>
      </w:tr>
      <w:tr w:rsidR="002333E0" w:rsidRPr="00350AC0" w:rsidTr="00050E69">
        <w:trPr>
          <w:trHeight w:val="133"/>
        </w:trPr>
        <w:tc>
          <w:tcPr>
            <w:tcW w:w="5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3E0" w:rsidRPr="00350AC0" w:rsidRDefault="002333E0" w:rsidP="00050E6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50AC0">
              <w:rPr>
                <w:color w:val="000000"/>
                <w:szCs w:val="24"/>
              </w:rPr>
              <w:t xml:space="preserve">approprjazzjonijiet kanċellati: 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3E0" w:rsidRPr="00350AC0" w:rsidRDefault="002333E0" w:rsidP="00050E69">
            <w:pPr>
              <w:autoSpaceDE w:val="0"/>
              <w:autoSpaceDN w:val="0"/>
              <w:adjustRightInd w:val="0"/>
              <w:ind w:left="568"/>
              <w:jc w:val="right"/>
              <w:rPr>
                <w:szCs w:val="24"/>
              </w:rPr>
            </w:pPr>
            <w:r w:rsidRPr="00350AC0">
              <w:t>36 094 295</w:t>
            </w:r>
          </w:p>
        </w:tc>
      </w:tr>
      <w:tr w:rsidR="002333E0" w:rsidRPr="00350AC0" w:rsidTr="00050E69">
        <w:trPr>
          <w:trHeight w:val="138"/>
        </w:trPr>
        <w:tc>
          <w:tcPr>
            <w:tcW w:w="8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3E0" w:rsidRPr="00350AC0" w:rsidRDefault="002333E0" w:rsidP="00050E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50AC0">
              <w:rPr>
                <w:b/>
                <w:bCs/>
                <w:szCs w:val="24"/>
              </w:rPr>
              <w:t>(c) Dħul baġitarju (EUR)</w:t>
            </w:r>
          </w:p>
        </w:tc>
      </w:tr>
      <w:tr w:rsidR="002333E0" w:rsidRPr="00350AC0" w:rsidTr="00050E69">
        <w:trPr>
          <w:trHeight w:val="133"/>
        </w:trPr>
        <w:tc>
          <w:tcPr>
            <w:tcW w:w="5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3E0" w:rsidRPr="00350AC0" w:rsidRDefault="002333E0" w:rsidP="00050E6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50AC0">
              <w:rPr>
                <w:color w:val="000000"/>
                <w:szCs w:val="24"/>
              </w:rPr>
              <w:t xml:space="preserve">miġbur fl-2016: 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3E0" w:rsidRPr="00350AC0" w:rsidRDefault="002333E0" w:rsidP="00050E69">
            <w:pPr>
              <w:autoSpaceDE w:val="0"/>
              <w:autoSpaceDN w:val="0"/>
              <w:adjustRightInd w:val="0"/>
              <w:ind w:left="568"/>
              <w:jc w:val="right"/>
              <w:rPr>
                <w:szCs w:val="24"/>
              </w:rPr>
            </w:pPr>
            <w:r w:rsidRPr="00350AC0">
              <w:t>183 381 513</w:t>
            </w:r>
          </w:p>
        </w:tc>
      </w:tr>
      <w:tr w:rsidR="002333E0" w:rsidRPr="00350AC0" w:rsidTr="00050E69">
        <w:trPr>
          <w:trHeight w:val="139"/>
        </w:trPr>
        <w:tc>
          <w:tcPr>
            <w:tcW w:w="5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33E0" w:rsidRPr="00350AC0" w:rsidRDefault="002333E0" w:rsidP="00050E6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350AC0">
              <w:rPr>
                <w:b/>
                <w:bCs/>
                <w:color w:val="000000"/>
                <w:szCs w:val="24"/>
              </w:rPr>
              <w:t>(d) Karta tal-bilanċ totali fil-31 ta' Diċembru 2016 (EUR)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3E0" w:rsidRPr="00350AC0" w:rsidRDefault="002333E0" w:rsidP="00050E69">
            <w:pPr>
              <w:autoSpaceDE w:val="0"/>
              <w:autoSpaceDN w:val="0"/>
              <w:adjustRightInd w:val="0"/>
              <w:ind w:left="568"/>
              <w:jc w:val="right"/>
              <w:rPr>
                <w:szCs w:val="24"/>
              </w:rPr>
            </w:pPr>
            <w:r w:rsidRPr="00350AC0">
              <w:t>1 574 480 381</w:t>
            </w:r>
          </w:p>
        </w:tc>
      </w:tr>
    </w:tbl>
    <w:p w:rsidR="002333E0" w:rsidRPr="00350AC0" w:rsidRDefault="002333E0" w:rsidP="002333E0">
      <w:pPr>
        <w:pStyle w:val="Normal12Hanging"/>
        <w:spacing w:before="240"/>
      </w:pPr>
      <w:r w:rsidRPr="00350AC0">
        <w:t>9.</w:t>
      </w:r>
      <w:r w:rsidRPr="00350AC0">
        <w:tab/>
        <w:t>Jirrimarka li 99,2 % tal-approprjazzjonijiet imdaħħla fil-baġit tal-Parlament, li ammontaw għal EUR 1 823 844 172, ġew impenjati, b'rata ta' kanċellazzjoni ta' 0,8 % jinnota b'sodisfazzjon li, bħal ma ġara fis-snin preċedenti, inkiseb livell għoli ħafna ta' implimentazzjoni tal-baġit; jinnota li t-total tal-pagamenti kien EUR 1 538 531 527, li rriżulta f'rata ta' implimentazzjoni ta' 84,4 % u li tfisser żieda ta' 0,7 % meta mqabbla ma' dik tas-sena preċedenti;</w:t>
      </w:r>
    </w:p>
    <w:p w:rsidR="002333E0" w:rsidRPr="00350AC0" w:rsidRDefault="002333E0" w:rsidP="002333E0">
      <w:pPr>
        <w:pStyle w:val="Normal12Hanging"/>
      </w:pPr>
      <w:r w:rsidRPr="00350AC0">
        <w:t>10.</w:t>
      </w:r>
      <w:r w:rsidRPr="00350AC0">
        <w:tab/>
        <w:t>Jissottolinja l-fatt li l-approprjazzjonijiet kanċellati għas-sena 2016, li ammontaw għal EUR 14 769 811, kellhom prinċipalment x'jaqsmu mar-remunerazzjoni u drittijiet oħra, kif ukoll, għal darb'oħra man-nefqa relatata mal-bini;</w:t>
      </w:r>
    </w:p>
    <w:p w:rsidR="002333E0" w:rsidRPr="00350AC0" w:rsidRDefault="002333E0" w:rsidP="002333E0">
      <w:pPr>
        <w:pStyle w:val="Normal12Hanging"/>
      </w:pPr>
      <w:r w:rsidRPr="00350AC0">
        <w:t>11.</w:t>
      </w:r>
      <w:r w:rsidRPr="00350AC0">
        <w:tab/>
        <w:t>Jinnota li, fis-sena finanzjarja 2016, ġew approvati seba' trasferimenti skont l-Artikoli 27 u 46 tar-Regolament Finanzjarju, li ammontaw għal EUR 66 655 000 jew 3,6 % tal-approprjazzjonijiet finali; josserva bi tħassib li l-maġġoranza ta' dawn it-trasferimenti kellhom x'jaqsmu, għal darb'oħra, mal-politika immobiljari tal-Parlament, u b'mod partikolari mal-proġett tal-binja Konrad Adenauer; iqis li dan il-livell ta' trasferiment "ta' tlaqqit" għadu għoli ħafna; huwa tal-fehma soda li ġestjoni effikaċi tal-baġit għandha tkun kapaċi tnaqqas tali trasferimenti għall-minimu indispensabbli; iħeġġeġ li l-politika immobiljari tal-Parlament għandha tkun stabbilita b'biżżejjed ċarezza bħala parti mill-istrateġija tal-baġit;</w:t>
      </w:r>
    </w:p>
    <w:p w:rsidR="002333E0" w:rsidRPr="00350AC0" w:rsidRDefault="002333E0" w:rsidP="002333E0">
      <w:pPr>
        <w:autoSpaceDE w:val="0"/>
        <w:autoSpaceDN w:val="0"/>
        <w:adjustRightInd w:val="0"/>
        <w:spacing w:after="240"/>
        <w:rPr>
          <w:b/>
          <w:i/>
          <w:szCs w:val="24"/>
        </w:rPr>
      </w:pPr>
      <w:r w:rsidRPr="00350AC0">
        <w:rPr>
          <w:b/>
          <w:i/>
          <w:szCs w:val="24"/>
        </w:rPr>
        <w:t>L-opinjonijiet tal-Qorti dwar l-affidabbiltà tal-kontijiet għall-2016 u dwar il-legalità u r-regolarità tat-tranżazzjonijiet li fuqhom huma bbażati dawk il-kontijiet</w:t>
      </w:r>
    </w:p>
    <w:p w:rsidR="002333E0" w:rsidRPr="00350AC0" w:rsidRDefault="002333E0" w:rsidP="002333E0">
      <w:pPr>
        <w:pStyle w:val="Normal12Hanging"/>
      </w:pPr>
      <w:r w:rsidRPr="00350AC0">
        <w:t>12.</w:t>
      </w:r>
      <w:r w:rsidRPr="00350AC0">
        <w:tab/>
        <w:t>Ifakkar li l-Qorti twettaq valutazzjoni speċifika tal-infiq amministrattiv u ta' tip ieħor bħala grupp ta' politiki uniku għall-istituzzjonijiet Ewropej kollha; jirrimarka li l-infiq amministrattiv u relatat jinkludi n-nefqa għar-riżorsi umani (salarji, allowances u pensjonijiet), li jirrappreżentaw 60 % tal-infiq amministrattiv totali, u in-nefqa għall-bini, it-tagħmir, l-enerġija, it-teknoloġiji tal-informazzjoni u tal-komunikazzjoni;</w:t>
      </w:r>
    </w:p>
    <w:p w:rsidR="002333E0" w:rsidRPr="00350AC0" w:rsidRDefault="002333E0" w:rsidP="002333E0">
      <w:pPr>
        <w:pStyle w:val="Normal12Hanging"/>
      </w:pPr>
      <w:r w:rsidRPr="00350AC0">
        <w:t>13.</w:t>
      </w:r>
      <w:r w:rsidRPr="00350AC0">
        <w:tab/>
        <w:t>Ifakkar li l-awditjar involva eżami ta' kampjun rappreżentattiv ta' 100 tranżazzjoni ta' pagament, inkluż kampjun ibbażat fuq ir-riskji ta' 20 impenn li ġew approvati lejn tmiem is-sena finanzjarja 2016 u awtomatikament riportati għall-2017, bl-għan li jiġi verifikat jekk il-baġit intużax skont il-prinċipju ta' annwalità;</w:t>
      </w:r>
    </w:p>
    <w:p w:rsidR="002333E0" w:rsidRPr="00350AC0" w:rsidRDefault="002333E0" w:rsidP="002333E0">
      <w:pPr>
        <w:pStyle w:val="Normal12Hanging"/>
      </w:pPr>
      <w:r w:rsidRPr="00350AC0">
        <w:t>14.</w:t>
      </w:r>
      <w:r w:rsidRPr="00350AC0">
        <w:tab/>
        <w:t>Jikkonstata mill-Qorti li, kumplessivament, mill-evidenza għall-awditjar jirriżulta li l-infiq għall-"amministrazzjoni" mhuwiex milqut materjalment minn żball, jinnota li, fuq il-bażi ta' 12-il żball kwantifikat, il-livell ta' żball stmat fil-kuntest tal-Intestatura 5 tal-</w:t>
      </w:r>
      <w:r w:rsidRPr="00350AC0">
        <w:lastRenderedPageBreak/>
        <w:t>QFP dwar l-amministrazzjoni huwa 0,2 % (li jirrappreżenta tnaqqis minn 0,6 % fl-2015);</w:t>
      </w:r>
    </w:p>
    <w:p w:rsidR="002333E0" w:rsidRPr="00350AC0" w:rsidRDefault="002333E0" w:rsidP="002333E0">
      <w:pPr>
        <w:pStyle w:val="Normal12Hanging"/>
        <w:rPr>
          <w:i/>
        </w:rPr>
      </w:pPr>
      <w:r w:rsidRPr="00350AC0">
        <w:rPr>
          <w:i/>
        </w:rPr>
        <w:t>Ġestjoni tal-fondi mill-gruppi politiċi</w:t>
      </w:r>
    </w:p>
    <w:p w:rsidR="002333E0" w:rsidRPr="00350AC0" w:rsidRDefault="002333E0" w:rsidP="002333E0">
      <w:pPr>
        <w:spacing w:after="240"/>
        <w:ind w:left="567" w:hanging="567"/>
        <w:rPr>
          <w:b/>
          <w:i/>
        </w:rPr>
      </w:pPr>
      <w:r w:rsidRPr="00350AC0">
        <w:t>15.</w:t>
      </w:r>
      <w:r w:rsidRPr="00350AC0">
        <w:tab/>
        <w:t>Ifakkar li l-gruppi politiċi huma responsabbli quddiem il-Parlament għall-ġestjoni tal-fondi allokati lilhom, fil-limiti tas-setgħat konferiti lilhom mill-Bureau; jinnota bi tħassib li l-Qorti sabet dgħufijiet fil-kontrolli tal-awtorizzazzjoni u l-pagament tan-nefqa relatata mal-Grupp għal Ewropa tan-Nazzjonijiet u tal-Libertà (ENF) u li l-pagamenti kienu qegħdin isiru mingħajr ma jkunu koperti minn kuntratti li jirriżultaw minn proċedura ta' akkwist; ; jenfasizza li l-awditur estern "Ernest and Young" ħareġ opinjoni kwalifikata; jistieden lill-Bureau tal-Parlament jieħu l-miżuri xierqa, inkluż l-possibbiltà ta' rimborż, fir-rigward tal-grupp ENF;</w:t>
      </w:r>
    </w:p>
    <w:p w:rsidR="002333E0" w:rsidRPr="00350AC0" w:rsidRDefault="002333E0" w:rsidP="002333E0">
      <w:pPr>
        <w:pStyle w:val="Normal12Hanging"/>
      </w:pPr>
      <w:r w:rsidRPr="00350AC0">
        <w:t>16.</w:t>
      </w:r>
      <w:r w:rsidRPr="00350AC0">
        <w:tab/>
        <w:t>Jinnota s-sejbiet li jikkonċernaw speċifikament il-Parlament li jinsabu fir-rapport annwali tal-Qorti għall-2016; jinnota li fir-rigward ta' pagament wieħed favur grupp politiku, il-Qorti sabet dgħufijiet fil-kontrolli li saru fuq l-awtorizzazzjoni u s-saldu ta' nfiq li sar fl-2015 iżda li ġie approvat fl-2016; jinnota, barra minn hekk, li l-Qorti sabet li l-pagamenti li saru ma kinux koperti minn kuntratti li jirriżultaw minn proċedura ta' akkwist; jinnota, finalment, li l-Qorti identifikat nuqqasijiet simili fi tranżazzjoni relatata ma' grupp politiku ieħor fl-2015;</w:t>
      </w:r>
    </w:p>
    <w:p w:rsidR="002333E0" w:rsidRPr="00350AC0" w:rsidRDefault="002333E0" w:rsidP="002333E0">
      <w:pPr>
        <w:pStyle w:val="Normal12Hanging"/>
      </w:pPr>
      <w:r w:rsidRPr="00350AC0">
        <w:t>17.</w:t>
      </w:r>
      <w:r w:rsidRPr="00350AC0">
        <w:tab/>
        <w:t>Jinnota r-risposti li ta l-Parlament lill-Qorti matul il-proċedura kontradittorja; jitlob lill-Qorti żżomm lill-kumitat repsonsabbli infurmat dwar l-implimentazzjoni tar-rakkomandazzjoni tagħha fir-rigward tar-rieżami tal-qafas għall-monitoraġġ tal-implimentazzjoni tal-approprjazzjonijiet tal-baġit li jiġu allokati għal gruppi politiċi, u l-monitoraġġ b'mod aktar effettiv kif dawn japplikaw ir-regoli għall-awtorizzazzjoni u s-saldu tal-infiq, u kif iwettqu l-proċeduri ta' akkwist;</w:t>
      </w:r>
    </w:p>
    <w:p w:rsidR="002333E0" w:rsidRPr="00350AC0" w:rsidRDefault="002333E0" w:rsidP="002333E0">
      <w:pPr>
        <w:pStyle w:val="Normal12Hanging"/>
      </w:pPr>
      <w:r w:rsidRPr="00350AC0">
        <w:t>18.</w:t>
      </w:r>
      <w:r w:rsidRPr="00350AC0">
        <w:tab/>
        <w:t>Jinkoraġġixxi lis-Segretarjat tal-Parlament ikompli l-isforzi addizzjonali tiegħu biex jassisti lill-gruppi politiċi sabiex itejbu l-ġestjoni finanzjarja interna tagħhom u jipprovdilhom gwida aħjar; jistieden lill-gruppi politiċi jtejbu aktar l-applikazzjoni tar-regoli rilevanti għall-awtorizzazzjoni u għas-saldu tal-infiq, bl-għan li jkun hemm aktar titjib u armonizzazzjoni tal-mod kif iwettqu l-proċeduri ta' akkwist;</w:t>
      </w:r>
    </w:p>
    <w:p w:rsidR="002333E0" w:rsidRPr="00350AC0" w:rsidRDefault="002333E0" w:rsidP="002333E0">
      <w:pPr>
        <w:pStyle w:val="Normal12Hanging"/>
        <w:ind w:left="0" w:firstLine="0"/>
        <w:rPr>
          <w:b/>
          <w:i/>
        </w:rPr>
      </w:pPr>
      <w:r w:rsidRPr="00350AC0">
        <w:rPr>
          <w:b/>
          <w:i/>
        </w:rPr>
        <w:t>Ir-rapport annwali tal-awditur intern</w:t>
      </w:r>
    </w:p>
    <w:p w:rsidR="002333E0" w:rsidRPr="00350AC0" w:rsidRDefault="002333E0" w:rsidP="002333E0">
      <w:pPr>
        <w:pStyle w:val="Normal12Hanging"/>
        <w:spacing w:after="80"/>
      </w:pPr>
      <w:r w:rsidRPr="00350AC0">
        <w:t>19.</w:t>
      </w:r>
      <w:r w:rsidRPr="00350AC0">
        <w:tab/>
        <w:t>Josserva li, fil-laqgħa miftuħa tal-kumitat responsabbli tat-23 ta' Jannar 2018 mal-awditur intern, dan tal-aħħar ippreżenta r-rapport annwali tiegħu u ddeskriva l-awditi li huwa wettaq fl-2016 dwar is-suġġetti li ġejjin:</w:t>
      </w:r>
    </w:p>
    <w:p w:rsidR="002333E0" w:rsidRPr="00350AC0" w:rsidRDefault="002333E0" w:rsidP="002333E0">
      <w:pPr>
        <w:pStyle w:val="Normal12Hanging"/>
        <w:spacing w:after="80"/>
        <w:ind w:left="1440" w:hanging="360"/>
      </w:pPr>
      <w:r w:rsidRPr="00350AC0">
        <w:t>-</w:t>
      </w:r>
      <w:r w:rsidRPr="00350AC0">
        <w:tab/>
        <w:t>Rieżami tal-proġett għas-Sistema ta' Ġestjoni Finanzjarja (SĠF) il-ġdida - Fażi 3:</w:t>
      </w:r>
    </w:p>
    <w:p w:rsidR="002333E0" w:rsidRPr="00350AC0" w:rsidRDefault="002333E0" w:rsidP="002333E0">
      <w:pPr>
        <w:pStyle w:val="Normal12Hanging"/>
        <w:spacing w:after="80"/>
        <w:ind w:left="1440" w:hanging="360"/>
      </w:pPr>
      <w:r w:rsidRPr="00350AC0">
        <w:t>-</w:t>
      </w:r>
      <w:r w:rsidRPr="00350AC0">
        <w:tab/>
        <w:t>Segwitu tal-azzjonijiet li għadhom sospiżi mir-rapporti ta' awditjar intern;</w:t>
      </w:r>
    </w:p>
    <w:p w:rsidR="002333E0" w:rsidRPr="00350AC0" w:rsidRDefault="002333E0" w:rsidP="002333E0">
      <w:pPr>
        <w:pStyle w:val="Normal12Hanging"/>
        <w:spacing w:after="80"/>
        <w:ind w:left="1440" w:hanging="360"/>
      </w:pPr>
      <w:r w:rsidRPr="00350AC0">
        <w:t>-</w:t>
      </w:r>
      <w:r w:rsidRPr="00350AC0">
        <w:tab/>
        <w:t>Settur Awdjoviżiv;</w:t>
      </w:r>
    </w:p>
    <w:p w:rsidR="002333E0" w:rsidRPr="00350AC0" w:rsidRDefault="002333E0" w:rsidP="002333E0">
      <w:pPr>
        <w:pStyle w:val="Normal12Hanging"/>
        <w:spacing w:after="80"/>
        <w:ind w:left="1440" w:hanging="360"/>
      </w:pPr>
      <w:r w:rsidRPr="00350AC0">
        <w:t>-</w:t>
      </w:r>
      <w:r w:rsidRPr="00350AC0">
        <w:tab/>
        <w:t>Proċess ta' reklutaġġ tal-uffiċjali u tal-persunal temporanju;</w:t>
      </w:r>
    </w:p>
    <w:p w:rsidR="002333E0" w:rsidRPr="00350AC0" w:rsidRDefault="002333E0" w:rsidP="002333E0">
      <w:pPr>
        <w:pStyle w:val="Normal12Hanging"/>
        <w:spacing w:after="80"/>
        <w:ind w:left="1440" w:hanging="360"/>
      </w:pPr>
      <w:r w:rsidRPr="00350AC0">
        <w:t>-</w:t>
      </w:r>
      <w:r w:rsidRPr="00350AC0">
        <w:tab/>
        <w:t xml:space="preserve">Għarfien espert estern għall-proġetti tax-xogħlijiet </w:t>
      </w:r>
      <w:r w:rsidRPr="00350AC0">
        <w:rPr>
          <w:rStyle w:val="Strong"/>
          <w:b w:val="0"/>
          <w:bCs w:val="0"/>
        </w:rPr>
        <w:t>fid-Direttorat Ġenerali għall-Infrastruttura u l-Loġistika</w:t>
      </w:r>
      <w:r w:rsidRPr="00350AC0">
        <w:t xml:space="preserve"> (DĠ INLO);</w:t>
      </w:r>
    </w:p>
    <w:p w:rsidR="002333E0" w:rsidRPr="00350AC0" w:rsidRDefault="002333E0" w:rsidP="002333E0">
      <w:pPr>
        <w:pStyle w:val="Normal12Hanging"/>
        <w:spacing w:after="80"/>
        <w:ind w:left="1440" w:hanging="360"/>
      </w:pPr>
      <w:r w:rsidRPr="00350AC0">
        <w:t>-</w:t>
      </w:r>
      <w:r w:rsidRPr="00350AC0">
        <w:tab/>
        <w:t>Proċess ta' rapportar tal-attivitajiet;</w:t>
      </w:r>
    </w:p>
    <w:p w:rsidR="002333E0" w:rsidRPr="00350AC0" w:rsidRDefault="002333E0" w:rsidP="002333E0">
      <w:pPr>
        <w:pStyle w:val="Normal12Hanging"/>
        <w:spacing w:after="80"/>
        <w:ind w:left="1440" w:hanging="360"/>
      </w:pPr>
      <w:r w:rsidRPr="00350AC0">
        <w:lastRenderedPageBreak/>
        <w:t>-</w:t>
      </w:r>
      <w:r w:rsidRPr="00350AC0">
        <w:tab/>
        <w:t>Proċess ta' reklutaġġ tal-persunal kuntrattwali;</w:t>
      </w:r>
    </w:p>
    <w:p w:rsidR="002333E0" w:rsidRPr="00350AC0" w:rsidRDefault="002333E0" w:rsidP="002333E0">
      <w:pPr>
        <w:pStyle w:val="Normal12Hanging"/>
        <w:ind w:left="1440" w:hanging="360"/>
      </w:pPr>
      <w:r w:rsidRPr="00350AC0">
        <w:t>-</w:t>
      </w:r>
      <w:r w:rsidRPr="00350AC0">
        <w:tab/>
        <w:t>Infrastrutturi u attivitajiet informatiċi: inventarju u ġestjoni tal-għarfien espert estern liċ-ċentru tad-data;</w:t>
      </w:r>
    </w:p>
    <w:p w:rsidR="002333E0" w:rsidRPr="00350AC0" w:rsidRDefault="002333E0" w:rsidP="002333E0">
      <w:pPr>
        <w:pStyle w:val="Normal12Hanging"/>
      </w:pPr>
      <w:r w:rsidRPr="00350AC0">
        <w:t>20.</w:t>
      </w:r>
      <w:r w:rsidRPr="00350AC0">
        <w:tab/>
        <w:t>Ifakkar li r-rapport ta' attività annwali jirrappreżenta l-pedament tal-istruttura tal-governanza tal-Parlament; jenfasizza li b'segwitu tal-awditjar tal-proċess ta' rapportar tal-attivitajiet, li kkonċentra fuq l-effikaċja tar-rapporti ta' attività annwali bħala strument għar-rapportar dwar l-obbligu ta' rendikont u l-prestazzjoni, l-awditur intern għamel dawn ir-rakkomandazzjonijiet li ġejjin:</w:t>
      </w:r>
    </w:p>
    <w:p w:rsidR="002333E0" w:rsidRPr="00350AC0" w:rsidRDefault="002333E0" w:rsidP="002333E0">
      <w:pPr>
        <w:pStyle w:val="Normal12Hanging"/>
        <w:ind w:left="1440" w:hanging="731"/>
      </w:pPr>
      <w:r w:rsidRPr="00350AC0">
        <w:t>-</w:t>
      </w:r>
      <w:r w:rsidRPr="00350AC0">
        <w:tab/>
        <w:t>għandu jiġi adottat qafas integrat għall-ippjanar u għar-rapportar; dan għandu jkopri kemm l-iffissar tal-objettivi strateġiċi kif ukoll tal-objettivi operattivi annwali ta' kull direttorat ġenerali, jistabbilixxi indikaturi ewlenin tar-riżultati, u jtejjeb ir-rapportar dwar il-prestazzjoni fir-rapporti ta' attività annwali;</w:t>
      </w:r>
    </w:p>
    <w:p w:rsidR="002333E0" w:rsidRPr="00350AC0" w:rsidRDefault="002333E0" w:rsidP="002333E0">
      <w:pPr>
        <w:pStyle w:val="Normal12Hanging"/>
        <w:ind w:left="1440" w:hanging="731"/>
      </w:pPr>
      <w:r w:rsidRPr="00350AC0">
        <w:t>-</w:t>
      </w:r>
      <w:r w:rsidRPr="00350AC0">
        <w:tab/>
        <w:t>is-Segretarju Ġenerali għandu jaħtar servizz b'mandat estiż għall-koordinament u għall-monitoraġġ tal-proċess ta' rapportar tal-attivitajiet;</w:t>
      </w:r>
    </w:p>
    <w:p w:rsidR="002333E0" w:rsidRPr="00350AC0" w:rsidRDefault="002333E0" w:rsidP="002333E0">
      <w:pPr>
        <w:pStyle w:val="Normal12Hanging"/>
        <w:ind w:left="1440" w:hanging="731"/>
      </w:pPr>
      <w:r w:rsidRPr="00350AC0">
        <w:t>-</w:t>
      </w:r>
      <w:r w:rsidRPr="00350AC0">
        <w:tab/>
        <w:t>għandha tissaħħaħ il-valutazzjoni tal-Qafas ta' Kontroll Intern u r-rapportar tiegħu, permezz tal-ħatra ta' Koordinatur tal-Kontroll Intern f'kull direttorat ġenerali, li jipprovdi gwida u strumenti adatti lid-direttorati ġenerali, u jiżgura rapportar koerenti dwar il-kontrolli interni fir-rapporti ta' attività annwali;</w:t>
      </w:r>
    </w:p>
    <w:p w:rsidR="002333E0" w:rsidRPr="00350AC0" w:rsidRDefault="002333E0" w:rsidP="002333E0">
      <w:pPr>
        <w:pStyle w:val="Normal12Hanging"/>
        <w:ind w:left="1440" w:hanging="731"/>
      </w:pPr>
      <w:r w:rsidRPr="00350AC0">
        <w:t>-</w:t>
      </w:r>
      <w:r w:rsidRPr="00350AC0">
        <w:tab/>
        <w:t>għandhom jiġu adottati linji gwida speċifiċi għall-Parlament għall-elaborazzjoni tad-Dikjarazzjoni ta' Assigurazzjoni u għall-valutazzjoni tal-bżonn li jsiru riservi eventwali;</w:t>
      </w:r>
    </w:p>
    <w:p w:rsidR="002333E0" w:rsidRPr="00350AC0" w:rsidRDefault="002333E0" w:rsidP="002333E0">
      <w:pPr>
        <w:pStyle w:val="Normal12Hanging"/>
      </w:pPr>
      <w:r w:rsidRPr="00350AC0">
        <w:t>21.</w:t>
      </w:r>
      <w:r w:rsidRPr="00350AC0">
        <w:tab/>
        <w:t>Jinnota li l-proċess ta' segwitu tal-2016 irriżulta fl-għeluq ta' 22 azzjoni vvalidata li għadhom sospiżi minn fost 48, u li t-tnaqqis progressiv tal-profil ta' riskju tal-azzjonijiet skaduti kompla fl-2016; jinnota, partikolarment, li fi tmiem is-sena, 10 azzjonijiet li għadhom sospiżi minn fost 26 kienu fil-kategorija ta' "riskju sinifikanti", u s-16 li baqa' huma fil-kategorija ta' "riskju moderat";</w:t>
      </w:r>
    </w:p>
    <w:p w:rsidR="002333E0" w:rsidRPr="00350AC0" w:rsidRDefault="002333E0" w:rsidP="002333E0">
      <w:pPr>
        <w:pStyle w:val="Normal12Hanging"/>
        <w:ind w:left="0" w:firstLine="0"/>
        <w:rPr>
          <w:b/>
          <w:i/>
        </w:rPr>
      </w:pPr>
      <w:r w:rsidRPr="00350AC0">
        <w:rPr>
          <w:b/>
          <w:i/>
        </w:rPr>
        <w:t>Segwitu għar-riżoluzzjoni dwar il-kwittanza 2015</w:t>
      </w:r>
    </w:p>
    <w:p w:rsidR="002333E0" w:rsidRPr="00350AC0" w:rsidRDefault="002333E0" w:rsidP="002333E0">
      <w:pPr>
        <w:pStyle w:val="Normal12Hanging"/>
      </w:pPr>
      <w:r w:rsidRPr="00350AC0">
        <w:t>22.</w:t>
      </w:r>
      <w:r w:rsidRPr="00350AC0">
        <w:tab/>
        <w:t>Jikkonstata r-risposti bil-miktub għar-riżoluzzjoni dwar il-kwittanza 2015 mogħtija lill-Kumitat għall-Kontroll tal-Baġit fl-4 ta' Ottubru 2017, kif ukoll il-preżentazzjoni tas-Segretarju Ġenerali tad-diversi mistoqsijiet u talbiet tar-riżoluzzjoni tal-Parlament dwar il-kwittanza  għall-2015 u l-iskambju ta' fehmiet mal-Membri li segwa; jenfasizza l-importanza li jkun hemm diskussjonijiet aktar frekwenti mas-Segretarju Ġenerali dwar il-kwistjonijiet li jikkonċernaw il-baġit tal-Parlament u l-implimentazzjoni tiegħu fil-Kumitat għall-Kontroll tal-Baġit;</w:t>
      </w:r>
    </w:p>
    <w:p w:rsidR="002333E0" w:rsidRPr="00350AC0" w:rsidRDefault="002333E0" w:rsidP="002333E0">
      <w:pPr>
        <w:pStyle w:val="Normal12Hanging"/>
      </w:pPr>
      <w:r w:rsidRPr="00350AC0">
        <w:t>23.</w:t>
      </w:r>
      <w:r w:rsidRPr="00350AC0">
        <w:tab/>
        <w:t xml:space="preserve">Jenfasizza għal darb'oħra, għall-fini ta' aktar trasparenza fi ħdan l-istituzzjoni, u speċjalment fir-rigward tal-proċedura tat-teħid tad-deċiżjonijiet tagħha, il-bżonn li tiġi ffaċilitata u tkun aktar aċċessibbli l-ħidma tal-korpi deċiżjonali interni tal-Parlament, partikolarment il-Bureau, u fuq kollox, il-proċedura tat-teħid tad-deċiżjonijiet; jappella għall-pubblikazzjoni fl-Intranet tal-aġendi tal-Bureau fil-ħin u għall-pubblikazzjoni tal-minuti b'mod ħafna aktar tempestiv; josserva li mhuwiex neċessarju li dak li jkun jistenna sakemm dawn jiġu tradotti bil-lingwi kollha qabel ma jiġu ppubblikati; jifraħ </w:t>
      </w:r>
      <w:r w:rsidRPr="00350AC0">
        <w:lastRenderedPageBreak/>
        <w:t>lill-Kulleġġ tal-Kwesturi dwar il-progress li sar f'dan ir-rigward, b'mod speċjali fir-rigward tal-politika ġdida tiegħu li jiddivulga d-deċiżjonijiet tiegħu;</w:t>
      </w:r>
    </w:p>
    <w:p w:rsidR="002333E0" w:rsidRPr="00350AC0" w:rsidRDefault="002333E0" w:rsidP="002333E0">
      <w:pPr>
        <w:pStyle w:val="Normal12Hanging"/>
      </w:pPr>
      <w:r w:rsidRPr="00350AC0">
        <w:t>24.</w:t>
      </w:r>
      <w:r w:rsidRPr="00350AC0">
        <w:tab/>
        <w:t>Jitlob lis-Segretarju Ġenerali jressaq din ir-riżoluzzjoni lill-Bureau, u jissottolinja r-rikjesti kollha għal azzjoni jew deċiżjoni min-naħa tal-Bureau; jistieden lis-Segretarju Ġenerali jistabbilixxi pjan ta' azzjoni u kalendarju li lill-Bureau jippermettilu jagħti segwitu u/jew jirrispondi lir-rakkomandazzjonijiet misjuba fir-riżoluzzjonijiet tal-Parlament dwar il-kwittanza u jinkludi r-riżultati fid-dokument ta' monitoraġġ annwali; jitlob lis-Segretarju Ġenerali jirrapporta f'ħin utli lill-Kumitat għall-Baġits u lill-Kumitat għall-Kontroll tal-Baġit dwar il-proġetti kollha b'impatt konsiderevoli fuq il-baġit li ġew ippreżentati lill-Bureau;</w:t>
      </w:r>
    </w:p>
    <w:p w:rsidR="002333E0" w:rsidRPr="00350AC0" w:rsidRDefault="002333E0" w:rsidP="002333E0">
      <w:pPr>
        <w:pStyle w:val="Normal12Hanging"/>
      </w:pPr>
      <w:r w:rsidRPr="00350AC0">
        <w:t>25.</w:t>
      </w:r>
      <w:r w:rsidRPr="00350AC0">
        <w:tab/>
        <w:t>Jiddispjaċih, madankollu, li ħafna mir-rakkomandazzjonijiet fir-riżoluzzjoni dwar il-kwittanza tal-2015 ma ngħatawx segwitu u li ma ngħatat la motivazzjoni u lanqas ġustifikazzjoni; jesprimi t-tħassib serju tiegħu li la l-Bureau u lanqas is-Segretarju Ġenerali ma ppubblikaw rapport ta' progress jew għamlu biżżejjed progress fir-rigward ta' bosta talbiet għal azzjoni jew għal deċiżjoni li għandha tittieħed minnhom;</w:t>
      </w:r>
    </w:p>
    <w:p w:rsidR="002333E0" w:rsidRPr="00350AC0" w:rsidRDefault="002333E0" w:rsidP="002333E0">
      <w:pPr>
        <w:pStyle w:val="Normal12Hanging"/>
      </w:pPr>
      <w:r w:rsidRPr="00350AC0">
        <w:t>26.</w:t>
      </w:r>
      <w:r w:rsidRPr="00350AC0">
        <w:tab/>
        <w:t>Itenni l-appell tiegħu lill-Bureau biex jagħti segwitu lid-deċiżjonijiet kollha dwar il-kwittanza, skont l-Artikolu 25 tar-Regoli ta' Proċedura, l-Artikolu 6, l-Anness IV tar-Regoli ta' Proċedura u l-Artikolu 166 tar-Regolament Finanzjarju;</w:t>
      </w:r>
    </w:p>
    <w:p w:rsidR="002333E0" w:rsidRPr="00350AC0" w:rsidRDefault="002333E0" w:rsidP="002333E0">
      <w:pPr>
        <w:pStyle w:val="Normal12Hanging"/>
      </w:pPr>
      <w:r w:rsidRPr="00350AC0">
        <w:t>27.</w:t>
      </w:r>
      <w:r w:rsidRPr="00350AC0">
        <w:tab/>
        <w:t>Ifakkar li fiż-żewġ riżoluzzjonijiet dwar il-kwittanza tal-2014 u tal-2015, il-Parlament talab għal soluzzjoni teknika li tippermetti lill-Membri jużaw il-paġna individwali tagħhom fuq is-sit web tal-Parlament għall-pubblikazzjoni volontarja ta' laqgħat ma' rappreżentanti ta' gruppi ta' interess; iħeġġeġ lill-Bureau u lis-Segretarju Ġenerali tal-Parlament jagħmlu dan possibbli mill-aktar fis;</w:t>
      </w:r>
    </w:p>
    <w:p w:rsidR="002333E0" w:rsidRPr="00350AC0" w:rsidRDefault="002333E0" w:rsidP="002333E0">
      <w:pPr>
        <w:pStyle w:val="Normal12Hanging"/>
      </w:pPr>
      <w:r w:rsidRPr="00350AC0">
        <w:t>28.</w:t>
      </w:r>
      <w:r w:rsidRPr="00350AC0">
        <w:tab/>
        <w:t>Jistieden lis-Segretarju Ġenerali jinforma lill-Membri dwar il-progress li sar fir-rigward tal-Proġett iPACS (li għandu l-għan li jsaħħaħ u jimmodernizza s-sigurtà tal-persuni, tal-bini u tal-assi tal-Parlament); jinnota li dan il-proġett ġie adottat b'deċiżjoni tal-Bureau tad-9 ta' Marzu 2015; jissottolinja l-importanza li jiġi ddeterminat jekk il-proġett li huwa ta' importanza fundamentali għall-Parlament – u li ġie jiswa somma kbira ta' flus – huwiex mixi b'rittmu tajjeb;</w:t>
      </w:r>
    </w:p>
    <w:p w:rsidR="002333E0" w:rsidRPr="00350AC0" w:rsidRDefault="002333E0" w:rsidP="002333E0">
      <w:pPr>
        <w:pStyle w:val="Normal12Hanging"/>
      </w:pPr>
      <w:r w:rsidRPr="00350AC0">
        <w:t>29.</w:t>
      </w:r>
      <w:r w:rsidRPr="00350AC0">
        <w:tab/>
        <w:t>Jistieden lis-Segretarju Ġenerali jniedi miżuri biex jindirizza l-prezzijiet tal-lukandi fi Strasburgu li qegħdin jiżdiedu b'mod sinifikanti, prezzijiet li jiżdiedu b'mod drastiku minn sena għall-oħra, li speċjalment ikunu fl-eqqel tagħhom matul is-sessjoni plenarja; jirrakkomanda l-iffiċilitar tat-trasport bejn Strasburgu u n-naħa Ġermaniża tal-fruntiera, fejn il-prezzijiet huma ħafna aktar baxxi (possibbilment permezz ta' servizz ta' shuttle bus bejn Kehl u l-bini tal-Parlament);</w:t>
      </w:r>
    </w:p>
    <w:p w:rsidR="002333E0" w:rsidRPr="00350AC0" w:rsidRDefault="002333E0" w:rsidP="002333E0">
      <w:pPr>
        <w:pStyle w:val="Normal12Hanging"/>
      </w:pPr>
      <w:r w:rsidRPr="00350AC0">
        <w:t>30.</w:t>
      </w:r>
      <w:r w:rsidRPr="00350AC0">
        <w:tab/>
        <w:t>Jilqa' l-inizjattivi tas-Segretarju Ġenerali fir-rigward tar-rieżami tal-Istrateġija tal-Ġestjoni tal-Kriżi u tal-Kontinwità tal-Attività sabiex tissaħħaħ ir-reżiljenza tal-Parlament biex ikun jista' jaffronta  aħjar kwalunkwe inċident maġġuri potenzjali (ta' kwalunkwe natura, iżda li jikkonċerna pereżempju l-IT, is-sigurtà jew il-bini) li jkollu riperkussjonijiet fuq l-attivitajiet tal-Parlament, kif indikat fid-deċiżjoni tal-Bureau tat-3 ta' Mejju 2016;</w:t>
      </w:r>
    </w:p>
    <w:p w:rsidR="002333E0" w:rsidRPr="00350AC0" w:rsidRDefault="002333E0" w:rsidP="002333E0">
      <w:pPr>
        <w:pStyle w:val="Normal12Hanging"/>
        <w:ind w:left="0" w:firstLine="0"/>
        <w:rPr>
          <w:b/>
          <w:i/>
        </w:rPr>
      </w:pPr>
      <w:r w:rsidRPr="00350AC0">
        <w:rPr>
          <w:b/>
          <w:i/>
        </w:rPr>
        <w:t>Kwittanza tal-Parlament għall-2016</w:t>
      </w:r>
    </w:p>
    <w:p w:rsidR="002333E0" w:rsidRPr="00350AC0" w:rsidRDefault="002333E0" w:rsidP="002333E0">
      <w:pPr>
        <w:pStyle w:val="Normal12Hanging"/>
      </w:pPr>
      <w:r w:rsidRPr="00350AC0">
        <w:lastRenderedPageBreak/>
        <w:t>31.</w:t>
      </w:r>
      <w:r w:rsidRPr="00350AC0">
        <w:tab/>
        <w:t>Jinnota l-iskambju ta' fehmiet li sar bejn il-viċi president responsabbli għall-baġit, is-Segretarju Ġenerali u l-Kumitat għall-Kontroll tal-Baġit, fil-preżenza tal-awditur intern, fit-23 ta' Jannar 2018 fil-kuntest tal-kwittanza tal-Parlament għall-2016;</w:t>
      </w:r>
    </w:p>
    <w:p w:rsidR="002333E0" w:rsidRPr="00350AC0" w:rsidRDefault="002333E0" w:rsidP="002333E0">
      <w:pPr>
        <w:pStyle w:val="Normal12Hanging"/>
      </w:pPr>
      <w:r w:rsidRPr="00350AC0">
        <w:t>32.</w:t>
      </w:r>
      <w:r w:rsidRPr="00350AC0">
        <w:tab/>
        <w:t>Jinnota li, b'segwitu għar-referendum li sar fit-23 ta' Ġunju 2016 fir-Renju Unit, il-Bureau ddiskuta l-konsegwenzi fil-laqgħa tiegħu tal-4 ta' Lulju 2016; jinnota li l-pożizzjoni tal-President hija li, sakemm ir-Renju Unit jibqa' membru sħiħ tal-Unjoni, il-Membri Parlamentari u l-membri tal-persunal Brittaniċi jgawdu eżattament l-istess drittijiet u obbligi bħall-Membri Parlamentari u l-membri tal-persunal kollha l-oħra tal-istituzzjoni; jinnota li dan l-arranġament jeħtieġ li jkun flessibbli u jkun konformi ma' kwalunkwe eżitu possibbli tan-negozjati dwar il-Brexit; jinnota li s-sitwazzjoni tal-Membri u l-membri tal-persunal Brittaniċi tal-Parlament tista' tinbidel matul il-perjodu ta' tranżizzjoni li għad irid jiġi definit;</w:t>
      </w:r>
    </w:p>
    <w:p w:rsidR="002333E0" w:rsidRPr="00350AC0" w:rsidRDefault="002333E0" w:rsidP="002333E0">
      <w:pPr>
        <w:pStyle w:val="Normal12Hanging"/>
      </w:pPr>
      <w:r w:rsidRPr="00350AC0">
        <w:t>33.</w:t>
      </w:r>
      <w:r w:rsidRPr="00350AC0">
        <w:tab/>
        <w:t>Jirrikonoxxi li r-riżultat tar-referendum ħalla impatt notevoli fuq is-segretarjati tal-kumitati, l-unitajiet ta' riċerka u s-servizzi orizzontali tad-direttorati ġenerali politiċi; jinnota li s-servizzi tal-Parlament ħejjew materjal analitiku bbażat fuq xogħol ta' ġbir ta' informazzjoni biex jikkunsidraw l-impatt tal-ħruġ tar-Renju Unit fuq l-oqsma politiċi u l-leġiżlazzjoni fl-ambiti rispettivi tagħhom; jirrikonoxxi, barra minn hekk, il-fatt li l-ħidma tal-ġejjieni dwar din il-kwistjoni għandha natura ġuridika ferm kumplessa, kif ukoll il-fatt li l-għarfien espert miksub fis-segretarjati tal-kumitati u fid-dipartimenti tematiċi huwa lest biex jiġi mobilizzat matul il-fażijiet sussegwenti tal-proċess ta' ħruġ abbażi tad-deċiżjonijiet politiċi li jittieħdu;</w:t>
      </w:r>
    </w:p>
    <w:p w:rsidR="002333E0" w:rsidRPr="00350AC0" w:rsidRDefault="002333E0" w:rsidP="002333E0">
      <w:pPr>
        <w:pStyle w:val="Normal12Hanging"/>
      </w:pPr>
      <w:r w:rsidRPr="00350AC0">
        <w:t>34.</w:t>
      </w:r>
      <w:r w:rsidRPr="00350AC0">
        <w:tab/>
        <w:t>Jilqa' l-kooperazzjoni mtejba fil-qasam tas-sigurtà bejn il-Parlament u l-awtoritajiet nazzjonali tal-pajjiżi ospitati, partikolarment l-awtoritajiet Belġjani;</w:t>
      </w:r>
    </w:p>
    <w:p w:rsidR="002333E0" w:rsidRPr="00350AC0" w:rsidRDefault="002333E0" w:rsidP="002333E0">
      <w:pPr>
        <w:pStyle w:val="Normal12Hanging"/>
      </w:pPr>
      <w:r w:rsidRPr="00350AC0">
        <w:t>35.</w:t>
      </w:r>
      <w:r w:rsidRPr="00350AC0">
        <w:tab/>
        <w:t>Jinkoraġixxi lis-Segretarju Ġenerali biex jinnegozja mal-amministrazzjoni Belġjana tal-ferroviji biex joffru aktar ferroviji diretti bejn l-istazzjoni ferrovjarju Brussell-Lussemburgu u l-ajruport ta' Zaventem fl-eqqel ħinijiet tal-wasla u tat-tluq għall-Membri sabiex jiġi ffrankat il-ħin tal-ivvjaġġar u jitnaqqas l-impronta tal-karbonju tal-Membri; jitlob lis-Segretarjat jippromwovi l-ivjaġġar permezz tal-ferrovija għall-Membri;</w:t>
      </w:r>
    </w:p>
    <w:p w:rsidR="002333E0" w:rsidRPr="00350AC0" w:rsidRDefault="002333E0" w:rsidP="002333E0">
      <w:pPr>
        <w:pStyle w:val="Normal12Hanging"/>
      </w:pPr>
      <w:r w:rsidRPr="00350AC0">
        <w:t>36.</w:t>
      </w:r>
      <w:r w:rsidRPr="00350AC0">
        <w:tab/>
        <w:t xml:space="preserve">Ifakkar li s-sens ta' ftuħ għall-pubbliku huwa karatteristika tal-Parlament; jappoġġa r-riorganizzazzjoni u t-titjib tal-punti ta' dħul tal-binjiet kollha tal-Parlament fit-tliet postijiet tax-xogħol fuq il-bażi ta' kunċett ġdid tas-sigurtà li jiggarantixxi kuntest ta' xogħol sikur għall-attivitajiet parlamentari filwaqt li jżomm is-sens ta' ftuħ tal-Parlament; jinnota li dawn il-punti ta' dħul, modernizzati fl-2015, kienu mgħammra b'sistemi ta' kontroll tal-aċċess ġodda u kienu inkorporati f'sistema ċentrali integrata ġdida ta' kontroll tal-aċċess fiżiku; jenfasizza li l-entratura tal-binja Louise Weiss fi Strasburgu (LOW) hija waħda mill-entraturi l-aktar użati mill-Membri, mill-persunal tal-Unjoni u mill-viżitaturi matul is-sessjonijiet plenarji; jenfasizza li </w:t>
      </w:r>
      <w:r w:rsidRPr="00350AC0">
        <w:rPr>
          <w:i/>
        </w:rPr>
        <w:t>de facto</w:t>
      </w:r>
      <w:r w:rsidRPr="00350AC0">
        <w:t xml:space="preserve"> hija l-entratura l-aktar viżibbli fi Strasburgu; jiddispjaċih li l-kontroll tas-sigurtà "temporanju" fl-entratura tal-binja LOW sar permanenti b'mod </w:t>
      </w:r>
      <w:r w:rsidRPr="00350AC0">
        <w:rPr>
          <w:i/>
        </w:rPr>
        <w:t>de facto</w:t>
      </w:r>
      <w:r w:rsidRPr="00350AC0">
        <w:t>; iħeġġeġ lis-Segretarju Ġenerali jipproponi alternattiva biex jiġi ffaċilitat id-dħul fil-binja LOW filwaqt li jinżamm il-livell ta' sigurtà u l-attrazzjoni ta' din l-entratura;</w:t>
      </w:r>
    </w:p>
    <w:p w:rsidR="002333E0" w:rsidRPr="00350AC0" w:rsidRDefault="002333E0" w:rsidP="002333E0">
      <w:pPr>
        <w:pStyle w:val="Normal12Hanging"/>
      </w:pPr>
      <w:r w:rsidRPr="00350AC0">
        <w:t>37.</w:t>
      </w:r>
      <w:r w:rsidRPr="00350AC0">
        <w:tab/>
        <w:t>Jinnota li l-attenzjoni mogħtija lill-ibbaġitjar abbażi tal-prestazzjoni għadha tvarja minn direttorat ġenerali għall-ieħor, u għadha f'fażi preliminari f'uħud mis-setturi tal-</w:t>
      </w:r>
      <w:r w:rsidRPr="00350AC0">
        <w:lastRenderedPageBreak/>
        <w:t>amministrazzjoni; jistieden lis-Segretarju Ġenerali jiggarantixxi li jiġu ffissati u sottoposti għal monitoraġġ objettivi ċari u li jistgħu jitkejlu fl-amministrazzjoni kollha;</w:t>
      </w:r>
    </w:p>
    <w:p w:rsidR="002333E0" w:rsidRPr="00350AC0" w:rsidRDefault="002333E0" w:rsidP="002333E0">
      <w:pPr>
        <w:pStyle w:val="Normal12Hanging"/>
      </w:pPr>
      <w:r w:rsidRPr="00350AC0">
        <w:t>38.</w:t>
      </w:r>
      <w:r w:rsidRPr="00350AC0">
        <w:tab/>
        <w:t>Jirrikonoxxi li, skont il-Qorti, l-ispejjeż tad-dispersjoni ġeografika tal-Parlament jammontaw għal EUR 114-il miljun fis-sena; jinnota s-sejba, fir-riżoluzzjoni tiegħu tal-20 ta' Novembru 2013 dwar il-post tas-sede tal-istituzzjonijiet tal-Unjoni, li, 78 % tal-missjonijiet kollha tal-persunal tal-Parlament li jidħlu fl-ambitu tar-Regolamenti tal-Persunal hija l-konsegwenza diretta tad-dispersjoni ġeografika tas-servizzi tal-Parlament; ifakkar li l-istima tal-impatt ambjentali ta' din id-dispersjoni hija bejn il-11 000 u d-19 000 tunnellata emissjonijiet ta' CO</w:t>
      </w:r>
      <w:r w:rsidRPr="00350AC0">
        <w:rPr>
          <w:vertAlign w:val="subscript"/>
        </w:rPr>
        <w:t>2</w:t>
      </w:r>
      <w:r w:rsidRPr="00350AC0">
        <w:t>; jistieden lill-Kunsill isib soluzzjoni għal din il-ħela ta' flus tal-kontribwenti;</w:t>
      </w:r>
    </w:p>
    <w:p w:rsidR="002333E0" w:rsidRPr="00350AC0" w:rsidRDefault="002333E0" w:rsidP="002333E0">
      <w:pPr>
        <w:pStyle w:val="Normal12Hanging"/>
      </w:pPr>
      <w:r w:rsidRPr="00350AC0">
        <w:t>39.</w:t>
      </w:r>
      <w:r w:rsidRPr="00350AC0">
        <w:tab/>
        <w:t>Jinnota l-pubblikazzjoni ta' seba' rapporti dwar it-tema "Kost tan-Non-Ewropa", kif ukoll il-ħames "Valutazzjonijiet tal-Valur Miżjud Ewropew" li tlestew fl-2016;</w:t>
      </w:r>
    </w:p>
    <w:p w:rsidR="002333E0" w:rsidRPr="00350AC0" w:rsidRDefault="002333E0" w:rsidP="002333E0">
      <w:pPr>
        <w:spacing w:after="240"/>
        <w:ind w:left="567" w:hanging="567"/>
      </w:pPr>
      <w:r w:rsidRPr="00350AC0">
        <w:t>40.</w:t>
      </w:r>
      <w:r w:rsidRPr="00350AC0">
        <w:tab/>
        <w:t>Jinnota r-reviżjoni tal-ammont ta' allowances imħallas lill-assistenti parlamentari akkreditati (APA) għall-missjonijiet li jagħmlu bejn it-tliet postijiet tax-xogħol tal-Parlament; jinnota li għall-uffiċjali u għall-aġenti l-oħra tal-Parlament, il-limitu massimu tal-ispejjeż tal-akkomodazzjoni għall-missjonijiet fi Strasburgu huwa ffissat għal EUR 180 u tal-indennizz ta' kuljum għal EUR 102, b'hekk jammontaw għal EUR 282 għal kull jum; filwaqt li għall-APA dan l-ammont jitnaqqas għal EUR 137, EUR 160 jew EUR 183 għal kull jum, għall-istess spejjeż, soġġetti għad-diskrezzjoni tal-Membru; ifakkar, madankollu, li l-APA huma intitolati għall-istess indenniz tas-sussistenza bħall-uffiċjali jew persunal ieħor tal-Parlament għall-missjonijiet lejn destinazzjonijiet oħra li mhumiex Strasburgu; jistieden lill-Bureau, għat-tielet sena konsekuttiva u għall-finijiet tat-trattament indaqs tal-ħaddiema, jieħu azzjoni rapida biex l-indennizz tas-sussistenza għal kull jum għall-APA fuq missjoni fi Strasburgu jkun konformi ma' dak li jingħata lill-uffiċjali u persunal ieħor; jistieden għal darb'oħra lill-Bureau jallinja bis-sħiħ l-allowances mogħtija lill-uffiċjali, lill-aġenti oħra u lill-APA;</w:t>
      </w:r>
    </w:p>
    <w:p w:rsidR="002333E0" w:rsidRPr="00350AC0" w:rsidRDefault="002333E0" w:rsidP="002333E0">
      <w:pPr>
        <w:spacing w:after="240"/>
        <w:ind w:left="567" w:hanging="567"/>
      </w:pPr>
      <w:r w:rsidRPr="00350AC0">
        <w:t>41.</w:t>
      </w:r>
      <w:r w:rsidRPr="00350AC0">
        <w:tab/>
        <w:t>Jilqa' r-rieda tas-Segretarju Ġenerali biex tinstab soluzzjoni, u jtenni l-appell tiegħu biex tinstab soluzzjoni prattika għal dawk l-APA li, wara li ħadmu mingħajr interruzzjoni għal żewġ leġiżlaturi, mhumiex intitolati għall-aċċess għall-iskema Ewropea tad-drittijiet tal-pensjoni meta dawn jilħqu l-età tal-pensjoni fi tmiem il-leġiżlatura attwali, minħabba ċirkostanzi lil hinn mill-kontroll tagħhom u minn tal-Membri li jimpjegawhom, peress li dawn se jkollhom inqas minn għaxar snin meħtieġa ta' servizz minħabba l-elezzjonijiet bikrija fl-2014 u d-dewmien fil-validazzjoni tal-kuntratti l-ġodda tal-APA dovut għall-ammont kbir ta' xogħol matul il-perjodu ta' wara l-elezzjonijiet tal-2009 u l-2014; jitlob għalhekk li ż-żewġ leġiżlaturi jitqiesu bħala għaxar snin ta' servizz attiv; jistieden lis-Segretarju Ġenerali jagħti struzzjonijiet lid-Direttorat Ġenerali għall-Persunal (DĠ PERS) biex isib soluzzjoni possibbli mingħajr dewmien u biex ir-rappreżentanti tal-APA jinżammu infurmati u jiġu involuti fil-proċess; jitlob lill-Kummissjoni tissottometti proposta leġiżlattiva qabel l-1 ta' Settembru 2018 biex issolvi din il-kwistjoni;</w:t>
      </w:r>
    </w:p>
    <w:p w:rsidR="002333E0" w:rsidRPr="00350AC0" w:rsidRDefault="002333E0" w:rsidP="002333E0">
      <w:pPr>
        <w:spacing w:after="240"/>
        <w:ind w:left="567" w:hanging="567"/>
        <w:rPr>
          <w:b/>
          <w:i/>
        </w:rPr>
      </w:pPr>
      <w:r w:rsidRPr="00350AC0">
        <w:t>42.</w:t>
      </w:r>
      <w:r w:rsidRPr="00350AC0">
        <w:tab/>
        <w:t>Jinnota li r-rimborż ta' xi missjonijiet huwa soġġett għal dewmien twil ħafna, u jissuġġerixxi li jiġu esplorati soluzzjonijiet sabiex dawn jibda ikollhom perjodu ta' żmien raġonevoli;</w:t>
      </w:r>
    </w:p>
    <w:p w:rsidR="002333E0" w:rsidRPr="00350AC0" w:rsidRDefault="002333E0" w:rsidP="002333E0">
      <w:pPr>
        <w:pStyle w:val="Normal12Hanging"/>
      </w:pPr>
      <w:r w:rsidRPr="00350AC0">
        <w:lastRenderedPageBreak/>
        <w:t>43.</w:t>
      </w:r>
      <w:r w:rsidRPr="00350AC0">
        <w:tab/>
        <w:t>Iqis li huwa xieraq li jkun hemm żieda żgħira fil-linja baġitarja 422 "Infiq relatat mal-assistenza parlamentari", b'kunsiderazzjoni tal-ammont akbar ta' xogħol dovut għall-Brexit, l-għadd dejjem jikber ta' trilogi u l-għadd dejjem jiżdied ta' kumitati temporanji u speċjali, li laħaq rekord storiku ta' 25 kumitat permanenti u temporanju, u l-koinċidenza ta' tmiem il-leġiżlatura mal-pakkett kumpless ta' proposti leġiżlattivi tal-QFP;</w:t>
      </w:r>
    </w:p>
    <w:p w:rsidR="002333E0" w:rsidRPr="00350AC0" w:rsidRDefault="002333E0" w:rsidP="002333E0">
      <w:pPr>
        <w:pStyle w:val="Normal12Hanging"/>
      </w:pPr>
      <w:r w:rsidRPr="00350AC0">
        <w:t>44.</w:t>
      </w:r>
      <w:r w:rsidRPr="00350AC0">
        <w:tab/>
        <w:t>Jitlob lis-Segretarju Ġenerali jibgħat lill-Kummissjoni r-Rapport dwar l-evalwazzjoni tal-Istatut il-ġdid tal-APA li ġie mfassal wara r-riżoluzzjoni adottata fit-28 ta' April 2016 dwar il-kwittanza għas-sena finanzjarja 2014 u msemmi fl-Artikolu 3 tar-Regolament 160/2009;</w:t>
      </w:r>
    </w:p>
    <w:p w:rsidR="002333E0" w:rsidRPr="00350AC0" w:rsidRDefault="002333E0" w:rsidP="002333E0">
      <w:pPr>
        <w:pStyle w:val="Normal12Hanging"/>
      </w:pPr>
      <w:r w:rsidRPr="00350AC0">
        <w:t>45.</w:t>
      </w:r>
      <w:r w:rsidRPr="00350AC0">
        <w:tab/>
        <w:t>Iħeġġeġ lill-Bureau, meta jivvaluta r-regoli l-ġodda dwar il-gruppi ta' viżitaturi introdotti s-sena l-oħra, iħassar il-possibbiltà li jinħatru APA bħala kap ta' grupp peress li dan joħloq problemi ta' natura professjonali, legali, etiċi u fir-rigward tal-protezzjoni tad-data;</w:t>
      </w:r>
    </w:p>
    <w:p w:rsidR="002333E0" w:rsidRPr="00350AC0" w:rsidRDefault="002333E0" w:rsidP="002333E0">
      <w:pPr>
        <w:spacing w:after="240"/>
        <w:ind w:left="567" w:hanging="567"/>
      </w:pPr>
      <w:r w:rsidRPr="00350AC0">
        <w:t>46.</w:t>
      </w:r>
      <w:r w:rsidRPr="00350AC0">
        <w:tab/>
        <w:t>Josserva li t-trainees impjegati mill-Membri għandhom kuntratt skont id-dritt privat mal-Membru, li minnu ma jibbenefikawx minn status simili fil-Parlament li jgawdu minnu kategoriji oħra tal-persunal tal-Parlament, jew li jingħataw boroż ta' studju mill-Parlament innifsu (boroż ta' studju Schuman); jiddispjaċih li ma jeżistix mekkaniżmu jew qafas ġuridiku fi ħdan id-Direttorat Ġenerali għall-Finanzi (DĠ FINS) għall-organizzazzjoni ta' skema ta' pagament dirett bil-quddiem lil dawn it-trainees qabel il-missjonijiet – għalkemm tali arranġamenti huma fis-seħħ għall-membri tal-persunal l-oħra kollha – fid-dawl tal-fatt li għal raġunijiet ovvji, huma bilkemm jaffordjaw iħallsu dawn l-ispejjeż minn buthom minn qabel; jissottolinja li l-Membri jistgħu jilħqu ftehim dwar il-ħlas bil-quddiem mat-trainee u l-aġent tal-ħlas fuq bażi ta' każ b'każ; jinnota, madankollu, li bosta Membri ma jużawx is-servizzi ta' aġent tal-ħlas biex iħallsu lit-trainees li jimpjegaw, u jitlob lill-Parlament jevalwa mill-aktar fis possibbli jekk tistax tiġi implimentata skema ta' ħlas dirett bħal din;</w:t>
      </w:r>
    </w:p>
    <w:p w:rsidR="002333E0" w:rsidRPr="00350AC0" w:rsidRDefault="002333E0" w:rsidP="002333E0">
      <w:pPr>
        <w:pStyle w:val="Normal12Hanging"/>
      </w:pPr>
      <w:r w:rsidRPr="00350AC0">
        <w:t>47.</w:t>
      </w:r>
      <w:r w:rsidRPr="00350AC0">
        <w:tab/>
        <w:t>Jinnota bi tħassib li f'dan l-istadju avvanzat tal-leġiżlatura, is-CVs ta' aktar minn nofs il-Membri għadhom ma jidhrux fil-profili tagħhom fuq is-sit web uffiċjali tal-Parlament; jistieden lis-Segretarju Ġenerali jieħu azzjoni rapida biex jiżgura li s-CVs tal-Membri kollha jidhru fuq is-sit web uffiċjali;</w:t>
      </w:r>
    </w:p>
    <w:p w:rsidR="002333E0" w:rsidRPr="00350AC0" w:rsidRDefault="002333E0" w:rsidP="002333E0">
      <w:pPr>
        <w:pStyle w:val="Normal12Hanging"/>
      </w:pPr>
      <w:r w:rsidRPr="00350AC0">
        <w:t>48.</w:t>
      </w:r>
      <w:r w:rsidRPr="00350AC0">
        <w:tab/>
        <w:t>Huwa tal-fehma li sabiex ikun hemm opinjonijiet u studji aktar indipendenti u affidabbli, jeħtieġ li jkun hemm regoli dwar il-kunflitt ta' interess applikabbli għall-esperti li jiġu ingaġġati mill-kumitati tal-Parlament;</w:t>
      </w:r>
    </w:p>
    <w:p w:rsidR="002333E0" w:rsidRPr="00350AC0" w:rsidRDefault="002333E0" w:rsidP="002333E0">
      <w:pPr>
        <w:pStyle w:val="Normal12Hanging"/>
      </w:pPr>
      <w:r w:rsidRPr="00350AC0">
        <w:t>49.</w:t>
      </w:r>
      <w:r w:rsidRPr="00350AC0">
        <w:tab/>
        <w:t>Ifakkar li l-kwittanzi tal-2014 u tal-2015 irrimarkaw li s-sit web tal-Parlament mhuwiex partikolarment faċli għall-utent, u fid-dawl ta' dan, jitlob lid-Direttorat Ġenerali għall-Komunikazzjoni (DĠ COMM) itejjeb is-sit web tiegħu u jintroduċi magna tat-tiftix aktar effiċjenti bħala kwistjoni ta' urġenza; jenfasizza li għad irid isir progress fir-rigward tal-attraenza u l-attrattività tas-sit web u għad hemm bżonn li jsir sforz sabiex jiġu diversifikati l-pjattaformi tal-midja soċjali disponibbli; jappella sabiex tiġi implimentata strateġija ġdida li tirrifletti l-kapaċità sħiħ tal-midja soċjali fil-manifestazzjonijiet varji tagħha;</w:t>
      </w:r>
    </w:p>
    <w:p w:rsidR="002333E0" w:rsidRPr="00350AC0" w:rsidRDefault="002333E0" w:rsidP="002333E0">
      <w:pPr>
        <w:pStyle w:val="Normal12Hanging"/>
      </w:pPr>
      <w:r w:rsidRPr="00350AC0">
        <w:t>50.</w:t>
      </w:r>
      <w:r w:rsidRPr="00350AC0">
        <w:tab/>
        <w:t xml:space="preserve">Jieħu nota tad-dikjarazzjoni ta' missjoni aġġornata għall-uffiċċji tal-informazzjoni, li </w:t>
      </w:r>
      <w:r w:rsidRPr="00350AC0">
        <w:lastRenderedPageBreak/>
        <w:t>issa huma magħrufa bħala "uffiċċji ta' kollegament" (adottata mill-Bureau f'Novembru 2017); jissottolinja bil-qawwa li l-funzjoni prinċipali tagħhom hija li jinformaw u jikkomunikaw lokalment f'isem il-Parlament, sabiex jipprovdu informazzjoni dwar l-Unjoni u l-politiki tal-Unjoni permezz tal-attivitajiet ta' partijiet interessati esterni fil-livelli lokali, reġjonali u nazzjonali; jissottolinja li jeħtieġ li jiġi ottimizzat l-użu tat-teknoloġiji u l-mudelli l-ġodda ta' komunikazzjoni, u biex tiġi sfruttata l-pożizzjoni ġeografika privileġġjata tal-uffiċċji ta' kollegament, viċin iċ-ċittadini, ħalli titkompla l-intensifikazzjoni tal-attivitajiet fil-livell lokali, bħal dibattiti organizzati mal-Membri u mas-soċjetà ċivili, bit-tir li jinstemgħu n-nies u biex dawn ikunu involuti; jirrimarka li d-dibattitu online u l-attenzjoni tal-mezzi ta' komunikazzjoni mqanqla minn dawn l-avvenimenti għandhom jikkontribwixxu biex tissaħħaħ aktar il-viċinanza maċ-ċittadini; jappella sabiex ikun hemm titjib fl-istrateġija adottata fir-rigward tal-uffiċċji ta' informazzjoni tal-Parlament, u jħeġġeġ lid-DĠ COMM jaffronta l-problema ta' żbilanċ bejn l-ammont ta' flus li jintefaq fuq il-bini u l-ispejjeż tal-persunal meta mqabbel mal-funzjonijiet ewlenin ta' dawn l-uffiċċji, li huwa l-komunikazzjoni diretta bejn il-partijiet interessati lokali u ċ-ċittadini;</w:t>
      </w:r>
    </w:p>
    <w:p w:rsidR="002333E0" w:rsidRPr="00350AC0" w:rsidRDefault="002333E0" w:rsidP="002333E0">
      <w:pPr>
        <w:pStyle w:val="Normal12Hanging"/>
      </w:pPr>
      <w:r w:rsidRPr="00350AC0">
        <w:rPr>
          <w:b/>
          <w:i/>
        </w:rPr>
        <w:t>Direttorat Ġenerali għall-Komunikazzjoni</w:t>
      </w:r>
    </w:p>
    <w:p w:rsidR="002333E0" w:rsidRPr="00350AC0" w:rsidRDefault="002333E0" w:rsidP="002333E0">
      <w:pPr>
        <w:pStyle w:val="Normal12Hanging"/>
      </w:pPr>
      <w:r w:rsidRPr="00350AC0">
        <w:t>51.</w:t>
      </w:r>
      <w:r w:rsidRPr="00350AC0">
        <w:tab/>
        <w:t>Ifakkar li l-indikatur ewlieni tal-prestazzjoni tad-DĠ COMM huwa s-sensibilizzazzjoni jew l-espożizzjoni globali miksuba għall-firxa sħiħa tal-pjattaformi u tal-kanali ta' komunikazzjoni tal-Parlament; jinnota li, għal dak li għandu x'jaqsam mal-preżenza tal-Parlament fil-midja u l-kopertura medja fix-xahar, kien hemm żieda ta' 12 % meta mqabbel mal-2015 u żieda ta' 7 % meta mqabbel mas-sena elettorali tal-2014; jirrikonoxxi t-titjib fl-użu tal-midja soċjali mill-Parlament, kif ukoll tal-azzjonijiet intiżi għas-sensibilizzazzjoni taż-żgħażagħ; jirrimarka, madankollu, li jkun tajjeb li l-attivitajiet ta' komunikazzjoni tal-Parlament ikomplu jitjiebu, partikolarment billi tiżdied il-preżenza tiegħu fuq il-midja soċjali, li bħalissa tinsab taħt il-livell ta' standards mistennija minn istituzzjoni parlamentari;</w:t>
      </w:r>
      <w:r w:rsidRPr="00350AC0">
        <w:rPr>
          <w:b/>
          <w:i/>
        </w:rPr>
        <w:t xml:space="preserve"> </w:t>
      </w:r>
      <w:r w:rsidRPr="00350AC0">
        <w:t>jissottolinja li, partikolarment fid-dawl tal-elezzjonijiet Ewropej fl-2019, jeħtieġ li tiġi żviluppata u implimentata strateġija komprensiva tal-midja soċjali; jenfasizza li din l-istrateġija jeħtieġ li tirrifletti l-ammont ta' ħidma li jagħmel il-Parlament, filwaqt li tieħu kont tal-interessi multidimensjonali, it-tħassib u l-ideat għall-futur tal-Ewropa li jesprimu ċ-ċittadini;</w:t>
      </w:r>
    </w:p>
    <w:p w:rsidR="002333E0" w:rsidRPr="00350AC0" w:rsidRDefault="002333E0" w:rsidP="002333E0">
      <w:pPr>
        <w:pStyle w:val="Normal12Hanging"/>
      </w:pPr>
      <w:r w:rsidRPr="00350AC0">
        <w:t>52.</w:t>
      </w:r>
      <w:r w:rsidRPr="00350AC0">
        <w:tab/>
        <w:t>Jinnota li DĠ COMM vara programm ġdid ta' ħidma pluriennali għall-għotjiet fil-qasam tal-midja u tal-organizzazzjoni ta' avvenimenti għall-perjodu 2016-2019; jirrikonoxxi li għall-konċessjoni ta' għotja fil-kategorija tal-midja, ġew konklużi 102 kuntratti qafas ta' sħubija u ntgħażlu 48 applikazzjoni għal għotja għal ammont totali ta' EUR 3,99 miljun; jinnota li fil-qasam tal-organizzazzjoni ta' avvenimenti, intgħażlu 18-il proġett biex jirċievu għotja għal ammont totali ta' EUR 0,8 miljun; jistieden lid-DĠ COMM jikkonċentra fuq approċċ aktar attiv lejn dawk li mhumiex awtomatikament interessati fl-attivitajiet tal-Parlament jew dawk li saħansitra huma xettiċi dwar il-funzjonament tiegħu;</w:t>
      </w:r>
    </w:p>
    <w:p w:rsidR="002333E0" w:rsidRPr="00350AC0" w:rsidRDefault="002333E0" w:rsidP="002333E0">
      <w:pPr>
        <w:pStyle w:val="Normal12Hanging"/>
      </w:pPr>
      <w:r w:rsidRPr="00350AC0">
        <w:t>53.</w:t>
      </w:r>
      <w:r w:rsidRPr="00350AC0">
        <w:tab/>
        <w:t xml:space="preserve">Jieħu nota tat-tibdil tekniku u editorjali importanti li sar fuq is-sit web pubbliku tal-Parlament, u partikolarment fir-rigward tal-ottimizzazzjoni tal-magna tat-tiftix tas-sit; jifraħ lid-DĠ COMM għal dan il-progress, iżda jżid li din ir-rata ta' progress għadha miexja bil-mod wisq; josserva li l-proġett "Responsive Web Design" (disinn web adattativ) u l-proġett ta' tiġdid tal-pjattaforma ta' streaming dirett u ta' vidjo fuq talba </w:t>
      </w:r>
      <w:r w:rsidRPr="00350AC0">
        <w:lastRenderedPageBreak/>
        <w:t>(VOD), li l-għan tagħhom huwa li jadattaw is-sit web għal kull tip ta' apparat, kienu varati fl-2016 u implimentati b'suċċess f'ċerti partijiet tas-sit web; jitlob li dawn il-proġetti jitkomplew u jiġu implimentati fil-partijiet kollha tas-sit web tal-Parlament; jinnota li għad fadal ħafna xi jsir sabiex ikun hemm fis-seħħ sit web u għodda ta' komunikazzjoni effettivi; jissottolinja li t-tiġdid jeħtieġ li jitwettaq f'waqtu, peress li l-viżibbiltà u l-aċċessibbiltà tal-Parlament għandhom ikunu fis-seħħ ferm qabel, iżda mhux aktar tard, mill-elezzjonijiet Ewropej li jmiss fl-2019; jenfasizza li sit web trasparenti u aċċessibbli huwa fundamentali għall-involviment taċ-ċittadini;</w:t>
      </w:r>
    </w:p>
    <w:p w:rsidR="002333E0" w:rsidRPr="00350AC0" w:rsidRDefault="002333E0" w:rsidP="002333E0">
      <w:pPr>
        <w:pStyle w:val="Normal12Hanging"/>
      </w:pPr>
      <w:r w:rsidRPr="00350AC0">
        <w:t>54.</w:t>
      </w:r>
      <w:r w:rsidRPr="00350AC0">
        <w:tab/>
        <w:t>Jinnota żieda konsiderevoli fil-volum ta' talbiet imressqa lis-servizz tat-Talbiet għal Informazzjoni miċ-Ċittadini (AskEP) mill-2014, l-aktar minħabba l-kampanji, milli jidher, ikkoordinati posta mibgħuta dwar kwistjonijiet ta' attwalità; jissuġġerixxi li l-Membri jkunu informati bit-tweġibiet tal-Parlament billi x'aktarx ma jafux bl-eżistenza ta' dawn it-tweġibiet;</w:t>
      </w:r>
    </w:p>
    <w:p w:rsidR="002333E0" w:rsidRPr="00350AC0" w:rsidRDefault="002333E0" w:rsidP="002333E0">
      <w:pPr>
        <w:pStyle w:val="Normal12Hanging"/>
      </w:pPr>
      <w:r w:rsidRPr="00350AC0">
        <w:t>55.</w:t>
      </w:r>
      <w:r w:rsidRPr="00350AC0">
        <w:tab/>
        <w:t>Jiġbed l-attenzjoni għall-aktar stħarriġ reċenti tal-Ewrobarometru li kkummissjona l-Parlament, li fih saret il-mistoqsija speċifika dwar kif jidher il-Parlament; jinnota bi pjaċir li, skont l-istħarriġ, il-perċentwal ta' ċittadini li għandhom opinjoni pożittiva dwar il-Parlament qiegħed jiżdied, minn 25 % (2016) għal 33 % (2017); jinnota b'sodisfazzjon li ż-żieda fl-immaġni pożittiva tal-Parlament tikkorrispondi direttament mat-tnaqqis fl-"opinjoni negattiva", b'7 punti perċentwali minn 28 % (2016) għal 21 % (2017); jirrimarka li, minkejja sinjali ċari ta' titjib, għad fadal ħafna xi jsir;</w:t>
      </w:r>
    </w:p>
    <w:p w:rsidR="002333E0" w:rsidRPr="00350AC0" w:rsidRDefault="002333E0" w:rsidP="002333E0">
      <w:pPr>
        <w:pStyle w:val="Normal12Hanging"/>
      </w:pPr>
      <w:r w:rsidRPr="00350AC0">
        <w:t>56.</w:t>
      </w:r>
      <w:r w:rsidRPr="00350AC0">
        <w:tab/>
        <w:t>Iħeġġeġ lill-Bureau, meta jivvaluta r-regoli l-ġodda dwar il-gruppi ta' viżitaturi introdotti s-sena l-oħra, iħassar il-possibbiltà li jinħatru APA bħala kap ta' grupp;</w:t>
      </w:r>
    </w:p>
    <w:p w:rsidR="002333E0" w:rsidRPr="00350AC0" w:rsidRDefault="002333E0" w:rsidP="002333E0">
      <w:pPr>
        <w:pStyle w:val="Normal12Hanging"/>
      </w:pPr>
      <w:r w:rsidRPr="00350AC0">
        <w:t>57.</w:t>
      </w:r>
      <w:r w:rsidRPr="00350AC0">
        <w:tab/>
        <w:t>Jappella għal rieżami tas-sistema għall-kalkolu tar-rimborż tal-ispejjeż tal-ivjaġġar għall-gruppi ta' viżitaturi sponsorjati mill-Membri, bl-għan li jiġi żgurat kemm it-trattament indaqs taċ-ċittadini kollha tal-Unjoni kif ukoll il-promozzjoni tal-użu ta' mezzi tat-trasport li jirrispettaw aktar l-ambjent, peress li s-sistema attwali, ibbażata fuq il-kalkolu tal-kilometraġġ, tonqos milli tieħu inkunsiderazzjoni l-iżolament u l-ostakli ġeografiċi preżenti f'ċerti żoni tal-Unjoni u milli tkopri l-ispejjeż ta' vjaġġar lejn żoni fejn hemm disponibbli mezzi ta' trasport li huma aktar rapidi u li jirrispettaw aktar l-ambjent;</w:t>
      </w:r>
    </w:p>
    <w:p w:rsidR="002333E0" w:rsidRPr="00350AC0" w:rsidRDefault="002333E0" w:rsidP="002333E0">
      <w:pPr>
        <w:pStyle w:val="Normal12Hanging"/>
      </w:pPr>
      <w:r w:rsidRPr="00350AC0">
        <w:t>58.</w:t>
      </w:r>
      <w:r w:rsidRPr="00350AC0">
        <w:tab/>
        <w:t>Josserva li, sal-31 ta' Diċembru 2016, total ta' 5 375 uffiċjal u membru tal-persunal temporanju kienu impjegati fi ħdan is-Segretarjat (b'żieda ta' 16 meta mqabbel mal-31 ta' Diċembru 2015) u total ta' 806 uffiċjal u membru tal-persunal temporanju fi ħdan il-gruppi politiċi (b'żieda ta' 35 meta mqabbel mal-31 ta' Diċembru 2015); jinnota li, flimkien mal-aġenti kuntrattwali, id-DĠ PERS kien responsabbli minn 9 617 membri tal-persunal (b'żieda ta' 264 meta mqabbel mal-31 ta' Diċembru 2015);</w:t>
      </w:r>
    </w:p>
    <w:p w:rsidR="002333E0" w:rsidRPr="00350AC0" w:rsidRDefault="002333E0" w:rsidP="002333E0">
      <w:pPr>
        <w:pStyle w:val="Normal12Hanging"/>
      </w:pPr>
      <w:r w:rsidRPr="00350AC0">
        <w:t>59.</w:t>
      </w:r>
      <w:r w:rsidRPr="00350AC0">
        <w:tab/>
        <w:t>Jinnota li sal-1 ta Jannar 2016, tħassru 57 post mit-tabella tal-persunal tal-Parlament skont ir-reviżjoni tal-2014 tar-Regolamenti tal-Persunal tal-QFP għall-perjodu 2014-2020;</w:t>
      </w:r>
    </w:p>
    <w:p w:rsidR="002333E0" w:rsidRPr="00350AC0" w:rsidRDefault="002333E0" w:rsidP="002333E0">
      <w:pPr>
        <w:pStyle w:val="Normal12Hanging"/>
        <w:ind w:left="360" w:firstLine="0"/>
        <w:rPr>
          <w:b/>
          <w:i/>
        </w:rPr>
      </w:pPr>
      <w:r w:rsidRPr="00350AC0">
        <w:rPr>
          <w:b/>
          <w:i/>
        </w:rPr>
        <w:t>Direttorat Ġenerali għall-Persunal</w:t>
      </w:r>
    </w:p>
    <w:p w:rsidR="002333E0" w:rsidRPr="00350AC0" w:rsidRDefault="002333E0" w:rsidP="002333E0">
      <w:pPr>
        <w:pStyle w:val="Normal12Hanging"/>
      </w:pPr>
      <w:r w:rsidRPr="00350AC0">
        <w:t>60.</w:t>
      </w:r>
      <w:r w:rsidRPr="00350AC0">
        <w:tab/>
        <w:t xml:space="preserve">Jilqa' pożittivament il-fatt li l-promozzjoni tal-opportunitajiet indaqs tibqa' komponent fundamentali tal-politika ta' ġestjoni tar-riżorsi umani tal-Parlament; jinnota li l-pjan ta' </w:t>
      </w:r>
      <w:r w:rsidRPr="00350AC0">
        <w:lastRenderedPageBreak/>
        <w:t>azzjoni għall-promozzjoni tal-ugwaljanza bejn is-sessi u d-diversità, approvat mill-Bureau fl-2015, kompla jiġi implimentat matul l-2016, flimkien mal-objettivi speċifiċi tiegħu u mal-miżuri kollha l-oħra relatati;</w:t>
      </w:r>
    </w:p>
    <w:p w:rsidR="002333E0" w:rsidRPr="00350AC0" w:rsidRDefault="002333E0" w:rsidP="002333E0">
      <w:pPr>
        <w:pStyle w:val="Normal12Hanging"/>
      </w:pPr>
      <w:r w:rsidRPr="00350AC0">
        <w:t>61.</w:t>
      </w:r>
      <w:r w:rsidRPr="00350AC0">
        <w:tab/>
        <w:t>Jilqa' l-fatt li ġie adottat il-pjan direzzjonali għall-"Ugwaljanza bejn is-sessi fis-Segretarjat tal-Parlament Ewropew"; jinnota li l-pjan direzzjonali jispjega l-azzjonijiet konkreti u jagħti kalendarju ċar għall-miżuri speċifiċi rigward il-ġestjoni, it-taħriġ professjonali, is-sensibilizzazzjoni dwar l-ugwaljanza bejn is-sessi, il-miżuri fil-qasam tal-bilanċ bejn ix-xogħol u l-ħajja privata u monitoraġġ regolari tal-bilanċ bejn is-sessi permezz tal-istatistika;</w:t>
      </w:r>
    </w:p>
    <w:p w:rsidR="002333E0" w:rsidRPr="00350AC0" w:rsidRDefault="002333E0" w:rsidP="002333E0">
      <w:pPr>
        <w:pStyle w:val="Normal12Hanging"/>
      </w:pPr>
      <w:r w:rsidRPr="00350AC0">
        <w:t>62.</w:t>
      </w:r>
      <w:r w:rsidRPr="00350AC0">
        <w:tab/>
        <w:t>Jilqa' l-fatt li l-ugwaljanza bejn is-sessi fost il-kapijiet tal-unità maħtura mis-Segretarju Ġenerali żdiedet minn 21 % fl-2006 għal 36 % fl-2016, u li l-postijiet li n-nisa kisbu għandhom tendenza li juru titjib sodisfaċenti fil-kwalità tal-postijiet assenjati għan-nisa;</w:t>
      </w:r>
    </w:p>
    <w:p w:rsidR="002333E0" w:rsidRPr="00350AC0" w:rsidRDefault="002333E0" w:rsidP="002333E0">
      <w:pPr>
        <w:pStyle w:val="Normal12Hanging"/>
      </w:pPr>
      <w:r w:rsidRPr="00350AC0">
        <w:t>63.</w:t>
      </w:r>
      <w:r w:rsidRPr="00350AC0">
        <w:tab/>
        <w:t>Jiddispjaċih li l-bilanċ bejn is-sessi fil-livell ta' direttur ġenerali niżel minn 33,3 % / 66,7 % fl-2015 għal 16,7 % / 83,3 % fl-2016; jinnota li l-bilanċ bejn is-sessi fil-livell ta' direttur baqa' stabbli mill-2015 sal-2016, jiġifieri 29,2 % / 70,8 % u 29,8 % / 70,2 % rispettivament; iqis li din ix-xejra tmur kontra l-pjan direzzjonali għall-"Ugwaljanza bejn is-sessi fis-Segretarjat tal-Parlament Ewropew";</w:t>
      </w:r>
    </w:p>
    <w:p w:rsidR="002333E0" w:rsidRPr="00350AC0" w:rsidRDefault="002333E0" w:rsidP="002333E0">
      <w:pPr>
        <w:pStyle w:val="Normal12Hanging"/>
      </w:pPr>
      <w:r w:rsidRPr="00350AC0">
        <w:t>64.</w:t>
      </w:r>
      <w:r w:rsidRPr="00350AC0">
        <w:tab/>
        <w:t>Jirrikonoxxi l-fatt li għal ċerti attivitajiet, bħat-tmexxija tal-canteens u t-tindif, il-Parlament ipprefera l-għażla tal-esternalizzazzjoni u, b'konsegwenza ta' dan, għal ċerti direttorati ġenerali, in-numru ta' persunal estern fil-binjiet tal-Parlament jista' saħansitra jaqbeż in-numru ta' uffiċjali;</w:t>
      </w:r>
    </w:p>
    <w:p w:rsidR="002333E0" w:rsidRPr="00350AC0" w:rsidRDefault="002333E0" w:rsidP="002333E0">
      <w:pPr>
        <w:pStyle w:val="Normal12Hanging"/>
      </w:pPr>
      <w:r w:rsidRPr="00350AC0">
        <w:t>65.</w:t>
      </w:r>
      <w:r w:rsidRPr="00350AC0">
        <w:tab/>
        <w:t>Itenni l-fehma tiegħu li l-persunal estern ma għandux jintuża biex jagħmel tajjeb għat-tnaqqis fin-numru ta' postijiet kif maqbul fil-kuntest tar-reviżjoni tal-2014 tar-Regolamenti tal-Persunal u fil-QFP attwali;</w:t>
      </w:r>
    </w:p>
    <w:p w:rsidR="002333E0" w:rsidRPr="00350AC0" w:rsidRDefault="002333E0" w:rsidP="002333E0">
      <w:pPr>
        <w:pStyle w:val="Normal12Hanging"/>
      </w:pPr>
      <w:r w:rsidRPr="00350AC0">
        <w:t>66.</w:t>
      </w:r>
      <w:r w:rsidRPr="00350AC0">
        <w:tab/>
        <w:t>Jinnota li fi tmiem l-2016 kien hemm 1 924 APA jaħdmu mal-Parlament, meta mqabbel mal-1 791 is-sena ta' qabel. jitlob li tingħata attenzjoni partikolari lid-drittijiet tal-APA u tal-assistenti lokali, billi l-kuntratti tagħhom huma direttament marbutin mal-mandat tal-Membri li lilhom jagħtu assistenza, filwaqt li dak li jkun iżomm quddiem għajnejh li l-APA huma membri tal-persunal b'kuntratt tax-xogħol mal-Parlament, filwaqt li l-assistenti lokali huma suġġetti għal varji leġiżlazzjonijiet nazzjonali;</w:t>
      </w:r>
    </w:p>
    <w:p w:rsidR="002333E0" w:rsidRPr="00350AC0" w:rsidRDefault="002333E0" w:rsidP="002333E0">
      <w:pPr>
        <w:pStyle w:val="Normal12Hanging"/>
      </w:pPr>
      <w:r w:rsidRPr="00350AC0">
        <w:t>67.</w:t>
      </w:r>
      <w:r w:rsidRPr="00350AC0">
        <w:tab/>
        <w:t>Itenni t-tħassib tiegħu dwar l-allegata prassi skont liema l-Membri jobbligaw lill-APA jmorru fuq missjoni, partikolarment fi Strasburgu, mingħajr ma dawn ikollhom la ordnijiet ta' missjoni u lanqas jieħdu rimborż tal-ispejjeż tal-missjoni jew tal-ispejjeż tal-ivvjaġġar; huwa tal-fehma li tali prassi tagħti lok għal abbuż, peress li fl-assenza ta' ordni ta' missjoni, l-APA jkollhom iħallsu minn buthom l-ispejjeż u mhumiex koperti mill-assigurazzjoni fuq il-post tax-xogħol; jistieden lis-Segretarju Ġenerali jinvestiga din l-allegata prassi u jirrapporta dwarha sa tmiem is-sena;</w:t>
      </w:r>
    </w:p>
    <w:p w:rsidR="002333E0" w:rsidRPr="00350AC0" w:rsidRDefault="002333E0" w:rsidP="002333E0">
      <w:pPr>
        <w:pStyle w:val="Normal12Hanging"/>
      </w:pPr>
      <w:r w:rsidRPr="00350AC0">
        <w:t>68.</w:t>
      </w:r>
      <w:r w:rsidRPr="00350AC0">
        <w:tab/>
        <w:t>Itenni t-talba tiegħu lill-Konferenza tal-Presidenti u lill-Bureau biex jikkunsidraw mill-ġdid il-possibbiltà li l-APA, f'ċerti kundizzjonijiet li għad iridu jiġu stabbiliti, jakkumpanjaw lill-Membri f'delegazzjonijiet u f'missjonijiet uffiċjali tal-Parlament, kif diġà mitlub minn diversi Membri; jistieden lis-Segretarju Ġenerali jinvestiga l-konsegwenzi baġitarji, u l-organizzazzjoni u l-loġistika ta' dawn il-missjonijiet;</w:t>
      </w:r>
    </w:p>
    <w:p w:rsidR="002333E0" w:rsidRPr="00350AC0" w:rsidRDefault="002333E0" w:rsidP="002333E0">
      <w:pPr>
        <w:pStyle w:val="Normal12Hanging"/>
      </w:pPr>
      <w:r w:rsidRPr="00350AC0">
        <w:lastRenderedPageBreak/>
        <w:t>69.</w:t>
      </w:r>
      <w:r w:rsidRPr="00350AC0">
        <w:tab/>
        <w:t>Jinnota li l-Parlament jipprovdi baġit lill-Kumitat tal-Persunal, jappella sabiex ikun hemm baġit simili għall-Kumitati tal-Assistenti Parlamentari Akkreditati, peress li dawn iwettqu kompiti previsti mill-Istatut għall-Membri tal-Parlament Ewropew u l-Miżuri ta' Implimentazzjoni tiegħu, li huma utli għall-istituzzjonijiet u l-Membri kollha;</w:t>
      </w:r>
    </w:p>
    <w:p w:rsidR="002333E0" w:rsidRPr="00350AC0" w:rsidRDefault="002333E0" w:rsidP="002333E0">
      <w:pPr>
        <w:pStyle w:val="Normal12Hanging"/>
      </w:pPr>
      <w:r w:rsidRPr="00350AC0">
        <w:t>70.</w:t>
      </w:r>
      <w:r w:rsidRPr="00350AC0">
        <w:tab/>
        <w:t>Jistieden lill-amministrazzjoni biex tinvolvi lill-Kumitat tal-Assistenti Parlamentari Akkreditati fil-proċess tat-teħid tad-deċiżjonijiet tar-regoli kollha li jistgħu jikkonċernaw lill-Kumitat tal-Assistenti Parlamentari Akkreditati esklużivament jew b'mod kollettiv flimkien mal-kategoriji l-oħra tal-persunal rappreżentati mill-Kumitat tal-Persunal;</w:t>
      </w:r>
    </w:p>
    <w:p w:rsidR="002333E0" w:rsidRPr="00350AC0" w:rsidRDefault="002333E0" w:rsidP="002333E0">
      <w:pPr>
        <w:pStyle w:val="Normal12Hanging"/>
      </w:pPr>
      <w:r w:rsidRPr="00350AC0">
        <w:t>71.</w:t>
      </w:r>
      <w:r w:rsidRPr="00350AC0">
        <w:tab/>
        <w:t>Jilqa' l-interess li jinżamm il-persunal b'ċittadinanza Brittanika li sar uffiċjal pubbliku Ewropew, jitlob lis-Segretarju Ġenerali jirrapporta dwar ir-riskji potenzjali għall-persunal Brittaniku u dwar kif jista' jiġi żgurat li l-persunal Brittaniku ma jisfax vittma tal-Brexit, u li d-drittijiet statutorji, kuntrattwali u drittijiet miksuba tiegħu jiġu salvagwardati bis-sħiħ;</w:t>
      </w:r>
    </w:p>
    <w:p w:rsidR="002333E0" w:rsidRPr="00350AC0" w:rsidRDefault="002333E0" w:rsidP="002333E0">
      <w:pPr>
        <w:pStyle w:val="Normal12Hanging"/>
      </w:pPr>
      <w:r w:rsidRPr="00350AC0">
        <w:t>72.</w:t>
      </w:r>
      <w:r w:rsidRPr="00350AC0">
        <w:tab/>
        <w:t>Jirrikonoxxi l-fatt li, skont il-Ftehim Interistituzzjonali dwar dixxiplina baġitarja, dwar kooperazzjoni f'materji baġitarji u dwar ġestjoni finanzjarja tajba</w:t>
      </w:r>
      <w:r w:rsidRPr="00350AC0">
        <w:rPr>
          <w:rStyle w:val="FootnoteReference"/>
        </w:rPr>
        <w:footnoteReference w:id="9"/>
      </w:r>
      <w:r w:rsidRPr="00350AC0">
        <w:t>, tneħħew 57 post mit-tabella tal-persunal tal-Parlament tal-2016, b'konformità mar-rekwiżit ta' tnaqqis ta' 5 % tal-postijiet tal-persunal; jinnota li żewġ postijiet oħra tneħħew biex jiġu trasferiti għand il-Kummissjoni b'rabta ma' proġetti informatiċi interistituzzjonali; jinnota, barra minn hekk, li l-Parlament kellu jnaqqas it-tabella tal-persunal tiegħu b'76 post ieħor mill-1 ta' Jannar 2017 b'segwitu għad-deċiżjoni tal-awtorità baġitarja;</w:t>
      </w:r>
    </w:p>
    <w:p w:rsidR="00350AC0" w:rsidRPr="00350AC0" w:rsidRDefault="00350AC0" w:rsidP="00350AC0">
      <w:pPr>
        <w:pStyle w:val="Normal12Hanging"/>
      </w:pPr>
      <w:r w:rsidRPr="00350AC0">
        <w:t>73.</w:t>
      </w:r>
      <w:r w:rsidRPr="00350AC0">
        <w:tab/>
        <w:t>Huwa tal-fehma li b'reazzjoni għall-kampanja #metoo, il-Parlament għandu jħaddan tolleranza żero fir-rigward tal-vjolenza ta' kull forma kemm jekk strutturali, fiżika, sesswali jew psikoloġika; jitlob għalhekk:</w:t>
      </w:r>
    </w:p>
    <w:p w:rsidR="00350AC0" w:rsidRPr="00350AC0" w:rsidRDefault="00350AC0" w:rsidP="00350AC0">
      <w:pPr>
        <w:pStyle w:val="Normal12Hanging"/>
        <w:ind w:firstLine="0"/>
      </w:pPr>
      <w:r w:rsidRPr="00350AC0">
        <w:t>- ir-responsabbiltà sħiħa tal-awturi ta' din il-vjolenzi u l-applikazzjoni tal-penali u s-sanzjonijiet kollha disponibbli;</w:t>
      </w:r>
    </w:p>
    <w:p w:rsidR="00350AC0" w:rsidRPr="00350AC0" w:rsidRDefault="00350AC0" w:rsidP="00350AC0">
      <w:pPr>
        <w:pStyle w:val="Normal12Hanging"/>
        <w:ind w:firstLine="0"/>
      </w:pPr>
      <w:r w:rsidRPr="00350AC0">
        <w:t>- il-ħolqien ta' uffiċċju ċentrali għall-ilmenti għar-rappurtar ta' każijiet ta' fastidju;</w:t>
      </w:r>
    </w:p>
    <w:p w:rsidR="00350AC0" w:rsidRPr="00350AC0" w:rsidRDefault="00350AC0" w:rsidP="00350AC0">
      <w:pPr>
        <w:pStyle w:val="Normal12Hanging"/>
        <w:ind w:firstLine="0"/>
      </w:pPr>
      <w:r w:rsidRPr="00350AC0">
        <w:t>- l-aċċess għal kulħadd għal kumitat indipendenti għall-ilmenti ta' fastidji fil-Parlament li ma jirriproduċix l-istrutturi interni ta' poter billi jinkludi fih il-Membri;</w:t>
      </w:r>
    </w:p>
    <w:p w:rsidR="00350AC0" w:rsidRPr="00350AC0" w:rsidRDefault="00350AC0" w:rsidP="00350AC0">
      <w:pPr>
        <w:pStyle w:val="Normal12Hanging"/>
        <w:ind w:firstLine="0"/>
      </w:pPr>
      <w:r w:rsidRPr="00350AC0">
        <w:t>- il-protezzjoni lill-vittmi u lil dawk li jirrappurtaw tali vjolenza li jagħtihom l-anonimità u d-diskrezzjoni sħiħa;</w:t>
      </w:r>
    </w:p>
    <w:p w:rsidR="00350AC0" w:rsidRPr="00350AC0" w:rsidRDefault="00350AC0" w:rsidP="00350AC0">
      <w:pPr>
        <w:pStyle w:val="Normal12Hanging"/>
        <w:ind w:firstLine="0"/>
      </w:pPr>
      <w:r w:rsidRPr="00350AC0">
        <w:t>- l-appoġġ psikoloġiku għall-vittmi mogħti mill-uffiċċju ċentrali tal-Parlament li jinkludi tobba, ħaddiema soċjali u konsulenti;</w:t>
      </w:r>
    </w:p>
    <w:p w:rsidR="00350AC0" w:rsidRPr="00350AC0" w:rsidRDefault="00350AC0" w:rsidP="00350AC0">
      <w:pPr>
        <w:pStyle w:val="Normal12Hanging"/>
        <w:ind w:firstLine="0"/>
      </w:pPr>
      <w:r w:rsidRPr="00350AC0">
        <w:t>- it-taħriġ obbligatorju dwar il-fastidju sesswali u l-fastidju morali għall-Membri u l-uffiċjali f'pożizzjonijiet ta' poter;</w:t>
      </w:r>
    </w:p>
    <w:p w:rsidR="00350AC0" w:rsidRPr="00350AC0" w:rsidRDefault="00350AC0" w:rsidP="00350AC0">
      <w:pPr>
        <w:pStyle w:val="Normal12Hanging"/>
        <w:ind w:firstLine="0"/>
      </w:pPr>
      <w:r w:rsidRPr="00350AC0">
        <w:t>- it-taħriġ u l-informazzjoni għall-membri tal-persunal biex jgħinuhom jagħrfu il-fastidju sesswali u biex jiżguraw li jkunu jafu d-drittijiet tagħhom;</w:t>
      </w:r>
    </w:p>
    <w:p w:rsidR="00350AC0" w:rsidRPr="00350AC0" w:rsidRDefault="00350AC0" w:rsidP="00350AC0">
      <w:pPr>
        <w:pStyle w:val="Normal12Hanging"/>
      </w:pPr>
      <w:r w:rsidRPr="00350AC0">
        <w:lastRenderedPageBreak/>
        <w:t>74.</w:t>
      </w:r>
      <w:r w:rsidRPr="00350AC0">
        <w:tab/>
        <w:t>Iqis li n-numru relattivament baxx ta' lmenti ta' fastidju mressqa fl-2016 quddiem il-Kumitat Konsultattiv kompetenti għall-ilmenti ta' fastidju kemm mill-persunal kif ukoll mill-APA seta' jimplika nuqqas ta' mezzi xierqa; jisħaq fuq il-fatt li jeżistu żewġ tipi ta' fastidju rikonoxxuti mir-Regolament tal-Persunal (fastidju psikoloġiku u sesswali); huwa tal-opinjoni li l-ġlieda kontra kwalunkwe tip ta' fastidju għandha tkun waħda mill-ogħla prijorità tas-Segretarju Ġenerali; jilqa' favorevolment f'dan ir-rigward il-proposta tas-Segretarju Ġenerali li jdaħħal netwerk ta' konsulenti kunfidenzjali indipendenti li jistgħu jiġu kkuntattjati mill-APA, mit-trainees li jaħdmu għall-Membri, mill-persunal tal-gruppi u mill-membri tal-persunal u mit-trainees l-oħrajn kollha; jikkonstata li dawn il-konsulenti se jkunu magħżula għall-kompetenzi tagħhom fil-qasam u għall-kapaċitajiet interpersonali tagħhom, u se jagħmlu taħriġ immirat; jinkoraġġixxi reviżjoni tal-kompożizzjoni tal-kumitati konsultattivi kompetenti għall-ilmenti ta' fastidju biex tkun żgurata rappreżentanza ndaqs tal-Membri, tal-APA u tal-persunal, kif ukoll ikun żgurat bilanċ bejn is-sessi; jistieden lill-Bureau jeżamina l-possibbiltà li jinħatar awditur estern sabiex jittejbu aktar il-proċessi interni;</w:t>
      </w:r>
    </w:p>
    <w:p w:rsidR="00350AC0" w:rsidRPr="00350AC0" w:rsidRDefault="00350AC0" w:rsidP="00350AC0">
      <w:pPr>
        <w:pStyle w:val="Normal12Hanging"/>
      </w:pPr>
      <w:r w:rsidRPr="00350AC0">
        <w:t>75.</w:t>
      </w:r>
      <w:r w:rsidRPr="00350AC0">
        <w:tab/>
        <w:t>Itenni l-pożizzjoni vulnerabbli li qegħdin fiha l-APA u t-trainees impjegati mill-Membri fir-rigward tar-regoli interni dwar il-protezzjoni tal-informaturi; javża lis-Segretarju Ġenerali kontra konsegwenzi finanzjarji potenzjali minħabba n-nuqqas kontinwu tal-Parlament biex jipprovdi l-protezzjoni meħtieġa tal-informaturi lill-APA li jirrappurtaw l-irregolaritajiet mill-Membri; iħeġġeġ lis-Segretarju Ġenerali jindirizza minnufih din is-sitwazzjoni;</w:t>
      </w:r>
    </w:p>
    <w:p w:rsidR="00350AC0" w:rsidRPr="00350AC0" w:rsidRDefault="00350AC0" w:rsidP="00350AC0">
      <w:pPr>
        <w:pStyle w:val="Normal12Hanging"/>
      </w:pPr>
      <w:r w:rsidRPr="00350AC0">
        <w:t>76.</w:t>
      </w:r>
      <w:r w:rsidRPr="00350AC0">
        <w:tab/>
        <w:t>Jitlob li jiġu riżervati ġimgħat għall-attivitajiet parlamentari esterni, biex jintużaw għal korsijiet ta' taħriġ, b'mod partikolari għall-assistenti tal-Membri, inklużi korsijiet intensivi tal-lingwa;</w:t>
      </w:r>
    </w:p>
    <w:p w:rsidR="00350AC0" w:rsidRPr="00350AC0" w:rsidRDefault="00350AC0" w:rsidP="00350AC0">
      <w:pPr>
        <w:pStyle w:val="Normal12Hanging"/>
      </w:pPr>
      <w:r w:rsidRPr="00350AC0">
        <w:t>77.</w:t>
      </w:r>
      <w:r w:rsidRPr="00350AC0">
        <w:tab/>
        <w:t>Jirrimarka għal darb'oħra li l-Parlament huwa prattikament l-unika istituzzjoni li ma introduċietx flexitime fl-arranġamenti tagħha tax-xogħol, xi ħaġa li kważi l-istituzzjonijiet kollha, b'mod partikolari l-Kummissjoni, għamlu snin ilu, b'eżitu konkret f'termini ta' żieda fil-produttività u titjib fil-kwalità tal-ħajja għall-persunal; jitlob li l-flexitime jkun inkorporat fl-arranġamenti tax-xogħol tal-Parlament kemm jista' jkun malajr u li l-Kumitat għall-Kontroll tal-Baġit jinżamm infurmat dwar il-progress li jsir biex jintlaħaq dan l-objettiv;</w:t>
      </w:r>
    </w:p>
    <w:p w:rsidR="00350AC0" w:rsidRPr="00350AC0" w:rsidRDefault="00350AC0" w:rsidP="00350AC0">
      <w:pPr>
        <w:pStyle w:val="Normal12Hanging"/>
      </w:pPr>
      <w:r w:rsidRPr="00350AC0">
        <w:t>78.</w:t>
      </w:r>
      <w:r w:rsidRPr="00350AC0">
        <w:tab/>
        <w:t>Itenni - kif adottat fir-rapport tal-Parlament dwar il-kwittanza tal-2015 (paragrafu 89) - li, fid-dawl tal-introjtu tagħhom, it-trainees fuq boroż ta' studju għandhom ikunu intitolati għal aktar tnaqqis fil-prezzijiet fir-ristoranti tal-Parlament;</w:t>
      </w:r>
    </w:p>
    <w:p w:rsidR="00350AC0" w:rsidRPr="00350AC0" w:rsidRDefault="00350AC0" w:rsidP="00350AC0">
      <w:pPr>
        <w:pStyle w:val="Normal12Hanging"/>
      </w:pPr>
      <w:r w:rsidRPr="00350AC0">
        <w:t>79.</w:t>
      </w:r>
      <w:r w:rsidRPr="00350AC0">
        <w:tab/>
        <w:t>Jinnota bi tħassib kbir it-tnaqqis tad-domanda mill-Membri għal korsijiet individwali tal-lingwa Franċiża u, speċjalment, tal-Ispanjol u t-Taljan, b'mod partikolari mill-2009; jinnota li n-numri baqgħu stabbli, u saħansitra tjiebu, fil-korsijiet tal-Ingliż u l-Ġermaniż biss; ifakkar lis-Segretarju Ġenerali dwar l-importanza tal-multilingwiżmu fil-proċess tal-integrazzjoni Ewropea u r-rwol li l-amministrazzjoni għandha taqdi fil-promozzjoni tat-tagħlim tal-lingwi fost ir-rappreżentanti eletti taċ-ċittadini tal-Unjoni peress li l-lingwi huma wkoll għodda essenzjali għall-fehim u l-komunikazzjoni fl-eżerċizzju tad-dmirijiet parlamentari tagħhom; jistieden lill-amministrazzjoni żżomm lill-Membri infurmati regolarment permezz ta' mezzi xierqa, minbarra l-fuljett eżistenti u l-informazzjoni disponibbli online, tal-opportunitajiet kollha offruti lilhom mill-</w:t>
      </w:r>
      <w:r w:rsidRPr="00350AC0">
        <w:lastRenderedPageBreak/>
        <w:t>Parlament, b'enfasi partikolari fuq il-klassijiet b'għalliema tal-lingwi interni fi Brussell u għalliema disponibbli jekk mitluba fi Strasburgu, peress li din hija l-aktar soluzzjoni flessibbli, hija l-aktar kompatibbli mal-ħtiġijiet u l-kundizzjonijiet tax-xogħol tagħhom u toffri wkoll l-aħjar valur għall-flus;  ikompli jħeġġeġ lis-Segretarju Ġenerali jipproponi l-mezzi neċessarji biex jippromwovi l-multilingwiżmu f'dan il-qasam, inkluż it-titjib tad-disponibbiltà ta' għalliema tal-lingwi interni u biex jintemm l-impjieg prekarju li ħafna minnhom jiffaċċjaw; jinnota t-trasferiment tal-Membri tal-Unità tat-Taħriġ Professjonali mid-DĠ FINS għad-DĠ PERS bil-għan li tinħoloq sinerġija akbar mal-unità tat-taħriġ tal-persunal li tagħmel diġà parti mid-DĠ PERS; jitlob lis-Segretarju Ġenerali biex jinżamm infurmat dwar ir-riżultati speċifiċi li biħsiebu jikseb minn dan l-iżvilupp;</w:t>
      </w:r>
    </w:p>
    <w:p w:rsidR="00350AC0" w:rsidRPr="00350AC0" w:rsidRDefault="00350AC0" w:rsidP="00350AC0">
      <w:pPr>
        <w:pStyle w:val="Normal12Hanging"/>
      </w:pPr>
      <w:r w:rsidRPr="00350AC0">
        <w:t>80.</w:t>
      </w:r>
      <w:r w:rsidRPr="00350AC0">
        <w:tab/>
        <w:t xml:space="preserve">Jistieden lis-Segretarju Ġenerali jiżviluppa politika ta' mobbilità volontarja u trasparenti li tikkunsidra l-interessi u l-ħiliet tal-persunal fil-qafas ta' strateġija ġenwina ta' żvilupp fil-karriera; </w:t>
      </w:r>
    </w:p>
    <w:p w:rsidR="00350AC0" w:rsidRPr="00350AC0" w:rsidRDefault="00350AC0" w:rsidP="00350AC0">
      <w:pPr>
        <w:pStyle w:val="Normal12Hanging"/>
        <w:ind w:left="0" w:firstLine="0"/>
        <w:rPr>
          <w:b/>
          <w:i/>
        </w:rPr>
      </w:pPr>
      <w:r w:rsidRPr="00350AC0">
        <w:rPr>
          <w:b/>
          <w:i/>
        </w:rPr>
        <w:t>Direttorat Ġenerali għall-Infrastruttura u l-Loġistika</w:t>
      </w:r>
    </w:p>
    <w:p w:rsidR="00350AC0" w:rsidRPr="00350AC0" w:rsidRDefault="00350AC0" w:rsidP="00350AC0">
      <w:pPr>
        <w:spacing w:after="240"/>
        <w:ind w:left="567" w:hanging="567"/>
        <w:rPr>
          <w:rFonts w:cs="Calibri"/>
        </w:rPr>
      </w:pPr>
      <w:r w:rsidRPr="00350AC0">
        <w:t>81.</w:t>
      </w:r>
      <w:r w:rsidRPr="00350AC0">
        <w:tab/>
        <w:t>Jinnota li l-proposta aġġornata tal-istrateġija immobiljari tal-Parlament fit-terminu medju, fid-dawl tal-iżviluppi reċenti fil-bini tal-Lussemburgu u ta' Strasburgu, għandha tikkonċentra fuq il-bini ta' Brussell u b'mod partikolari fuq il-futur tal-binja Paul-Henri Spaak; jistieden, barra minn hekk, lill-Bureau biex jevalwa l-età tal-infrastruttura tal-binja Salvador de Madariaga fi Strasburgu; jinnota, barra minn hekk, li għadhom mhumiex magħrufin il-fatturi relatati mal-Brexit li jiddefinixxu l-futur tal-politika immobiljari, bħall-konsegwenzi potenzjali tal-Brexit fuq il-multilingwiżmu, in-numru ta' postijiet għall-uffiċjali fit-tabella tal-persunal u n-numru ta' Membri; jikkonstata li jista' biss isir ippjanar affidabbli wara li jkun wasal fi tmiemu l-proċess tal-Brexit; jistieden lill-Bureau jiżviluppa strateġiji ta' mitigazzjoni tar-riskju, waqt li tiġi kkunsidrata l-ħtieġa li jingħeleb kull tħarbit possibbli li jista' jiġi kkawżat minn żviluppi futuri fin-negozjati ta' Brexit; jitlob lis-Segretarju Ġenerali jipproponi pjan dettaljat dwar kif se jiġi ttrattat il-persunal li jokkupa l-bini fil-każ tar-rinnovazzjoni jew ir-rikostruzzjoni tal-bini;</w:t>
      </w:r>
    </w:p>
    <w:p w:rsidR="00350AC0" w:rsidRPr="00350AC0" w:rsidRDefault="00350AC0" w:rsidP="00350AC0">
      <w:pPr>
        <w:pStyle w:val="Normal12Hanging"/>
      </w:pPr>
      <w:r w:rsidRPr="00350AC0">
        <w:t>82.</w:t>
      </w:r>
      <w:r w:rsidRPr="00350AC0">
        <w:tab/>
        <w:t>Iħeġġeġ lis-servizzi responsabbli jiċċaraw kif qed jippjanaw li jimplimentaw id-dikjarazzjoni tal-Parlament, il-Kunsill u l-Kummissjoni dwar ir-rwol eżemplari tal-binjiet tagħhom fil-kuntest tad-Direttiva dwar l-Effiċjenza fl-Enerġija, minħabba li qed toqrob l-iskadenza tal-2020;</w:t>
      </w:r>
    </w:p>
    <w:p w:rsidR="00350AC0" w:rsidRPr="00350AC0" w:rsidRDefault="00350AC0" w:rsidP="00350AC0">
      <w:pPr>
        <w:pStyle w:val="Normal12Hanging"/>
      </w:pPr>
      <w:r w:rsidRPr="00350AC0">
        <w:t>83.</w:t>
      </w:r>
      <w:r w:rsidRPr="00350AC0">
        <w:tab/>
        <w:t>Jikkonstata li l-Bureau inkariga lis-Segretarju Ġeneral jelabora proposti dettaljati dwar l-għażliet possibbli għar-rinnovazzjoni tal-binja Paul-Henri Spaak; jinnota, barra minn hekk, li dawn il-proposti għandhom jindirizzaw l-għażliet kollha possibbli, anki n-nuqqas ta' azzjoni, ir-rinnovazzjoni jew ir-rikostruzzjoni, u li l-proposti għandhom ikunu akkumpanjati minn valutazzjonijiet dettaljati dwar il-fattibbiltà tal-proġetti u jindirizzaw kwalunkwe kwistjoni ġuridika rilevanti; jinnota li l-proposti dettaljati li qiegħed iħejji DĠ INLO kellhom ikunu ppreżentati lill-Bureau fil-bidu tal-2018;</w:t>
      </w:r>
    </w:p>
    <w:p w:rsidR="00350AC0" w:rsidRPr="00350AC0" w:rsidRDefault="00350AC0" w:rsidP="00350AC0">
      <w:pPr>
        <w:pStyle w:val="Normal12Hanging"/>
      </w:pPr>
      <w:r w:rsidRPr="00350AC0">
        <w:t>84.</w:t>
      </w:r>
      <w:r w:rsidRPr="00350AC0">
        <w:tab/>
        <w:t xml:space="preserve">Jinnota li l-maġġor parti tal-bini tal-Parlament ma kienx maħsub u mibni skont ir-rekwiżiti tal-Ewrokodiċijiet għall-integrità strutturali, billi dawk in-normi ma kinux jeżistu meta nbena; jinnota li l-uniċi binjiet konformi mal-istandards tal-Ewrokodiċijiet għall-integrità strutturali huma l-binjiet Willy Brandt u Wilfried Martens; jirrikonoxxi li </w:t>
      </w:r>
      <w:r w:rsidRPr="00350AC0">
        <w:lastRenderedPageBreak/>
        <w:t>r-riskju ġġenerat mill-vulnerabbiltà potenzjali tal-istrutturi tad-diversi binjiet huwa mitigat parzjalment mill-miżuri operattivi meħuda minn DĠ INLO u mid-Direttorat Ġenerali għas-Sigurtà u l-Protezzjoni (DĠ SAFE), u li huma previsti bidliet organizzattivi ulterjuri biex tkun indirizzata din il-kwistjoni;</w:t>
      </w:r>
    </w:p>
    <w:p w:rsidR="00350AC0" w:rsidRPr="00350AC0" w:rsidRDefault="00350AC0" w:rsidP="00350AC0">
      <w:pPr>
        <w:spacing w:after="240"/>
        <w:ind w:left="567" w:hanging="567"/>
      </w:pPr>
      <w:r w:rsidRPr="00350AC0">
        <w:t>85.</w:t>
      </w:r>
      <w:r w:rsidRPr="00350AC0">
        <w:tab/>
        <w:t xml:space="preserve">Ifakkar li, fil-laqgħa tiegħu tal-11 ta' April 2016, il-Bureau adotta proposta biex jinternalizza s-servizz tat-trasport tal-Membri; jinnota b'sodisfazzjoni li l-proċedura għall-internalizzazzjoni tas-servizz tax-xufiera rriżultat f'żieda kwalitattiva u kwantitattiva tas-servizzi fornuti lill-Membri, kif ukoll risposta effikaċi u effiċjenti għal sitwazzjonijiet ta' emerġenza imprevedibbli jew żidiet f'daqqa fid-domanda; jiddispjaċih li l-prinċipju tal-bilanċ bejn is-sessi ma ġiex rispettat fil-proċess ta' reklutaġġ għas-servizz tat-trasport fil-Parlament; jitlob lis-Segretarju Ġenerali jressaq proposta biex titjieb is-sitwazzjoni attwali; huwa mħasseb, barra minn hekk, dwar il-gradi ta' rimunerazzjoni diverġenti fost is-sewwieqa u jistaqsi lill-Bureau jekk hux qed jippjana li jikkunsidra armonizzazzjoni biex jingħelbu skemi possibbli ta' rimunerazzjoni inġusti; </w:t>
      </w:r>
    </w:p>
    <w:p w:rsidR="00350AC0" w:rsidRPr="00350AC0" w:rsidRDefault="00350AC0" w:rsidP="00350AC0">
      <w:pPr>
        <w:pStyle w:val="Normal12Hanging"/>
      </w:pPr>
      <w:r w:rsidRPr="00350AC0">
        <w:t>86.</w:t>
      </w:r>
      <w:r w:rsidRPr="00350AC0">
        <w:tab/>
        <w:t xml:space="preserve">Jilqa' pożittivament l-introduzzjoni tal-proġett test tat-trażmissjoni diġitali tad-dokumenti ġustifikattivi bejn is-servizz ta' DĠ INLO li jagħti bidu u s-servizz </w:t>
      </w:r>
      <w:r w:rsidRPr="00350AC0">
        <w:rPr>
          <w:i/>
        </w:rPr>
        <w:t>ex ante</w:t>
      </w:r>
      <w:r w:rsidRPr="00350AC0">
        <w:t xml:space="preserve"> għall-impenji ta' infiq tal-Unità tal-Manutenzjoni fi Strasburgu; jinnota b'sodisfazzjon li, fuq il-bażi tal-esperjenzi pożittivi, il-proġett ġie estiż għall-Unità tal-Proġetti fi Strasburgu; jinkoraġġixxi lil DĠ INLO jkompli l-implimentazzjoni tat-trażmissjoni diġitali tad-dokumenti kull meta jkun possibbli, bil-għan li jitnaqqsu l-ispejjeż u tiżdied l-effiċjenza tas-servizzi relatati;</w:t>
      </w:r>
    </w:p>
    <w:p w:rsidR="00350AC0" w:rsidRPr="00350AC0" w:rsidRDefault="00350AC0" w:rsidP="00350AC0">
      <w:pPr>
        <w:pStyle w:val="Normal12Hanging"/>
      </w:pPr>
      <w:r w:rsidRPr="00350AC0">
        <w:t>87.</w:t>
      </w:r>
      <w:r w:rsidRPr="00350AC0">
        <w:tab/>
        <w:t>Jinnota li kienet rikjesta r-reviżjoni tal-prezzijiet fil-kantin self-service tal-Parlament sabiex is-servizzi ma jibqgħux ikunu sussidjati u jiġi konkluż kuntratt ta' konċessjoni, skont liema l-fornitur tas-servizzi tal-ikel jassumi r-riskju ekonomiku u kummerċjali sħiħ; jilqa' favorevolment il-fatt li t-trainees fil-Parlament għad għandhom dritt għal skont ta' EUR 0,50 għall-platti prinċipali fir-ristoranti self-service kollha ta' Brussell u tal-Lussemburgu u skont ta' EUR 0,80 fi Strasburgu; jitlob lil DĠ INLO jimmonitorja ż-żieda fil-prezzijiet tal-futur biex ikun żgurat li s-servizzi jibqgħu bi prezzijiet adegwati u ġusti;</w:t>
      </w:r>
    </w:p>
    <w:p w:rsidR="00350AC0" w:rsidRPr="00350AC0" w:rsidRDefault="00350AC0" w:rsidP="00350AC0">
      <w:pPr>
        <w:pStyle w:val="Normal12Hanging"/>
        <w:rPr>
          <w:b/>
          <w:i/>
        </w:rPr>
      </w:pPr>
      <w:r w:rsidRPr="00350AC0">
        <w:rPr>
          <w:b/>
          <w:i/>
        </w:rPr>
        <w:t>Direttorat Ġenerali għall-Interpretazzjoni u l-Konferenzi</w:t>
      </w:r>
    </w:p>
    <w:p w:rsidR="00350AC0" w:rsidRPr="00350AC0" w:rsidRDefault="00350AC0" w:rsidP="00350AC0">
      <w:pPr>
        <w:pStyle w:val="Normal1"/>
        <w:spacing w:before="0" w:beforeAutospacing="0" w:after="160" w:afterAutospacing="0" w:line="240" w:lineRule="atLeast"/>
        <w:ind w:left="567" w:hanging="567"/>
        <w:rPr>
          <w:color w:val="000000"/>
          <w:szCs w:val="22"/>
        </w:rPr>
      </w:pPr>
      <w:r w:rsidRPr="00350AC0">
        <w:rPr>
          <w:color w:val="000000"/>
          <w:szCs w:val="22"/>
        </w:rPr>
        <w:t>88.</w:t>
      </w:r>
      <w:r w:rsidRPr="00350AC0">
        <w:rPr>
          <w:color w:val="000000"/>
          <w:szCs w:val="22"/>
        </w:rPr>
        <w:tab/>
      </w:r>
      <w:r w:rsidRPr="00350AC0">
        <w:rPr>
          <w:rStyle w:val="normalchar"/>
          <w:bCs/>
          <w:iCs/>
          <w:color w:val="000000"/>
          <w:szCs w:val="22"/>
        </w:rPr>
        <w:t xml:space="preserve">Jirrikonoxxi li, fir-rigward tal-kriterji l-ġodda ta' riferiment għall-interpreti, in-numru minimu ta' sigħat għall-forniment tas-servizz huwa ta' 11-il siegħa fil-ġimgħa filwaqt li n-numru massimu huwa ta' 17-il siegħa; </w:t>
      </w:r>
      <w:r w:rsidRPr="00350AC0">
        <w:rPr>
          <w:color w:val="000000"/>
          <w:szCs w:val="22"/>
        </w:rPr>
        <w:t xml:space="preserve">jinnota li n-numru medju kumplessiv ta' sigħat fil-ġimgħa li l-interpreti jqattgħu jagħtu servizzi ta' interpretazzjoni fil-kabini tagħhom żdied minn 11-il siegħa u 54 minuta fl-2014 għal 13 il-siegħa u 25 minuta fl-2016; </w:t>
      </w:r>
      <w:r w:rsidRPr="00350AC0">
        <w:t xml:space="preserve">jinnota li l-2014 kienet sena elettorali b'inqas ħtieġa għal interpretazzjoni; jissottolinja li ż-żieda mill-2014 sal-2016 hija dovuta għall-fatt li l-Parlament irritorna għar-ritmu regolari tiegħu tal-kumitati, tal-gruppi, tal-ġimgħat fi Strasburgu u l-ġimgħat turkważ; </w:t>
      </w:r>
      <w:r w:rsidRPr="00350AC0">
        <w:rPr>
          <w:color w:val="000000"/>
          <w:szCs w:val="22"/>
        </w:rPr>
        <w:t xml:space="preserve">ifakkar li, meta r-Regolamenti tal-Persunal ġew riveduti fl-2013, is-sigħat ta' xogħol fil-ġimgħa għall-persunal kollu tal-istituzzjonijiet Ewropej żdiedu minn 37,5 għal 40-42 siegħa, fatt li wassal għal żieda fis-sigħat ta' xogħol fil-ġimgħa anki għas-servizz ta' interpretazzjoni; jinkoraġġixxi l-kooperazzjoni futura bejn it-trade unions u s-Segretarju Ġenerali </w:t>
      </w:r>
      <w:r w:rsidRPr="00350AC0">
        <w:rPr>
          <w:rStyle w:val="normalchar"/>
          <w:bCs/>
          <w:iCs/>
          <w:color w:val="000000"/>
          <w:szCs w:val="22"/>
        </w:rPr>
        <w:t xml:space="preserve">li </w:t>
      </w:r>
      <w:r w:rsidRPr="00350AC0">
        <w:rPr>
          <w:color w:val="000000"/>
          <w:szCs w:val="22"/>
        </w:rPr>
        <w:t xml:space="preserve">għandhom </w:t>
      </w:r>
      <w:r w:rsidRPr="00350AC0">
        <w:rPr>
          <w:rStyle w:val="normalchar"/>
          <w:bCs/>
          <w:iCs/>
          <w:color w:val="000000"/>
          <w:szCs w:val="22"/>
        </w:rPr>
        <w:t xml:space="preserve">jiffokaw fuq il-kundizzjonijiet tax-xogħol ġusti, filwaqt li fl-istess ħin tiġi żgurata t-tmexxija bla xkiel tal-ħidma parlamentari; jirrimarka li bħalissa </w:t>
      </w:r>
      <w:r w:rsidRPr="00350AC0">
        <w:rPr>
          <w:rStyle w:val="normalchar"/>
          <w:bCs/>
          <w:iCs/>
          <w:color w:val="000000"/>
          <w:szCs w:val="22"/>
        </w:rPr>
        <w:lastRenderedPageBreak/>
        <w:t xml:space="preserve">għaddejjin </w:t>
      </w:r>
      <w:r w:rsidRPr="00350AC0">
        <w:t>diskussjonijiet bejn is-Segretarju Ġenerali u l-Kumitat tal-Persunal u jħeġġeġ lill-partijiet kollha biex jintlaħaq ftehim; jinnota li ż-żieda fl-approprjazzjonijiet impenjati għal "persunal ieħor" kien parzjalment spjegat mill-ħtieġa fiż-żieda ta' interpretazzjoni esterna fl-2016 (EUR 2,2 miljun aktar matul l-2015); jinnota barra minn hekk, li għal-laqgħat tal-gruppi politiċi u tal-kumitati, hemm nuqqas ta' interpretazzjoni għal-lingwi kollha minħabba r-regoli tal-allokazzjoni; josserva, fl-aħħar nett, li l-flessibbiltà limitata fl-użu effiċjenti tal-kapaċità ta' interpretazzjoni hija l-kawża parzjali għal bidliet fl-iskedar tal-laqgħat tal-kumitati li minħabba f'hekk ħafna minnhom saru f'sigħat irregolari;</w:t>
      </w:r>
    </w:p>
    <w:p w:rsidR="00350AC0" w:rsidRPr="00350AC0" w:rsidRDefault="00350AC0" w:rsidP="00350AC0">
      <w:pPr>
        <w:pStyle w:val="Normal12Hanging"/>
      </w:pPr>
      <w:r w:rsidRPr="00350AC0">
        <w:t>89.</w:t>
      </w:r>
      <w:r w:rsidRPr="00350AC0">
        <w:tab/>
        <w:t>Jinnota b'sodisfazzjon li l-Bureau adotta "Strateġija għall-Modernizzazzjoni tal-Ġestjoni tal-Konferenzi" fil-Parlament, li ressaqlu s-Segretarju Ġenerali; jirrikonoxxi li l-istrateġija tipprevedi punt ta' kuntatt uniku u sostenn lill-organizzaturi tal-konferenzi u għandha tkun sostnuta minn servizz ta' konferenzi integrat bl-użu ta' pjattaforma informatika personalizzata; jirrikonoxxi, barra minn hekk, li għall-faċilitajiet tekniċi tas-swali tal-laqgħat, għandhom jiġu stabbiliti progressivament servizz ċentralizzat ta' assistenza waqt li jkun għaddej avveniment kif ukoll servizz ċentralizzat ta' ġestjoni u sostenn;</w:t>
      </w:r>
    </w:p>
    <w:p w:rsidR="00350AC0" w:rsidRPr="00350AC0" w:rsidRDefault="00350AC0" w:rsidP="00350AC0">
      <w:pPr>
        <w:pStyle w:val="Normal12Hanging"/>
        <w:rPr>
          <w:b/>
          <w:i/>
        </w:rPr>
      </w:pPr>
      <w:r w:rsidRPr="00350AC0">
        <w:rPr>
          <w:b/>
          <w:i/>
        </w:rPr>
        <w:t>Direttorat Ġenerali għall-Finanzi</w:t>
      </w:r>
    </w:p>
    <w:p w:rsidR="00350AC0" w:rsidRPr="00350AC0" w:rsidRDefault="00350AC0" w:rsidP="00350AC0">
      <w:pPr>
        <w:pStyle w:val="Normal12Hanging"/>
      </w:pPr>
      <w:r w:rsidRPr="00350AC0">
        <w:t>90.</w:t>
      </w:r>
      <w:r w:rsidRPr="00350AC0">
        <w:tab/>
        <w:t>Ifakkar li l-Bureau, waqt il-laqgħa tiegħu tas-26 ta' Ottubru 2015, approva approċċ ġdid bil-għan li jżid l-orjentament lejn il-klijenti u jnaqqas il-piż amministrattiv għall-Membri billi jintroduċi żewġ strumenti ġodda, "il-Portal tal-Membri tal-PE" u l-"e-Portal"; jilqa' pożittivament l-implimentazzjoni "tal-Portal tal-Membri tal-PE", front desk uniku li jintegra s-servizzi kollha relatati mal-formalitajiet marbuta mad-drittijiet finanzjarji u soċjali, li sar totalment operattiv f'Lulju 2016; jinnota li l-verżjoni elettronika online "tal-Portal tal-Membri tal-PE", "e-Portal", ilha aċċessibbli minn Jannar 2015 b'informazzjoni konċiża dwar ir-regoli fis-seħħ u l-istatus tad-drittijiet tal-Membri; jissottolinja li kwalunkwe simplifikazzjoni amministrattiva m'għandhiex tinkiseb biss permezz ta' trasferiment ta' parti mix-xogħol mill-persunal amministrattiv għall-Membri u l-uffiċċji tagħhom;</w:t>
      </w:r>
    </w:p>
    <w:p w:rsidR="00350AC0" w:rsidRPr="00350AC0" w:rsidRDefault="00350AC0" w:rsidP="00350AC0">
      <w:pPr>
        <w:pStyle w:val="Normal12Hanging"/>
      </w:pPr>
      <w:r w:rsidRPr="00350AC0">
        <w:t>91.</w:t>
      </w:r>
      <w:r w:rsidRPr="00350AC0">
        <w:tab/>
        <w:t>Jitlob li jiġu ssimplifikati l-proċeduri ta' reklutaġġ u r-rimborżi għall-missjonijiet u għall-ispejjeż ta' vjaġġar għall-assistenti lokali; jiddispjaċih li dawn il-proċessi huma spiss kumplessi u twal li jirriżultaw f'dewmien sinifikanti; jappella lid-DĠ FINS jindirizza din il-kwistjoni bħala prijorità;</w:t>
      </w:r>
    </w:p>
    <w:p w:rsidR="00350AC0" w:rsidRPr="00350AC0" w:rsidRDefault="00350AC0" w:rsidP="00350AC0">
      <w:pPr>
        <w:pStyle w:val="Normal12Hanging"/>
      </w:pPr>
      <w:r w:rsidRPr="00350AC0">
        <w:t>92.</w:t>
      </w:r>
      <w:r w:rsidRPr="00350AC0">
        <w:tab/>
        <w:t>Jinnota li l-kuntratt attwali mas-servizz tal-ivvjaġġar tal-Parlament jiskadi fi tmiem l-2018 u li qiegħda titħejja sejħa miftuħa għall-offerti bil-għan li tintgħażel l-aġenzija tal-ivvjaġġar il-ġdida ħalli tassisti lill-Parlament fil-ġestjoni u fl-organizzazzjoni tal-vjaġġi relatati max-xogħol; jirrikjedi li l-kuntratt il-ġdid ikun fih kundizzjonijiet aktar b'saħħithom, partikolarment fir-rigward tal-prezzijiet tal-biljetti u tad-disponibbiltà f'kull ħin tal-call centre tas-servizz tal-ivvjaġġar, anki nhar ta' Sibt u nhar ta' Ħadd; jissottolinja l-importanza ta' mekkaniżmu għall-ilmenti sempliċi u faċli għall-utent biex jenfasizza malajr in-nuqqasijiet, li jippermetti titjib rapidu għal kull problema; jenfasizza li hemm bżonn tingħata attenzjoni akbar għall-ħtiġijiet speċifiċi tal-Membri u l-ħtieġa tagħhom għal servizzi mfassla apposta;</w:t>
      </w:r>
    </w:p>
    <w:p w:rsidR="00350AC0" w:rsidRPr="00350AC0" w:rsidRDefault="00350AC0" w:rsidP="00350AC0">
      <w:pPr>
        <w:pStyle w:val="Normal12Hanging"/>
      </w:pPr>
      <w:r w:rsidRPr="00350AC0">
        <w:t>93.</w:t>
      </w:r>
      <w:r w:rsidRPr="00350AC0">
        <w:tab/>
        <w:t xml:space="preserve">Iħeġġeġ lill-aġenzija tal-ivvjaġġar li jmiss biex tistinka ħalli tikseb l-iktar prezzijiet </w:t>
      </w:r>
      <w:r w:rsidRPr="00350AC0">
        <w:lastRenderedPageBreak/>
        <w:t>kompetittivi għall-vjaġġi relatati max-xogħol tal-Parlament;</w:t>
      </w:r>
    </w:p>
    <w:p w:rsidR="00350AC0" w:rsidRPr="00350AC0" w:rsidRDefault="00350AC0" w:rsidP="00350AC0">
      <w:pPr>
        <w:spacing w:after="240"/>
        <w:rPr>
          <w:b/>
          <w:i/>
        </w:rPr>
      </w:pPr>
      <w:r w:rsidRPr="00350AC0">
        <w:rPr>
          <w:b/>
          <w:i/>
        </w:rPr>
        <w:t>Fond ta' Pensjoni Volontarju</w:t>
      </w:r>
    </w:p>
    <w:p w:rsidR="00350AC0" w:rsidRPr="00350AC0" w:rsidRDefault="00350AC0" w:rsidP="00350AC0">
      <w:pPr>
        <w:spacing w:after="240"/>
        <w:ind w:left="567" w:hanging="567"/>
      </w:pPr>
      <w:r w:rsidRPr="00350AC0">
        <w:t>94.</w:t>
      </w:r>
      <w:r w:rsidRPr="00350AC0">
        <w:tab/>
        <w:t xml:space="preserve">Jinnota li l-Fond ta' pensjoni volontarju kien stabbilit fl-1990 mir-Regoli tal-Bureau li jirregolaw l-iskema ta' pensjoni addizzjonali (volontarja) u l-Membri setgħu jissieħbu magħha sa tmiem is-sitt leġiżlatura parlamentari (13 ta' Lulju 2009); jinnota li l-fond kien twaqqaf biex jipprovdi lill-Membri bi skema tal-pensjoni li qabel ma kinitx teżisti; </w:t>
      </w:r>
    </w:p>
    <w:p w:rsidR="00350AC0" w:rsidRPr="00350AC0" w:rsidRDefault="00350AC0" w:rsidP="00350AC0">
      <w:pPr>
        <w:spacing w:after="240"/>
        <w:ind w:left="567" w:hanging="567"/>
      </w:pPr>
      <w:r w:rsidRPr="00350AC0">
        <w:t>95.</w:t>
      </w:r>
      <w:r w:rsidRPr="00350AC0">
        <w:tab/>
        <w:t>Ifakkar li l-Qorti tal-Ġustizzja ddeċidiet, fl-2013, li kienet valida d-deċiżjoni tal-Bureau biex l-età tal-irtirar għal min ikun sottoskritt fil-Fond tiżdied minn 60 sa 63 sena b'mod li jiġi evitat eżawriment bikri tal-kapital u biex tkun allinjata mal-Istatut il-ġdid għall-Membri;</w:t>
      </w:r>
    </w:p>
    <w:p w:rsidR="00350AC0" w:rsidRPr="00350AC0" w:rsidRDefault="00350AC0" w:rsidP="00350AC0">
      <w:pPr>
        <w:spacing w:after="240"/>
        <w:ind w:left="567" w:hanging="567"/>
      </w:pPr>
      <w:r w:rsidRPr="00350AC0">
        <w:t>96.</w:t>
      </w:r>
      <w:r w:rsidRPr="00350AC0">
        <w:tab/>
        <w:t>Jinnota li l-Fond ta' pensjoni volontarju żied id-defiċit attwarjali stmat tiegħu minn EUR 286 miljun fi tmiem l-2015 għal EUR 326,2 miljun fi tmiem l-2016; ikompli josserva li, fi tmiem l-2016, il-valur ta' assi netti li għandu jitqies u l-impenn attwarjali jammontaw għal EUR 146,4 miljun u EUR 472,6 miljun rispettivament; josserva li dan il-passiv futur previst jinfirex fuq bosta deċennji iżda josserva li l-ammont totali mħallas fl-2016 mill-Fond ta' pensjoni volontarju jammonta għal EUR 16,6 miljun;</w:t>
      </w:r>
    </w:p>
    <w:p w:rsidR="00350AC0" w:rsidRPr="00350AC0" w:rsidRDefault="00350AC0" w:rsidP="00350AC0">
      <w:pPr>
        <w:spacing w:after="240"/>
        <w:ind w:left="567" w:hanging="567"/>
      </w:pPr>
      <w:r w:rsidRPr="00350AC0">
        <w:t>97.</w:t>
      </w:r>
      <w:r w:rsidRPr="00350AC0">
        <w:tab/>
        <w:t>Jirrimarka li għall-ħames snin li ġejjin, l-għadd ta' Membri li ser jilħqu l-età tal-irtirar u li se jkunu intitolati għal pagamenti peress li kkontribwew għall-fond, u jekk wieħed jassumi li l-ebda benefiċjarju ma jiġi (ri)elett fl-2019 jew inkella jieħu mandat Ewropew vakanti, l-għadd ta' pensjonanti ġodda se jkun ta' 21 fl-2018, 74 fl-2019, 21 fl-2020, 12 fl-2021 u 17 fl-2022;</w:t>
      </w:r>
    </w:p>
    <w:p w:rsidR="00350AC0" w:rsidRPr="00350AC0" w:rsidRDefault="00350AC0" w:rsidP="00350AC0">
      <w:pPr>
        <w:spacing w:after="240"/>
        <w:ind w:left="567" w:hanging="567"/>
      </w:pPr>
      <w:r w:rsidRPr="00350AC0">
        <w:t>98.</w:t>
      </w:r>
      <w:r w:rsidRPr="00350AC0">
        <w:tab/>
        <w:t xml:space="preserve">Jiddispjaċih li għadha mhix disponibbli valutazzjoni tas-sitwazzjoni attwali tal-Fond ta' pensjoni volontarju; ifakkar li l-paragrafu 109 tar-riżoluzzjoni ta' kwittanza 2015 u l-paragrafu 112 tar-riżoluzzjoni ta' kwittanza 2014 jitolbu valutazzjoni tas-sitwazzjoni attwali tal-Fond ta' pensjoni volontarju; jistieden lill-Bureau jagħmel valutazzjoni malajr kemm jista' jkun u mhux aktar tard mit-30 ta' Ġunju 2018 tas-sitwazzjoni attwali tal-Fond ta' pensjoni volontarju; </w:t>
      </w:r>
    </w:p>
    <w:p w:rsidR="00350AC0" w:rsidRPr="00350AC0" w:rsidRDefault="00350AC0" w:rsidP="00350AC0">
      <w:pPr>
        <w:pStyle w:val="Normal12Hanging"/>
      </w:pPr>
      <w:r w:rsidRPr="00350AC0">
        <w:t>99.</w:t>
      </w:r>
      <w:r w:rsidRPr="00350AC0">
        <w:tab/>
        <w:t>Itenni l-problemi kontinwi rigward il-Fond ta' pensjoni volontarju u jitlob lill-Bureau u lis-Segretarju Ġenerali jieħdu azzjoni, sabiex tiġi evitata insolvenza bikrija tiegħu filwaqt li jiġi evitat kwalunkwe impatt fuq il-baġit tal-Parlament;</w:t>
      </w:r>
    </w:p>
    <w:p w:rsidR="00350AC0" w:rsidRPr="00350AC0" w:rsidRDefault="00350AC0" w:rsidP="00350AC0">
      <w:pPr>
        <w:spacing w:after="240"/>
        <w:ind w:left="567" w:hanging="567"/>
      </w:pPr>
      <w:r w:rsidRPr="00350AC0">
        <w:t>100.</w:t>
      </w:r>
      <w:r w:rsidRPr="00350AC0">
        <w:tab/>
        <w:t>Jinnota li l-Parlament huwa l-garanti tal-pagament tad-drittijiet għal pensjoni meta u jekk dan il-fond ma jkunx jista' jissodisfa l-obbligi tiegħu; jilqa' l-aħbar mis-Segretarju Ġenerali li ppreżenta pjan ta' azzjoni lill-Bureau;</w:t>
      </w:r>
    </w:p>
    <w:p w:rsidR="00350AC0" w:rsidRPr="00350AC0" w:rsidRDefault="00350AC0" w:rsidP="00350AC0">
      <w:pPr>
        <w:pStyle w:val="Normal12Hanging"/>
      </w:pPr>
      <w:r w:rsidRPr="00350AC0">
        <w:t>101.</w:t>
      </w:r>
      <w:r w:rsidRPr="00350AC0">
        <w:tab/>
        <w:t>Josserva li, meta jitqies il-livell attwali tal-fond tal-assi finanzjarji, flimkien ma' obbligi ta' pagament annwali futuri tiegħu u l-evoluzzjoni tar-rata ta' ritorn tal-investimenti tiegħu fuq is-swieq finanzjarji, id-data mistennija tal-insolvenza tal-Fond ta' pensjoni volontarju hija stmata li se sseħħ bejn l-2024 u l-2026;</w:t>
      </w:r>
    </w:p>
    <w:p w:rsidR="00350AC0" w:rsidRPr="00350AC0" w:rsidRDefault="00350AC0" w:rsidP="00350AC0">
      <w:pPr>
        <w:spacing w:after="240"/>
        <w:rPr>
          <w:b/>
          <w:i/>
        </w:rPr>
      </w:pPr>
      <w:r w:rsidRPr="00350AC0">
        <w:rPr>
          <w:b/>
          <w:i/>
        </w:rPr>
        <w:t>Allowance għan-Nefqa Ġenerali</w:t>
      </w:r>
    </w:p>
    <w:p w:rsidR="00350AC0" w:rsidRPr="00350AC0" w:rsidRDefault="00350AC0" w:rsidP="00350AC0">
      <w:pPr>
        <w:spacing w:after="240"/>
        <w:ind w:left="567" w:hanging="567"/>
      </w:pPr>
      <w:r w:rsidRPr="00350AC0">
        <w:t>102.</w:t>
      </w:r>
      <w:r w:rsidRPr="00350AC0">
        <w:tab/>
        <w:t xml:space="preserve">Jilqa' d-deċiżjoni tal-Bureau li joħloq grupp ta' ħidma </w:t>
      </w:r>
      <w:r w:rsidRPr="00350AC0">
        <w:rPr>
          <w:i/>
        </w:rPr>
        <w:t>ad hoc</w:t>
      </w:r>
      <w:r w:rsidRPr="00350AC0">
        <w:t xml:space="preserve"> għad-definizzjoni u l-</w:t>
      </w:r>
      <w:r w:rsidRPr="00350AC0">
        <w:lastRenderedPageBreak/>
        <w:t>pubblikazzjoni tar-regoli dwar l-użu tal-allowance għan-nefqa ġenerali; ifakkar fl-aspettattivi msemmija mill-Parlament fir-riżoluzzjoni tiegħu tal-5 ta' April 2017</w:t>
      </w:r>
      <w:r w:rsidRPr="00350AC0">
        <w:rPr>
          <w:rStyle w:val="FootnoteReference"/>
        </w:rPr>
        <w:footnoteReference w:id="10"/>
      </w:r>
      <w:r w:rsidRPr="00350AC0">
        <w:t xml:space="preserve"> u tal-25 ta' Ottubru 2017</w:t>
      </w:r>
      <w:r w:rsidRPr="00350AC0">
        <w:rPr>
          <w:rStyle w:val="FootnoteReference"/>
        </w:rPr>
        <w:footnoteReference w:id="11"/>
      </w:r>
      <w:r w:rsidRPr="00350AC0">
        <w:t xml:space="preserve"> dwar il-baġit 2018, li fihom jitlob aktar trasparenza dwar l-allowance għan-nefqa ġenerali u ħtieġa biex issir ħidma dwar definizzjoni ta' regoli aktar preċiżi fir-rigward tal-obbligu ta' rendikont tan-nefqa awtorizzata skont din l-allowance, mingħajr ma jkunu ġġenerati spejjeż addizzjonali għall-Parlament; itenni t-talba tiegħu lill-Bureau biex jagħmel malajr il-bidliet konkreti li ġejjin fir-rigward tal-allowance għan-nefqa ġenerali:</w:t>
      </w:r>
    </w:p>
    <w:p w:rsidR="00350AC0" w:rsidRPr="00350AC0" w:rsidRDefault="00350AC0" w:rsidP="00350AC0">
      <w:pPr>
        <w:spacing w:after="240"/>
        <w:ind w:left="567"/>
      </w:pPr>
      <w:r w:rsidRPr="00350AC0">
        <w:t>- li l-allowance għan-nefqa ġenerali għandha f'kull każ titpoġġa f'kont tal-bank separat;</w:t>
      </w:r>
    </w:p>
    <w:p w:rsidR="00350AC0" w:rsidRPr="00350AC0" w:rsidRDefault="00350AC0" w:rsidP="00350AC0">
      <w:pPr>
        <w:spacing w:after="240"/>
        <w:ind w:left="720" w:hanging="153"/>
      </w:pPr>
      <w:r w:rsidRPr="00350AC0">
        <w:t>- li l-irċevuti kollha li għandhom x'jaqsmu mal-allowance għan-nefqa ġenerali għandhom jinżammu mill-Membri;</w:t>
      </w:r>
    </w:p>
    <w:p w:rsidR="00350AC0" w:rsidRPr="00350AC0" w:rsidRDefault="00350AC0" w:rsidP="00350AC0">
      <w:pPr>
        <w:spacing w:after="240"/>
        <w:ind w:left="720" w:hanging="153"/>
      </w:pPr>
      <w:r w:rsidRPr="00350AC0">
        <w:t>- li l-parti li ma tintefaqx mill-allowance għan-nefqa ġenerali għandha tingħata lura ma' tmiem il-mandat tal-Membru;</w:t>
      </w:r>
    </w:p>
    <w:p w:rsidR="00350AC0" w:rsidRPr="00350AC0" w:rsidRDefault="00350AC0" w:rsidP="00350AC0">
      <w:pPr>
        <w:spacing w:after="240"/>
        <w:ind w:left="567" w:hanging="567"/>
      </w:pPr>
      <w:r w:rsidRPr="00350AC0">
        <w:t>103.</w:t>
      </w:r>
      <w:r w:rsidRPr="00350AC0">
        <w:tab/>
        <w:t>Ifakkar fil-prinċipju tal-indipendenza tal-mandat tal-Membru; jissottolinja li hija r-responsabbiltà tal-Membri eletti li jużaw l-infiq għal attivitajiet parlamentari u li huwa possibbli li l-Membri, li jixtiequ jagħmlu dan, jippubblikaw ir-rendikont ta' x'nefqu mill-allowance għan-nefqa ġenerali fuq is-siti web personali tagħhom;</w:t>
      </w:r>
    </w:p>
    <w:p w:rsidR="00350AC0" w:rsidRPr="00350AC0" w:rsidRDefault="00350AC0" w:rsidP="00350AC0">
      <w:pPr>
        <w:spacing w:after="240"/>
        <w:ind w:left="567" w:hanging="567"/>
      </w:pPr>
      <w:r w:rsidRPr="00350AC0">
        <w:t>104.</w:t>
      </w:r>
      <w:r w:rsidRPr="00350AC0">
        <w:tab/>
        <w:t>Jemmen li kwalunkwe reviżjoni tal-allowance għan-nefqa ġenerali għandha tqis rakkomandazzjonijiet preċedentement adottati fil-plenarja dwar it-trasparenza u l-obbligu ta' rendikont finanzjarju;</w:t>
      </w:r>
    </w:p>
    <w:p w:rsidR="00350AC0" w:rsidRPr="00350AC0" w:rsidRDefault="00350AC0" w:rsidP="00350AC0">
      <w:pPr>
        <w:pStyle w:val="Normal12Hanging"/>
        <w:rPr>
          <w:b/>
          <w:i/>
        </w:rPr>
      </w:pPr>
      <w:r w:rsidRPr="00350AC0">
        <w:rPr>
          <w:b/>
          <w:i/>
        </w:rPr>
        <w:t>Direttorat Ġenerali għall-Innovazzjoni u s-Sostenn Teknoloġiku</w:t>
      </w:r>
    </w:p>
    <w:p w:rsidR="00350AC0" w:rsidRPr="00350AC0" w:rsidRDefault="00350AC0" w:rsidP="00350AC0">
      <w:pPr>
        <w:pStyle w:val="Normal12Hanging"/>
      </w:pPr>
      <w:r w:rsidRPr="00350AC0">
        <w:t>105.</w:t>
      </w:r>
      <w:r w:rsidRPr="00350AC0">
        <w:tab/>
        <w:t>Ifakkar li pilastru strateġiku fundamentali għall-Parlament f'dinja ta' komunikazzjoni miftuħa qiegħed isaħħaħ is-sigurtà fil-qasam tal-ICT; jirrikonoxxi li, fil-qafas tal-pjan ta' azzjoni għaċ-ċibersigurtà, il-pilastru "kultura ta' ċibersigurtà" jiffoka fuq l-attivitajiet ta' sensibilizzazzjoni u taħriġ biex jiżgura li l-utenti tal-ICT tal-Parlament ikunu informati bir-riskji u jikkontribwixxi fl-ewwel linja ta' difiża f'dan ir-rigward; jieħu nota tal-kampanja ta' sensibilizzazzjoni rigward ir-riskji fil-qasam taċ-ċibersigurtà, li tinkludi tfakkiriet viżivi mal-bini kollu tal-Parlament, artikli ppubblikati fin-newsletter interna tal-Parlament li jittrattaw iċ-ċibersigurtà u sessjonijiet ta' informazzjoni indirizzati lill-Membri, lill-assistenti u lill-persunal; madankollu, jesprimi t-tħassib tiegħu dwar it-theddidiet kontra s-sigurtà ċibernetika; jilqa' b'sodisfazzjon il-ħatra tal-uffiċjal kap tas-sigurtà tal-informazzjoni, il-ħolqien tal-Unità tas-Sigurtà tal-ICTs li fih tim għall-ġestjoni tas-sigurtà u tim għall-operazzjonijiet ta' sigurtà; jistieden lis-Segretarju Ġenerali jistudja l-possibbiltà li tiġi adottata sistema ta' għarfien espert interna kompletament, anke sabiex tiġi evitata rata għolja ta' tibdil tal-persunal;</w:t>
      </w:r>
    </w:p>
    <w:p w:rsidR="00350AC0" w:rsidRPr="00350AC0" w:rsidRDefault="00350AC0" w:rsidP="00350AC0">
      <w:pPr>
        <w:pStyle w:val="Normal12Hanging"/>
      </w:pPr>
      <w:r w:rsidRPr="00350AC0">
        <w:t>106.</w:t>
      </w:r>
      <w:r w:rsidRPr="00350AC0">
        <w:tab/>
        <w:t>Iqis li l-ewwel prijorità għas-servizzi tal-IT għandha tkun l-iżgurar ta' aċċess tajjeb għall-internet, u li bħalissa s-sistema qed tikkraxxja wisq;</w:t>
      </w:r>
    </w:p>
    <w:p w:rsidR="00350AC0" w:rsidRPr="00350AC0" w:rsidRDefault="00350AC0" w:rsidP="00350AC0">
      <w:pPr>
        <w:pStyle w:val="Normal12Hanging"/>
      </w:pPr>
      <w:r w:rsidRPr="00350AC0">
        <w:t>107.</w:t>
      </w:r>
      <w:r w:rsidRPr="00350AC0">
        <w:tab/>
        <w:t>Jieħu nota tal-proġett "ICT3MEPs" li għandu jtejjeb is-servizzi tal-ICT offruti lill-</w:t>
      </w:r>
      <w:r w:rsidRPr="00350AC0">
        <w:lastRenderedPageBreak/>
        <w:t>Membri u lill-persunal tagħhom meta jkun qegħdin jagħmlu attivitajiet fid-distretti elettorali tagħhom; josserva li l-ewwel fażi tal-proġett ġiet implimentata f'Ottubru 2016 u offriet ġestjoni tal-aċċess lill-assistenti lokali; jinnota, madankollu, li fi ħdan il-proġett għad hemm lok għal titjib; jistieden lis-servizzi rilevanti jkomplu bil-proġett ta' implimentazzjoni filwaqt li jqisu l-bżonnijiet tal-utenti;</w:t>
      </w:r>
    </w:p>
    <w:p w:rsidR="00350AC0" w:rsidRPr="00350AC0" w:rsidRDefault="00350AC0" w:rsidP="00350AC0">
      <w:pPr>
        <w:pStyle w:val="Normal12Hanging"/>
      </w:pPr>
      <w:r w:rsidRPr="00350AC0">
        <w:t>108.</w:t>
      </w:r>
      <w:r w:rsidRPr="00350AC0">
        <w:tab/>
        <w:t>Jilqa' l-implimentazzjoni tal-aċċess għall-Wi-Fi għall-viżitaturi tal-Parlament, li tikkostitwixxi pass ieħor lejn Parlament diġitalment aktar inklużiv; jirrimarka, iżda, li s-sigurtà tal-ICT għandha tibqa' importantissma u li n-netwerk intern tal-Parlament għandu jkun difiż minn attakki esterni potenzjalment malizzjużi; jisħaq fuq il-ħtieġa li jsir titjib drastiku fis-servizz mogħti, partikolarment fi Strasburgu, u jistenna bil-ħerqa l-miżuri meħtieġa li se jittieħdu fil-futur qrib;</w:t>
      </w:r>
    </w:p>
    <w:p w:rsidR="00350AC0" w:rsidRPr="00350AC0" w:rsidRDefault="00350AC0" w:rsidP="00350AC0">
      <w:pPr>
        <w:pStyle w:val="Normal12Hanging"/>
      </w:pPr>
      <w:r w:rsidRPr="00350AC0">
        <w:t>109.</w:t>
      </w:r>
      <w:r w:rsidRPr="00350AC0">
        <w:tab/>
        <w:t>Jistieden lill-Bureau, f'kooperazzjoni mad-Direttorat Ġenerali għall-Innovazzjoni u s-Sostenn Teknoloġiku (DĠ ITEC), ifassal miżuri għall-mitigazzjoni tar-riskju biex jiżgura tmexxija bla xkiel tal-ħidma parlamentari f'każ ta' danni jew qtugħ fis-sistema; jissottolinja l-importanza ta' lista ta' prijorità tas-servizzi li tiddetermina l-ordni li fiha s-servizzi jridu jerġgħu jiġu stabbiliti mill-iktar fis possibbli, bil-għan li servizz skeletru jibqa' jaħdem fil-każ ta' attakk ċibernetiku; jistieden lill-Bureau jiżviluppa pjan ta' kontinġenza f'każ ta' qtugħ għal żmien twil tas-sistema; jirrakkomanda li ċ-ċentri tad-data jiddiversifikaw is-siti li fihom jinsabu s-servers tagħhom sabiex titjieb is-sigurtà u l-kontinwità tas-sistemi tal-IT tal-Parlament;</w:t>
      </w:r>
    </w:p>
    <w:p w:rsidR="00350AC0" w:rsidRPr="00350AC0" w:rsidRDefault="00350AC0" w:rsidP="00350AC0">
      <w:pPr>
        <w:ind w:left="567" w:hanging="567"/>
      </w:pPr>
      <w:r w:rsidRPr="00350AC0">
        <w:t>110.</w:t>
      </w:r>
      <w:r w:rsidRPr="00350AC0">
        <w:tab/>
        <w:t>Itenni l-appell fir-riżoluzzjoni tiegħu dwar il-kwittanza tal-2014 u tal-2015 għall-ħolqien ta' sistema ta' twissija bikrija ta' emerġenza li tippermetti lil DĠ ITEC, f'kollaborazzjoni ma' DĠ SAFE, jibgħat komunikazzjonijiet rapidi permezz ta' SMS jew e-mail lill-Membri u lill-persunal li jagħtu l-kunsens tagħhom biex id-dettalji tal-kuntatt tagħhom jitniżżlu f'lista ta' komunikazzjoni li tintuża f'sitwazzjonijiet ta' emerġenza speċifiċi;</w:t>
      </w:r>
    </w:p>
    <w:p w:rsidR="00350AC0" w:rsidRPr="00350AC0" w:rsidRDefault="00350AC0" w:rsidP="00350AC0">
      <w:pPr>
        <w:pStyle w:val="Normal12Hanging"/>
        <w:rPr>
          <w:b/>
          <w:i/>
        </w:rPr>
      </w:pPr>
      <w:r w:rsidRPr="00350AC0">
        <w:rPr>
          <w:b/>
          <w:i/>
        </w:rPr>
        <w:t>Direttorat Ġenerali għas-Sigurtà u l-Protezzjoni</w:t>
      </w:r>
    </w:p>
    <w:p w:rsidR="00350AC0" w:rsidRPr="00350AC0" w:rsidRDefault="00350AC0" w:rsidP="00350AC0">
      <w:pPr>
        <w:pStyle w:val="Normal12Hanging"/>
      </w:pPr>
      <w:r w:rsidRPr="00350AC0">
        <w:t>111.</w:t>
      </w:r>
      <w:r w:rsidRPr="00350AC0">
        <w:tab/>
        <w:t>Jirrikonoxxi s-sistema ottimizzata l-ġdida għall-organizzazzjoni tal-kompiti ta' sigurtà li s-Segretarju Ġenerali ppreżenta lill-Bureau f'Jannar 2018; jirrikonoxxi, barra minn hekk, li din is-sistema l-ġdida tqis l-ispeċifiċità tar-rwol u l-funzjoni ta' aġenti tas-sigurtà; jittama li jkun jista' jinżamm djalogu miftuħ bil-għan li nibqgħu attenti għar-rekwiżiti ta' dan il-grupp ta' membri tal-persunal f'kuntest ta' sigurtà f'tensjoni qawwija;</w:t>
      </w:r>
    </w:p>
    <w:p w:rsidR="00350AC0" w:rsidRPr="00350AC0" w:rsidRDefault="00350AC0" w:rsidP="00350AC0">
      <w:pPr>
        <w:pStyle w:val="Normal12Hanging"/>
      </w:pPr>
      <w:r w:rsidRPr="00350AC0">
        <w:t>112.</w:t>
      </w:r>
      <w:r w:rsidRPr="00350AC0">
        <w:tab/>
        <w:t>Jilqa' l-isforzi kontinwi biex titjieb is-sigurtà u s-sikurezza fil-binjiet tal-Parlament u madwarhom; jirrikonoxxi li s-sigurtà fi ħdan il-Parlament trid timmira li tilħaq bilanċ delikat bejn il-kunsiderazzjoni ta' teħid ta' sensiela ta' miżuri protettivi u l-introduzzjoni ta' sistema eċċessivament imsejsa fuq is-sigurtà li ddewwem l-attività tal-Parlament; jinsisti, madankollu, fuq il-fatt li s-sigurtà tal-Parlament għandha tkompli tissaħħaħ u jtenni t-talba tiegħu lis-Segretarju Ġenerali biex jiggarantixxi li l-persunal jitħarreġ b'mod adegwat u jkun kapaċi jwettaq il-kompiti tiegħu b'mod professjonali, anki fis-sitwazzjonijiet ta' emerġenza;</w:t>
      </w:r>
    </w:p>
    <w:p w:rsidR="00350AC0" w:rsidRPr="00350AC0" w:rsidRDefault="00350AC0" w:rsidP="00350AC0">
      <w:pPr>
        <w:pStyle w:val="Normal12Hanging"/>
      </w:pPr>
      <w:r w:rsidRPr="00350AC0">
        <w:t>113.</w:t>
      </w:r>
      <w:r w:rsidRPr="00350AC0">
        <w:tab/>
        <w:t>Jitlob li l-persunal tas-sigurtà ta' DĠ SAFE jikkontrolla b'attenzjoni l-bini kollu li għalih huma responsabbli fil-każ ta' evakwazzjonijiet, biex jiġi żgurat li jkun ġie evakwat u biex tiġi mogħtija assistenza lill-persuni li huma neqsin mis-smigħ jew li għandhom xi forma ta' diżabbiltà, meta persuni jridu jiġu evakwati;</w:t>
      </w:r>
    </w:p>
    <w:p w:rsidR="00350AC0" w:rsidRPr="00350AC0" w:rsidRDefault="00350AC0" w:rsidP="00350AC0">
      <w:pPr>
        <w:pStyle w:val="Normal12Hanging"/>
        <w:rPr>
          <w:b/>
          <w:i/>
        </w:rPr>
      </w:pPr>
      <w:r w:rsidRPr="00350AC0">
        <w:rPr>
          <w:b/>
          <w:i/>
        </w:rPr>
        <w:lastRenderedPageBreak/>
        <w:t>Parlament li jirrispetta l-ambjent</w:t>
      </w:r>
    </w:p>
    <w:p w:rsidR="00350AC0" w:rsidRPr="00350AC0" w:rsidRDefault="00350AC0" w:rsidP="00350AC0">
      <w:pPr>
        <w:pStyle w:val="Normal12Hanging"/>
      </w:pPr>
      <w:r w:rsidRPr="00350AC0">
        <w:t>114.</w:t>
      </w:r>
      <w:r w:rsidRPr="00350AC0">
        <w:tab/>
        <w:t>Ifakkar li l-Bureau nieda proġett ta' Sistema ta' Ġestjoni Ambjentali (EMAS) fil-Parlament fid-19 ta' April 2004; josserva li fl-2016, il-Bureau adotta politika ambjentali riveduta li tħaddan u ttenni l-impenn tal-Parlament favur titjib kontinwu kkonċentrat fuq l-ambjent;</w:t>
      </w:r>
    </w:p>
    <w:p w:rsidR="00350AC0" w:rsidRPr="00350AC0" w:rsidRDefault="00350AC0" w:rsidP="00350AC0">
      <w:pPr>
        <w:pStyle w:val="Normal12Hanging"/>
      </w:pPr>
      <w:r w:rsidRPr="00350AC0">
        <w:t>115.</w:t>
      </w:r>
      <w:r w:rsidRPr="00350AC0">
        <w:tab/>
        <w:t>Ifaħħar l-impenn tal-Parlament favur l-akkwist pubbliku ekoloġiku; jinnota li l-"Gwida tal-PE għall-Implimentazzjoni tal-Akkwist Pubbliku Ekoloġiku", maħsub biex jgħin lill-uffiċjali awtorizzanti fil-Parlament fit-tnedija b'suċċess ta' politika u proċedura ta' akkwist ekoloġiċi, kienet approvata f'Ġunju 2016; jilqa' l-installazzjoni tal-Helpdesk interistituzzjonali għall-Akkwist Pubbliku Ekoloġiku; jitlob li ssir evalwazzjoni tal-introduzzjoni ta' kriterji għal konsultazzjoni obbligatorja tal-Akkwist Pubbliku Ekoloġiku għal offerti pubbliċi li jaqbżu ċertu limitu finanzjarju u għal kategoriji speċifiċi ta' prodotti; jinnota l-kostruzzjoni ta' ħajt veġetali fil-bini Altiero Spinelli u huwa tal-fehma li l-benefiċċji tiegħu bl-ebda mod ma jiġġustifika l-ispiża tiegħu; jitlob li s-Sistema ta' Ġestjoni Ambjentali tfittex soluzzjonijiet li, minbarra d-dimensjoni ekoloġika, tqis il-proporzjon bejn l-ispejjeż u l-benefiċċji;</w:t>
      </w:r>
    </w:p>
    <w:p w:rsidR="00350AC0" w:rsidRPr="00350AC0" w:rsidRDefault="00350AC0" w:rsidP="00350AC0">
      <w:pPr>
        <w:pStyle w:val="Normal12Hanging"/>
      </w:pPr>
      <w:r w:rsidRPr="00350AC0">
        <w:t>116.</w:t>
      </w:r>
      <w:r w:rsidRPr="00350AC0">
        <w:tab/>
        <w:t>Jilqa' l-installazzjoni ta' funtani tal-ilma u ta' sistema ġdida ta' vażetti tal-ħġieġ li jistgħu jerġgħu jintużaw; jinnota li l-funtani tal-ilma ftit li xejn huma reklamati u għadhom ma ġewx installati fiż-żoni tal-uffiċċji; jiddispjaċih, minkejja l-ispeċifikazzjonijiet tas-sejħa għall-offerti sabiex jitnaqqas l-iskart tal-plastik, li għadd akbar ta' ikel f'pakketti li jintremew kienu mibjugħa mill-faċilitajiet tal-catering tal-Parlament; jitlob li jkun hemm trasparenza dwar l-iskart tal-plastik iġġenerat mill-faċilitajiet tal-catering; jinnota li l-marka tal-ilma tax-xorb fil-fliexken distribwiti f'laqgħat Parlamentari inbidlet tliet darbiet f'inqas minn sentejn, fatt li ma jidhirx li huwa konformi mad-durata tas-sejħa għall-offerti mħabbra qabel u xorta għadhom fliexken tal-plastik; jirrikonoxxi li l-Kummissjoni abbandunat il-politika ta' fliexken tal-plastik għall-ilma tax-xorb, u jappella lill-Parlament jippreżenta pjan biex isegwiha, speċjalment meta jitqies ir-rwol eżemplari tiegħu u fid-dawl tal-inizjattiva strateġika Ewropea dwar il-plastik;</w:t>
      </w:r>
    </w:p>
    <w:p w:rsidR="00350AC0" w:rsidRPr="00350AC0" w:rsidRDefault="00350AC0" w:rsidP="00350AC0">
      <w:pPr>
        <w:pStyle w:val="Normal12Hanging"/>
      </w:pPr>
      <w:r w:rsidRPr="00350AC0">
        <w:t>117.</w:t>
      </w:r>
      <w:r w:rsidRPr="00350AC0">
        <w:tab/>
        <w:t>Jinnota li l-Bureau approva pjan direzzjonali, propost mis-Segretarju Ġenerali, biex il-flotta tal-karozzi tinbidel f'waħda ta' karozzi elettriċi; jirrikonoxxi li sa tmiem l-2017, nofs il-karozzi u l-minibuses kollha tal-flotta tal-Parlament għandhom ikunu vetturi elettriċi jew vetturi ibridi rikarikabbli, u li, mill-2018, kull karozza li tkun se tinxtara għall-flotta tal-karozzi tal-Parlament għandha tkun vettura elettrika jew ibrida rikarikabbli; jinnota li, fl-2020, il-karozzi kollha tal-flotta tal-karozzi tal-Parlament għandhom ikunu vetturi elettriċi jew ibridi rikarikabbli, filwaqt li fl-2021 dan għandu japplika wkoll għall-minibuses kollha tal-Parlament; jissottolinja bil-qawwa li għandha ssir analiżi tal-ispiża u l-benefiċċju qabel kull tiġdid tal-flotta tal-karozzi u li l-Kumitat għall-Kontroll tal-Baġit għandu jkun familjari mal-analiżi tal-ispiża u l-benefiċċju li kompliet l-implimentazzjoni tal-pjan direzzjonali lejn il-flotta ta' karozzi elettriċi; jitlob li jsiru aktar sforzi għall-promozzjoni tal-mobbiltà attiva, inkluż billi jiġu offerti spazji ta' parkeġġ għar-roti aktar attraenti, aċċessibbli u sikuri;</w:t>
      </w:r>
    </w:p>
    <w:p w:rsidR="00350AC0" w:rsidRPr="00350AC0" w:rsidRDefault="00350AC0" w:rsidP="00350AC0">
      <w:pPr>
        <w:pStyle w:val="Normal12Hanging"/>
      </w:pPr>
      <w:r w:rsidRPr="00350AC0">
        <w:t>118.</w:t>
      </w:r>
      <w:r w:rsidRPr="00350AC0">
        <w:tab/>
        <w:t>Jistieden lill-Bureau ma jillimitax ruħu għal karozzi elettriċi bħala soluzzjoni aktar ekoloġika peress li hemm xi tħassib dwar il-produzzjoni tagħhom (inkluż id-disponibbiltà suffiċjenti tar-riżorsi meħtieġa), u r-rimi ta' batteriji fi tmiem iċ-ċiklu tal-</w:t>
      </w:r>
      <w:r w:rsidRPr="00350AC0">
        <w:lastRenderedPageBreak/>
        <w:t>ħajja tagħhom; jiddispjaċih li l-Membri ma kinux informati b'analiżi dwar fjuwils alternattivi bħalma huma l-bijofjuwils, il-fjuwils sintetiċi jew iċ-ċelloli tal-fjuwil tal-idroġenu; jenfasizza li d-diversifikazzjoni ta' flotta ta' karrozzi li tirrispetta l-ambjent se tnaqqas id-dipendenza fuq fornitur wieħed u tista' tegħleb nuqqasijiet possibbli futuri fil-provvista;</w:t>
      </w:r>
    </w:p>
    <w:p w:rsidR="00350AC0" w:rsidRPr="00350AC0" w:rsidRDefault="00350AC0" w:rsidP="00350AC0">
      <w:pPr>
        <w:pStyle w:val="Normal12Hanging"/>
      </w:pPr>
      <w:r w:rsidRPr="00350AC0">
        <w:t>119.</w:t>
      </w:r>
      <w:r w:rsidRPr="00350AC0">
        <w:tab/>
        <w:t>Jinnota li l-Parlament għandu jikkonforma mal-liġijiet applikabbli reġjonali u lokali, u jistieden lis-servizzi tal-Parlament jispjegaw fid-dettall kif implimentaw il-liġi reġjonali ta' Brussell, il-</w:t>
      </w:r>
      <w:r w:rsidRPr="00350AC0">
        <w:rPr>
          <w:i/>
        </w:rPr>
        <w:t>Code Bruxellois de l’air, du climat et de la maîtrise de l’énergie</w:t>
      </w:r>
      <w:r w:rsidRPr="00350AC0">
        <w:t>, speċjalment fil-qasam ta' spazji għall-parkeġġ tal-karozzi offruti lill-impjegati;</w:t>
      </w:r>
    </w:p>
    <w:p w:rsidR="00350AC0" w:rsidRPr="00350AC0" w:rsidRDefault="00350AC0" w:rsidP="00350AC0">
      <w:pPr>
        <w:pStyle w:val="Normal12Hanging"/>
      </w:pPr>
      <w:r w:rsidRPr="00350AC0">
        <w:t>120.</w:t>
      </w:r>
      <w:r w:rsidRPr="00350AC0">
        <w:tab/>
        <w:t>Jilqa', fil-kuntest tal-politika tal-enerġija u tal-klima tal-Unjoni għall-2030 u lil hinn, miżuri addizzjonali li jikkumpensaw l-emissjonijiet inevitabbli; jistieden lill-Parlament jiżviluppa aktar politiki li jikkumpensaw is-CO</w:t>
      </w:r>
      <w:r w:rsidRPr="00350AC0">
        <w:rPr>
          <w:vertAlign w:val="subscript"/>
        </w:rPr>
        <w:t>2</w:t>
      </w:r>
      <w:r w:rsidRPr="00350AC0">
        <w:t>;</w:t>
      </w:r>
    </w:p>
    <w:p w:rsidR="00350AC0" w:rsidRPr="00350AC0" w:rsidRDefault="00350AC0" w:rsidP="00350AC0">
      <w:pPr>
        <w:pStyle w:val="Normal12Hanging"/>
        <w:rPr>
          <w:b/>
          <w:i/>
        </w:rPr>
      </w:pPr>
      <w:r w:rsidRPr="00350AC0">
        <w:rPr>
          <w:b/>
          <w:i/>
        </w:rPr>
        <w:t>Rapport annwali dwar il-kuntratti mogħtija</w:t>
      </w:r>
    </w:p>
    <w:p w:rsidR="00350AC0" w:rsidRPr="00350AC0" w:rsidRDefault="00350AC0" w:rsidP="00350AC0">
      <w:pPr>
        <w:pStyle w:val="Normal12Hanging"/>
      </w:pPr>
      <w:r w:rsidRPr="00350AC0">
        <w:t>121.</w:t>
      </w:r>
      <w:r w:rsidRPr="00350AC0">
        <w:tab/>
        <w:t>Ifakkar li r-Regolament Finanzjarju</w:t>
      </w:r>
      <w:r w:rsidRPr="00350AC0">
        <w:rPr>
          <w:rStyle w:val="FootnoteReference"/>
        </w:rPr>
        <w:footnoteReference w:id="12"/>
      </w:r>
      <w:r w:rsidRPr="00350AC0">
        <w:t xml:space="preserve"> u r-Regoli ta' Applikazzjoni</w:t>
      </w:r>
      <w:r w:rsidRPr="00350AC0">
        <w:rPr>
          <w:rStyle w:val="FootnoteReference"/>
        </w:rPr>
        <w:footnoteReference w:id="13"/>
      </w:r>
      <w:r w:rsidRPr="00350AC0">
        <w:t xml:space="preserve"> tiegħu jistabbilixxu l-informazzjoni li għandha tingħata lill-awtorità baġitarja, kif ukoll lill-pubbliku, dwar l-għoti tal-kuntratti mingħand l-istituzzjoni; jinnota li r-Regolament Finanzjarju jirrikjedi l-pubblikazzjoni tal-kuntratti mogħtija ta' valur ogħla minn EUR 15 000, valur li jikkorrispondi għal-limitu minimu li jekk jinqabeż jiskatta l-obbligu tal-proċedura kompetittiva ta' offerti;</w:t>
      </w:r>
    </w:p>
    <w:p w:rsidR="00350AC0" w:rsidRPr="00350AC0" w:rsidRDefault="00350AC0" w:rsidP="00350AC0">
      <w:pPr>
        <w:pStyle w:val="Normal12Hanging"/>
      </w:pPr>
      <w:r w:rsidRPr="00350AC0">
        <w:t>122.</w:t>
      </w:r>
      <w:r w:rsidRPr="00350AC0">
        <w:tab/>
        <w:t>Josserva li minn total ta' 219-il kuntratt mogħtija fl-2016, 77 kienu bbażati fuq proċeduri miftuħa jew ristretti, li jammontaw għal valur ta' EUR 436 miljun, u 141 fuq proċeduri negozjati, li jammontaw għal valur totali ta' EUR 64 miljun; jinnota li n-numru totali ta' kuntratti mogħtija permezz ta' proċeduri negozjati kien 14 % aktar baxx fl-2016 (141 meta mqabbla ma' 151 fl-2015) bi tnaqqis fil-valur ta' 29 % (EUR 64 miljun meta mqabbla ma' EUR 90 miljun fl-2015);</w:t>
      </w:r>
    </w:p>
    <w:p w:rsidR="00350AC0" w:rsidRPr="00350AC0" w:rsidRDefault="00350AC0" w:rsidP="00350AC0">
      <w:pPr>
        <w:pStyle w:val="Normal12Hanging"/>
      </w:pPr>
      <w:r w:rsidRPr="00350AC0">
        <w:t>123.</w:t>
      </w:r>
      <w:r w:rsidRPr="00350AC0">
        <w:tab/>
        <w:t>Jinnota li l-kuntratti mogħtija fl-2016 u fl-2015 jistgħu jinqasmu kif ġej skont it-tip:</w:t>
      </w:r>
    </w:p>
    <w:tbl>
      <w:tblPr>
        <w:tblW w:w="0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1811"/>
        <w:gridCol w:w="1449"/>
        <w:gridCol w:w="1843"/>
        <w:gridCol w:w="1672"/>
      </w:tblGrid>
      <w:tr w:rsidR="00350AC0" w:rsidRPr="00350AC0" w:rsidTr="00F13047">
        <w:trPr>
          <w:trHeight w:val="560"/>
        </w:trPr>
        <w:tc>
          <w:tcPr>
            <w:tcW w:w="3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529"/>
              <w:rPr>
                <w:b/>
                <w:bCs/>
              </w:rPr>
            </w:pPr>
            <w:r w:rsidRPr="00350AC0">
              <w:rPr>
                <w:b/>
                <w:bCs/>
              </w:rPr>
              <w:t>Tip ta' kuntratt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jc w:val="center"/>
            </w:pPr>
            <w:r w:rsidRPr="00350AC0">
              <w:rPr>
                <w:b/>
                <w:bCs/>
              </w:rPr>
              <w:t>2016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34"/>
              <w:jc w:val="center"/>
            </w:pPr>
            <w:r w:rsidRPr="00350AC0">
              <w:rPr>
                <w:b/>
                <w:bCs/>
              </w:rPr>
              <w:t>2015</w:t>
            </w:r>
          </w:p>
        </w:tc>
      </w:tr>
      <w:tr w:rsidR="00350AC0" w:rsidRPr="00350AC0" w:rsidTr="00F13047">
        <w:trPr>
          <w:trHeight w:val="401"/>
        </w:trPr>
        <w:tc>
          <w:tcPr>
            <w:tcW w:w="3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rPr>
                <w:b/>
                <w:bCs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jc w:val="center"/>
            </w:pPr>
            <w:r w:rsidRPr="00350AC0">
              <w:rPr>
                <w:b/>
                <w:bCs/>
              </w:rPr>
              <w:t>Numru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jc w:val="center"/>
            </w:pPr>
            <w:r w:rsidRPr="00350AC0">
              <w:rPr>
                <w:b/>
                <w:bCs/>
              </w:rPr>
              <w:t>Perċentwal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34"/>
              <w:jc w:val="center"/>
            </w:pPr>
            <w:r w:rsidRPr="00350AC0">
              <w:rPr>
                <w:b/>
                <w:bCs/>
              </w:rPr>
              <w:t>Numru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jc w:val="center"/>
            </w:pPr>
            <w:r w:rsidRPr="00350AC0">
              <w:rPr>
                <w:b/>
                <w:bCs/>
              </w:rPr>
              <w:t>Perċentwal</w:t>
            </w:r>
          </w:p>
        </w:tc>
      </w:tr>
      <w:tr w:rsidR="00350AC0" w:rsidRPr="00350AC0" w:rsidTr="00F13047">
        <w:trPr>
          <w:trHeight w:val="973"/>
        </w:trPr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529"/>
            </w:pPr>
            <w:r w:rsidRPr="00350AC0">
              <w:t>Servizzi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ind w:left="529"/>
            </w:pPr>
            <w:r w:rsidRPr="00350AC0">
              <w:t>Forniment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ind w:left="529"/>
            </w:pPr>
            <w:r w:rsidRPr="00350AC0">
              <w:t>Xogħlijiet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ind w:left="529"/>
            </w:pPr>
            <w:r w:rsidRPr="00350AC0">
              <w:t>Bini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t>169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t xml:space="preserve">  36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t xml:space="preserve">  13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t xml:space="preserve">    1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t>77 %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t>16 %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t xml:space="preserve">  6 %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t xml:space="preserve">  1 %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t>194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t xml:space="preserve">  34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t xml:space="preserve">  18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t xml:space="preserve">    8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t>77 %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t>13 %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t xml:space="preserve">  7 %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t xml:space="preserve">  3 %</w:t>
            </w:r>
          </w:p>
        </w:tc>
      </w:tr>
      <w:tr w:rsidR="00350AC0" w:rsidRPr="00350AC0" w:rsidTr="00F13047">
        <w:trPr>
          <w:trHeight w:val="131"/>
        </w:trPr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529"/>
              <w:rPr>
                <w:b/>
              </w:rPr>
            </w:pPr>
            <w:r w:rsidRPr="00350AC0">
              <w:rPr>
                <w:b/>
              </w:rPr>
              <w:t xml:space="preserve">Total 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  <w:rPr>
                <w:b/>
              </w:rPr>
            </w:pPr>
            <w:r w:rsidRPr="00350AC0">
              <w:rPr>
                <w:b/>
              </w:rPr>
              <w:t>219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  <w:rPr>
                <w:b/>
              </w:rPr>
            </w:pPr>
            <w:r w:rsidRPr="00350AC0">
              <w:rPr>
                <w:b/>
              </w:rPr>
              <w:t xml:space="preserve">100 %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  <w:rPr>
                <w:b/>
              </w:rPr>
            </w:pPr>
            <w:r w:rsidRPr="00350AC0">
              <w:rPr>
                <w:b/>
              </w:rPr>
              <w:t>254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  <w:rPr>
                <w:b/>
              </w:rPr>
            </w:pPr>
            <w:r w:rsidRPr="00350AC0">
              <w:rPr>
                <w:b/>
              </w:rPr>
              <w:t xml:space="preserve">100 % </w:t>
            </w:r>
          </w:p>
        </w:tc>
      </w:tr>
    </w:tbl>
    <w:p w:rsidR="00350AC0" w:rsidRPr="00350AC0" w:rsidRDefault="00350AC0" w:rsidP="00350AC0">
      <w:pPr>
        <w:tabs>
          <w:tab w:val="left" w:pos="567"/>
        </w:tabs>
        <w:rPr>
          <w:b/>
          <w:i/>
          <w:iCs/>
        </w:rPr>
      </w:pPr>
    </w:p>
    <w:tbl>
      <w:tblPr>
        <w:tblW w:w="0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1811"/>
        <w:gridCol w:w="1449"/>
        <w:gridCol w:w="1859"/>
        <w:gridCol w:w="1685"/>
      </w:tblGrid>
      <w:tr w:rsidR="00350AC0" w:rsidRPr="00350AC0" w:rsidTr="00F13047">
        <w:trPr>
          <w:trHeight w:val="384"/>
        </w:trPr>
        <w:tc>
          <w:tcPr>
            <w:tcW w:w="3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  <w:rPr>
                <w:b/>
                <w:bCs/>
              </w:rPr>
            </w:pPr>
            <w:r w:rsidRPr="00350AC0">
              <w:rPr>
                <w:b/>
                <w:bCs/>
              </w:rPr>
              <w:lastRenderedPageBreak/>
              <w:t>Tip ta' kuntratt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jc w:val="center"/>
            </w:pPr>
            <w:r w:rsidRPr="00350AC0">
              <w:rPr>
                <w:b/>
                <w:bCs/>
              </w:rPr>
              <w:t>2016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34"/>
              <w:jc w:val="center"/>
            </w:pPr>
            <w:r w:rsidRPr="00350AC0">
              <w:rPr>
                <w:b/>
                <w:bCs/>
              </w:rPr>
              <w:t>2015</w:t>
            </w:r>
          </w:p>
        </w:tc>
      </w:tr>
      <w:tr w:rsidR="00350AC0" w:rsidRPr="00350AC0" w:rsidTr="00F13047">
        <w:trPr>
          <w:trHeight w:val="240"/>
        </w:trPr>
        <w:tc>
          <w:tcPr>
            <w:tcW w:w="9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rPr>
                <w:b/>
                <w:bCs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jc w:val="center"/>
            </w:pPr>
            <w:r w:rsidRPr="00350AC0">
              <w:rPr>
                <w:b/>
                <w:bCs/>
              </w:rPr>
              <w:t>Valur (f'EUR)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jc w:val="center"/>
            </w:pPr>
            <w:r w:rsidRPr="00350AC0">
              <w:rPr>
                <w:b/>
                <w:bCs/>
              </w:rPr>
              <w:t>Perċentwal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jc w:val="center"/>
            </w:pPr>
            <w:r w:rsidRPr="00350AC0">
              <w:rPr>
                <w:b/>
                <w:bCs/>
              </w:rPr>
              <w:t>Valur (f'EUR)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jc w:val="center"/>
            </w:pPr>
            <w:r w:rsidRPr="00350AC0">
              <w:rPr>
                <w:b/>
                <w:bCs/>
              </w:rPr>
              <w:t>Perċentwal</w:t>
            </w:r>
          </w:p>
        </w:tc>
      </w:tr>
      <w:tr w:rsidR="00350AC0" w:rsidRPr="00350AC0" w:rsidTr="00F13047">
        <w:trPr>
          <w:trHeight w:val="20"/>
        </w:trPr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t>Servizzi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right="306"/>
              <w:jc w:val="center"/>
            </w:pPr>
            <w:r w:rsidRPr="00350AC0">
              <w:t>244 881 189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tabs>
                <w:tab w:val="left" w:pos="916"/>
              </w:tabs>
              <w:autoSpaceDE w:val="0"/>
              <w:autoSpaceDN w:val="0"/>
              <w:adjustRightInd w:val="0"/>
              <w:ind w:right="306"/>
              <w:jc w:val="center"/>
            </w:pPr>
            <w:r w:rsidRPr="00350AC0">
              <w:t>49 %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right="306"/>
              <w:jc w:val="center"/>
            </w:pPr>
            <w:r w:rsidRPr="00350AC0">
              <w:t>539 463 943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616" w:right="306"/>
              <w:jc w:val="center"/>
            </w:pPr>
            <w:r w:rsidRPr="00350AC0">
              <w:t>70 %</w:t>
            </w:r>
          </w:p>
        </w:tc>
      </w:tr>
      <w:tr w:rsidR="00350AC0" w:rsidRPr="00350AC0" w:rsidTr="00F13047">
        <w:trPr>
          <w:trHeight w:val="20"/>
        </w:trPr>
        <w:tc>
          <w:tcPr>
            <w:tcW w:w="3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t>Forniment</w:t>
            </w:r>
          </w:p>
        </w:tc>
        <w:tc>
          <w:tcPr>
            <w:tcW w:w="1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right="306"/>
              <w:jc w:val="center"/>
            </w:pPr>
            <w:r w:rsidRPr="00350AC0">
              <w:t>155 805 940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tabs>
                <w:tab w:val="left" w:pos="916"/>
              </w:tabs>
              <w:autoSpaceDE w:val="0"/>
              <w:autoSpaceDN w:val="0"/>
              <w:adjustRightInd w:val="0"/>
              <w:ind w:right="306"/>
              <w:jc w:val="center"/>
            </w:pPr>
            <w:r w:rsidRPr="00350AC0">
              <w:t>31 %</w:t>
            </w:r>
          </w:p>
        </w:tc>
        <w:tc>
          <w:tcPr>
            <w:tcW w:w="18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right="306"/>
              <w:jc w:val="center"/>
            </w:pPr>
            <w:r w:rsidRPr="00350AC0">
              <w:t>78 424 245</w:t>
            </w:r>
          </w:p>
        </w:tc>
        <w:tc>
          <w:tcPr>
            <w:tcW w:w="1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616" w:right="306"/>
              <w:jc w:val="center"/>
            </w:pPr>
            <w:r w:rsidRPr="00350AC0">
              <w:t>11 %</w:t>
            </w:r>
          </w:p>
        </w:tc>
      </w:tr>
      <w:tr w:rsidR="00350AC0" w:rsidRPr="00350AC0" w:rsidTr="00F13047">
        <w:trPr>
          <w:trHeight w:val="20"/>
        </w:trPr>
        <w:tc>
          <w:tcPr>
            <w:tcW w:w="3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t>Xogħlijiet</w:t>
            </w:r>
          </w:p>
        </w:tc>
        <w:tc>
          <w:tcPr>
            <w:tcW w:w="1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right="306"/>
              <w:jc w:val="center"/>
            </w:pPr>
            <w:r w:rsidRPr="00350AC0">
              <w:t>97 640 851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tabs>
                <w:tab w:val="left" w:pos="916"/>
              </w:tabs>
              <w:autoSpaceDE w:val="0"/>
              <w:autoSpaceDN w:val="0"/>
              <w:adjustRightInd w:val="0"/>
              <w:ind w:right="306"/>
              <w:jc w:val="center"/>
            </w:pPr>
            <w:r w:rsidRPr="00350AC0">
              <w:t>19 %</w:t>
            </w:r>
          </w:p>
        </w:tc>
        <w:tc>
          <w:tcPr>
            <w:tcW w:w="18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right="306"/>
              <w:jc w:val="center"/>
            </w:pPr>
            <w:r w:rsidRPr="00350AC0">
              <w:t>92 889 168</w:t>
            </w:r>
          </w:p>
        </w:tc>
        <w:tc>
          <w:tcPr>
            <w:tcW w:w="1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616" w:right="306"/>
              <w:jc w:val="center"/>
            </w:pPr>
            <w:r w:rsidRPr="00350AC0">
              <w:t>12 %</w:t>
            </w:r>
          </w:p>
        </w:tc>
      </w:tr>
      <w:tr w:rsidR="00350AC0" w:rsidRPr="00350AC0" w:rsidTr="00F13047">
        <w:trPr>
          <w:trHeight w:val="20"/>
        </w:trPr>
        <w:tc>
          <w:tcPr>
            <w:tcW w:w="3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t>Bini</w:t>
            </w:r>
          </w:p>
        </w:tc>
        <w:tc>
          <w:tcPr>
            <w:tcW w:w="1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right="306"/>
              <w:jc w:val="center"/>
            </w:pPr>
            <w:r w:rsidRPr="00350AC0">
              <w:t>1 583 213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tabs>
                <w:tab w:val="left" w:pos="916"/>
              </w:tabs>
              <w:autoSpaceDE w:val="0"/>
              <w:autoSpaceDN w:val="0"/>
              <w:adjustRightInd w:val="0"/>
              <w:ind w:right="306"/>
              <w:jc w:val="center"/>
            </w:pPr>
            <w:r w:rsidRPr="00350AC0">
              <w:t>1 %</w:t>
            </w:r>
          </w:p>
        </w:tc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right="306"/>
              <w:jc w:val="center"/>
            </w:pPr>
            <w:r w:rsidRPr="00350AC0">
              <w:t>55 804 154</w:t>
            </w:r>
          </w:p>
        </w:tc>
        <w:tc>
          <w:tcPr>
            <w:tcW w:w="1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616" w:right="306"/>
              <w:jc w:val="center"/>
            </w:pPr>
            <w:r w:rsidRPr="00350AC0">
              <w:t>7 %</w:t>
            </w:r>
          </w:p>
        </w:tc>
      </w:tr>
      <w:tr w:rsidR="00350AC0" w:rsidRPr="00350AC0" w:rsidTr="00F13047">
        <w:trPr>
          <w:trHeight w:val="131"/>
        </w:trPr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  <w:rPr>
                <w:b/>
              </w:rPr>
            </w:pPr>
            <w:r w:rsidRPr="00350AC0">
              <w:rPr>
                <w:b/>
              </w:rPr>
              <w:t xml:space="preserve">Total 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rPr>
                <w:b/>
              </w:rPr>
            </w:pPr>
            <w:r w:rsidRPr="00350AC0">
              <w:rPr>
                <w:b/>
              </w:rPr>
              <w:t>499 911 194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rPr>
                <w:b/>
              </w:rPr>
            </w:pPr>
            <w:r w:rsidRPr="00350AC0">
              <w:rPr>
                <w:b/>
              </w:rPr>
              <w:t xml:space="preserve">100 % 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rPr>
                <w:b/>
              </w:rPr>
            </w:pPr>
            <w:r w:rsidRPr="00350AC0">
              <w:rPr>
                <w:b/>
              </w:rPr>
              <w:t>766 581 510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  <w:rPr>
                <w:b/>
              </w:rPr>
            </w:pPr>
            <w:r w:rsidRPr="00350AC0">
              <w:rPr>
                <w:b/>
              </w:rPr>
              <w:t xml:space="preserve">100 % </w:t>
            </w:r>
          </w:p>
        </w:tc>
      </w:tr>
      <w:tr w:rsidR="00350AC0" w:rsidRPr="00350AC0" w:rsidTr="00F13047">
        <w:trPr>
          <w:trHeight w:val="131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-60"/>
            </w:pPr>
            <w:r w:rsidRPr="00350AC0">
              <w:t>(Rapport annwali dwar il-kuntratti mogħtija mill-Parlament Ewropew, 2016, p. 6)</w:t>
            </w:r>
          </w:p>
        </w:tc>
      </w:tr>
    </w:tbl>
    <w:p w:rsidR="00350AC0" w:rsidRPr="00350AC0" w:rsidRDefault="00350AC0" w:rsidP="00350AC0">
      <w:pPr>
        <w:pStyle w:val="Normal12Hanging"/>
        <w:spacing w:before="240" w:after="120"/>
      </w:pPr>
      <w:r w:rsidRPr="00350AC0">
        <w:t>124.</w:t>
      </w:r>
      <w:r w:rsidRPr="00350AC0">
        <w:tab/>
        <w:t>Jinnota t-tqassim tal-kuntratti mogħtija fl-2016 u fl-2015 skont it-tip ta' proċedura użata kif ġej:</w:t>
      </w:r>
    </w:p>
    <w:tbl>
      <w:tblPr>
        <w:tblW w:w="0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9"/>
        <w:gridCol w:w="1701"/>
        <w:gridCol w:w="1559"/>
        <w:gridCol w:w="1417"/>
        <w:gridCol w:w="1985"/>
      </w:tblGrid>
      <w:tr w:rsidR="00350AC0" w:rsidRPr="00350AC0" w:rsidTr="00F13047">
        <w:trPr>
          <w:trHeight w:val="363"/>
        </w:trPr>
        <w:tc>
          <w:tcPr>
            <w:tcW w:w="3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  <w:rPr>
                <w:b/>
                <w:bCs/>
              </w:rPr>
            </w:pPr>
            <w:r w:rsidRPr="00350AC0">
              <w:rPr>
                <w:b/>
                <w:bCs/>
              </w:rPr>
              <w:t>Tip ta' proċedura</w:t>
            </w:r>
          </w:p>
          <w:p w:rsidR="00350AC0" w:rsidRPr="00350AC0" w:rsidRDefault="00350AC0" w:rsidP="00F13047">
            <w:pPr>
              <w:tabs>
                <w:tab w:val="left" w:pos="1022"/>
              </w:tabs>
              <w:autoSpaceDE w:val="0"/>
              <w:autoSpaceDN w:val="0"/>
              <w:adjustRightInd w:val="0"/>
              <w:ind w:left="1022" w:hanging="454"/>
            </w:pPr>
            <w:r w:rsidRPr="00350AC0">
              <w:tab/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rPr>
                <w:b/>
                <w:bCs/>
              </w:rPr>
              <w:t>2016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jc w:val="center"/>
            </w:pPr>
            <w:r w:rsidRPr="00350AC0">
              <w:rPr>
                <w:b/>
                <w:bCs/>
              </w:rPr>
              <w:t>2015</w:t>
            </w:r>
          </w:p>
        </w:tc>
      </w:tr>
      <w:tr w:rsidR="00350AC0" w:rsidRPr="00350AC0" w:rsidTr="00F13047">
        <w:trPr>
          <w:trHeight w:val="133"/>
        </w:trPr>
        <w:tc>
          <w:tcPr>
            <w:tcW w:w="3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33"/>
              <w:jc w:val="center"/>
            </w:pPr>
            <w:r w:rsidRPr="00350AC0">
              <w:rPr>
                <w:b/>
                <w:bCs/>
              </w:rPr>
              <w:t>Numru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33"/>
              <w:jc w:val="center"/>
            </w:pPr>
            <w:r w:rsidRPr="00350AC0">
              <w:rPr>
                <w:b/>
                <w:bCs/>
              </w:rPr>
              <w:t>Perċentwal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33"/>
              <w:jc w:val="center"/>
            </w:pPr>
            <w:r w:rsidRPr="00350AC0">
              <w:rPr>
                <w:b/>
                <w:bCs/>
              </w:rPr>
              <w:t>Numru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33"/>
              <w:jc w:val="center"/>
            </w:pPr>
            <w:r w:rsidRPr="00350AC0">
              <w:rPr>
                <w:b/>
                <w:bCs/>
              </w:rPr>
              <w:t>Perċentwal</w:t>
            </w:r>
          </w:p>
        </w:tc>
      </w:tr>
      <w:tr w:rsidR="00350AC0" w:rsidRPr="00350AC0" w:rsidTr="00F13047">
        <w:trPr>
          <w:trHeight w:val="362"/>
        </w:trPr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t xml:space="preserve">Miftuħa 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t xml:space="preserve">Ristretta 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t xml:space="preserve">Negozjata 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t>Kompetizzjoni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t>Eċċezzjoni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t>70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t>7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t>141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t>-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</w:pPr>
            <w:r w:rsidRPr="00350AC0">
              <w:t>32 %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</w:pPr>
            <w:r w:rsidRPr="00350AC0">
              <w:t>3%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</w:pPr>
            <w:r w:rsidRPr="00350AC0">
              <w:t>64%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</w:pPr>
            <w:r w:rsidRPr="00350AC0">
              <w:t>-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</w:pPr>
            <w:r w:rsidRPr="00350AC0">
              <w:t>1%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t xml:space="preserve"> 93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t>10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t>151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t>-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t>37 %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t>4 %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t>59 %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t>-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t>-</w:t>
            </w:r>
          </w:p>
        </w:tc>
      </w:tr>
      <w:tr w:rsidR="00350AC0" w:rsidRPr="00350AC0" w:rsidTr="00F13047">
        <w:trPr>
          <w:trHeight w:val="131"/>
        </w:trPr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  <w:rPr>
                <w:b/>
              </w:rPr>
            </w:pPr>
            <w:r w:rsidRPr="00350AC0">
              <w:rPr>
                <w:b/>
              </w:rPr>
              <w:t xml:space="preserve">Total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  <w:rPr>
                <w:b/>
              </w:rPr>
            </w:pPr>
            <w:r w:rsidRPr="00350AC0">
              <w:rPr>
                <w:b/>
              </w:rPr>
              <w:t>219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  <w:rPr>
                <w:b/>
              </w:rPr>
            </w:pPr>
            <w:r w:rsidRPr="00350AC0">
              <w:rPr>
                <w:b/>
              </w:rPr>
              <w:t>100 %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  <w:rPr>
                <w:b/>
              </w:rPr>
            </w:pPr>
            <w:r w:rsidRPr="00350AC0">
              <w:rPr>
                <w:b/>
              </w:rPr>
              <w:t>254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  <w:rPr>
                <w:b/>
              </w:rPr>
            </w:pPr>
            <w:r w:rsidRPr="00350AC0">
              <w:rPr>
                <w:b/>
              </w:rPr>
              <w:t xml:space="preserve">100 % </w:t>
            </w:r>
          </w:p>
        </w:tc>
      </w:tr>
    </w:tbl>
    <w:p w:rsidR="00350AC0" w:rsidRPr="00350AC0" w:rsidRDefault="00350AC0" w:rsidP="00350AC0">
      <w:pPr>
        <w:rPr>
          <w:b/>
          <w:i/>
          <w:sz w:val="8"/>
          <w:szCs w:val="8"/>
        </w:rPr>
      </w:pPr>
    </w:p>
    <w:tbl>
      <w:tblPr>
        <w:tblW w:w="0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4"/>
        <w:gridCol w:w="1654"/>
        <w:gridCol w:w="1591"/>
        <w:gridCol w:w="1559"/>
        <w:gridCol w:w="1843"/>
      </w:tblGrid>
      <w:tr w:rsidR="00350AC0" w:rsidRPr="00350AC0" w:rsidTr="00F13047">
        <w:trPr>
          <w:trHeight w:val="346"/>
        </w:trPr>
        <w:tc>
          <w:tcPr>
            <w:tcW w:w="3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rPr>
                <w:b/>
                <w:bCs/>
              </w:rPr>
              <w:t>Tip ta' proċedura</w:t>
            </w:r>
            <w:r w:rsidRPr="00350AC0">
              <w:tab/>
            </w:r>
          </w:p>
        </w:tc>
        <w:tc>
          <w:tcPr>
            <w:tcW w:w="3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  <w:jc w:val="center"/>
            </w:pPr>
            <w:r w:rsidRPr="00350AC0">
              <w:rPr>
                <w:b/>
                <w:bCs/>
              </w:rPr>
              <w:t>2016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34"/>
              <w:jc w:val="center"/>
            </w:pPr>
            <w:r w:rsidRPr="00350AC0">
              <w:rPr>
                <w:b/>
                <w:bCs/>
              </w:rPr>
              <w:t>2015</w:t>
            </w:r>
          </w:p>
        </w:tc>
      </w:tr>
      <w:tr w:rsidR="00350AC0" w:rsidRPr="00350AC0" w:rsidTr="00F13047">
        <w:trPr>
          <w:trHeight w:val="362"/>
        </w:trPr>
        <w:tc>
          <w:tcPr>
            <w:tcW w:w="9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/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jc w:val="center"/>
            </w:pPr>
            <w:r w:rsidRPr="00350AC0">
              <w:rPr>
                <w:b/>
                <w:bCs/>
              </w:rPr>
              <w:t>Valur (f'EUR)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jc w:val="center"/>
            </w:pPr>
            <w:r w:rsidRPr="00350AC0">
              <w:rPr>
                <w:b/>
                <w:bCs/>
              </w:rPr>
              <w:t>Perċentwal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jc w:val="center"/>
            </w:pPr>
            <w:r w:rsidRPr="00350AC0">
              <w:rPr>
                <w:b/>
                <w:bCs/>
              </w:rPr>
              <w:t>Valur (f'EUR)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jc w:val="center"/>
            </w:pPr>
            <w:r w:rsidRPr="00350AC0">
              <w:rPr>
                <w:b/>
                <w:bCs/>
              </w:rPr>
              <w:t>Perċentwal</w:t>
            </w:r>
          </w:p>
        </w:tc>
      </w:tr>
      <w:tr w:rsidR="00350AC0" w:rsidRPr="00350AC0" w:rsidTr="00F13047">
        <w:trPr>
          <w:trHeight w:val="362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t xml:space="preserve">Miftuħa 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t xml:space="preserve">Ristretta 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t xml:space="preserve">Negozjata 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t>Kompetizzjoni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</w:pPr>
            <w:r w:rsidRPr="00350AC0">
              <w:t>Eċċezzjoni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spacing w:before="60"/>
              <w:ind w:right="139"/>
              <w:jc w:val="right"/>
            </w:pPr>
            <w:r w:rsidRPr="00350AC0">
              <w:t>406 408 732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spacing w:before="60"/>
              <w:ind w:right="139"/>
              <w:jc w:val="right"/>
            </w:pPr>
            <w:r w:rsidRPr="00350AC0">
              <w:t>29 190 756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spacing w:before="60"/>
              <w:ind w:right="139"/>
              <w:jc w:val="right"/>
            </w:pPr>
            <w:r w:rsidRPr="00350AC0">
              <w:t>64 284 705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spacing w:before="60"/>
              <w:ind w:right="139"/>
              <w:jc w:val="right"/>
            </w:pPr>
            <w:r w:rsidRPr="00350AC0">
              <w:t>-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spacing w:before="60"/>
              <w:ind w:right="139"/>
              <w:jc w:val="right"/>
            </w:pPr>
            <w:r w:rsidRPr="00350AC0">
              <w:t>27 000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right="575"/>
              <w:jc w:val="right"/>
            </w:pPr>
            <w:r w:rsidRPr="00350AC0">
              <w:t>81 %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spacing w:before="60"/>
              <w:ind w:right="575"/>
              <w:jc w:val="right"/>
            </w:pPr>
            <w:r w:rsidRPr="00350AC0">
              <w:t>6 %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spacing w:before="60"/>
              <w:ind w:right="575"/>
              <w:jc w:val="right"/>
            </w:pPr>
            <w:r w:rsidRPr="00350AC0">
              <w:t>13 %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spacing w:before="60"/>
              <w:ind w:right="575"/>
              <w:jc w:val="right"/>
            </w:pPr>
            <w:r w:rsidRPr="00350AC0">
              <w:t>-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spacing w:before="60"/>
              <w:ind w:right="575"/>
              <w:jc w:val="right"/>
            </w:pPr>
            <w:r w:rsidRPr="00350AC0">
              <w:t>0 %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right="123"/>
              <w:jc w:val="right"/>
            </w:pPr>
            <w:r w:rsidRPr="00350AC0">
              <w:t>636 333 284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ind w:right="123"/>
              <w:jc w:val="right"/>
            </w:pPr>
            <w:r w:rsidRPr="00350AC0">
              <w:t>40 487 367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spacing w:before="60"/>
              <w:ind w:right="147"/>
              <w:jc w:val="right"/>
            </w:pPr>
            <w:r w:rsidRPr="00350AC0">
              <w:t>89 760 859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spacing w:before="60"/>
              <w:ind w:right="147"/>
              <w:jc w:val="right"/>
            </w:pPr>
            <w:r w:rsidRPr="00350AC0">
              <w:t>-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spacing w:before="60"/>
              <w:ind w:right="147"/>
              <w:jc w:val="right"/>
            </w:pPr>
            <w:r w:rsidRPr="00350AC0"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508" w:right="462"/>
              <w:jc w:val="right"/>
            </w:pPr>
            <w:r w:rsidRPr="00350AC0">
              <w:t>83 %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spacing w:before="60"/>
              <w:ind w:left="508" w:right="462"/>
              <w:jc w:val="right"/>
            </w:pPr>
            <w:r w:rsidRPr="00350AC0">
              <w:t>5 %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spacing w:before="60"/>
              <w:ind w:left="508" w:right="462"/>
              <w:jc w:val="right"/>
            </w:pPr>
            <w:r w:rsidRPr="00350AC0">
              <w:t>12 %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spacing w:before="60"/>
              <w:ind w:left="628" w:right="461"/>
              <w:jc w:val="right"/>
            </w:pPr>
            <w:r w:rsidRPr="00350AC0">
              <w:t>-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spacing w:before="60"/>
              <w:ind w:left="628" w:right="461"/>
              <w:jc w:val="right"/>
            </w:pPr>
            <w:r w:rsidRPr="00350AC0">
              <w:t>-</w:t>
            </w:r>
          </w:p>
        </w:tc>
      </w:tr>
      <w:tr w:rsidR="00350AC0" w:rsidRPr="00350AC0" w:rsidTr="00F13047">
        <w:trPr>
          <w:trHeight w:val="131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  <w:rPr>
                <w:b/>
              </w:rPr>
            </w:pPr>
            <w:r w:rsidRPr="00350AC0">
              <w:rPr>
                <w:b/>
              </w:rPr>
              <w:t xml:space="preserve">Total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rPr>
                <w:b/>
              </w:rPr>
            </w:pPr>
            <w:r w:rsidRPr="00350AC0">
              <w:rPr>
                <w:b/>
              </w:rPr>
              <w:t>499 911 194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  <w:rPr>
                <w:b/>
              </w:rPr>
            </w:pPr>
            <w:r w:rsidRPr="00350AC0">
              <w:rPr>
                <w:b/>
              </w:rPr>
              <w:t xml:space="preserve">100 %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rPr>
                <w:b/>
              </w:rPr>
            </w:pPr>
            <w:r w:rsidRPr="00350AC0">
              <w:rPr>
                <w:b/>
              </w:rPr>
              <w:t>766 581 510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568"/>
              <w:rPr>
                <w:b/>
              </w:rPr>
            </w:pPr>
            <w:r w:rsidRPr="00350AC0">
              <w:rPr>
                <w:b/>
              </w:rPr>
              <w:t xml:space="preserve">100 % </w:t>
            </w:r>
          </w:p>
        </w:tc>
      </w:tr>
      <w:tr w:rsidR="00350AC0" w:rsidRPr="00350AC0" w:rsidTr="00F13047">
        <w:trPr>
          <w:trHeight w:val="131"/>
        </w:trPr>
        <w:tc>
          <w:tcPr>
            <w:tcW w:w="9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ind w:left="-60"/>
            </w:pPr>
            <w:r w:rsidRPr="00350AC0">
              <w:t>(Rapport annwali dwar il-kuntratti mogħtija mill-Parlament Ewropew, 2016, p. 8)</w:t>
            </w:r>
          </w:p>
        </w:tc>
      </w:tr>
    </w:tbl>
    <w:p w:rsidR="00350AC0" w:rsidRPr="00350AC0" w:rsidRDefault="00350AC0" w:rsidP="00350AC0">
      <w:pPr>
        <w:pStyle w:val="Normal12Hanging"/>
        <w:ind w:left="360" w:firstLine="0"/>
      </w:pPr>
    </w:p>
    <w:p w:rsidR="00350AC0" w:rsidRPr="00350AC0" w:rsidRDefault="00350AC0" w:rsidP="00350AC0">
      <w:pPr>
        <w:pStyle w:val="Normal12Hanging"/>
        <w:rPr>
          <w:b/>
          <w:i/>
        </w:rPr>
      </w:pPr>
      <w:r w:rsidRPr="00350AC0">
        <w:rPr>
          <w:b/>
          <w:i/>
        </w:rPr>
        <w:t>Gruppi politiċi (partita baġitarja 4 0 0)</w:t>
      </w:r>
    </w:p>
    <w:p w:rsidR="00350AC0" w:rsidRPr="00350AC0" w:rsidRDefault="00350AC0" w:rsidP="00350AC0">
      <w:pPr>
        <w:pStyle w:val="Normal12Hanging"/>
      </w:pPr>
      <w:r w:rsidRPr="00350AC0">
        <w:t>125.</w:t>
      </w:r>
      <w:r w:rsidRPr="00350AC0">
        <w:tab/>
        <w:t>Jinnota li, fl-2016, l-approprjazzjonijiet imdaħħla taħt il-partita baġitarja 4 0 0, attribwita lill-gruppi politiċi u l-Membri mhux affiljati, intużaw kif ġej:</w:t>
      </w:r>
    </w:p>
    <w:p w:rsidR="00350AC0" w:rsidRPr="00350AC0" w:rsidRDefault="00350AC0" w:rsidP="00350AC0">
      <w:pPr>
        <w:sectPr w:rsidR="00350AC0" w:rsidRPr="00350AC0" w:rsidSect="00350A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endnotePr>
            <w:numFmt w:val="decimal"/>
          </w:endnotePr>
          <w:pgSz w:w="11906" w:h="16838"/>
          <w:pgMar w:top="1134" w:right="1418" w:bottom="1418" w:left="1418" w:header="567" w:footer="567" w:gutter="0"/>
          <w:cols w:space="720"/>
          <w:titlePg/>
          <w:docGrid w:linePitch="326"/>
        </w:sectPr>
      </w:pPr>
    </w:p>
    <w:tbl>
      <w:tblPr>
        <w:tblW w:w="516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368"/>
        <w:gridCol w:w="1487"/>
        <w:gridCol w:w="1537"/>
        <w:gridCol w:w="1292"/>
        <w:gridCol w:w="1487"/>
        <w:gridCol w:w="1195"/>
        <w:gridCol w:w="1487"/>
        <w:gridCol w:w="1487"/>
        <w:gridCol w:w="1292"/>
        <w:gridCol w:w="1487"/>
        <w:gridCol w:w="1600"/>
      </w:tblGrid>
      <w:tr w:rsidR="00350AC0" w:rsidRPr="00350AC0" w:rsidTr="00F13047">
        <w:trPr>
          <w:trHeight w:val="319"/>
        </w:trPr>
        <w:tc>
          <w:tcPr>
            <w:tcW w:w="4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lastRenderedPageBreak/>
              <w:t>Grupp</w:t>
            </w:r>
          </w:p>
        </w:tc>
        <w:tc>
          <w:tcPr>
            <w:tcW w:w="222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center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2016</w:t>
            </w:r>
          </w:p>
        </w:tc>
        <w:tc>
          <w:tcPr>
            <w:tcW w:w="234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center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2015</w:t>
            </w:r>
          </w:p>
        </w:tc>
      </w:tr>
      <w:tr w:rsidR="00350AC0" w:rsidRPr="00350AC0" w:rsidTr="00F13047">
        <w:trPr>
          <w:trHeight w:val="1275"/>
        </w:trPr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Approprjazzjonijiet annwali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Riżorsi proprji u approprjazzjonijiet riportati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Nefqa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Rata ta' użu tal-approprjazzjonijiet annwali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Ammonti riportati għall-perjodu li jmiss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Approprjazzjonijiet annwali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Riżorsi proprji u approprjazzjonijiet riportati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Nefqa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Rata ta' użu tal-approprjazzjonijiet annwali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 xml:space="preserve">Ammonti riportati għall-perjodu li jmiss </w:t>
            </w:r>
          </w:p>
        </w:tc>
      </w:tr>
      <w:tr w:rsidR="00350AC0" w:rsidRPr="00350AC0" w:rsidTr="00F13047">
        <w:trPr>
          <w:trHeight w:val="78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 xml:space="preserve">EPP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17 400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8 907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18 303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105,19 %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8 005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17 440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 xml:space="preserve">10 198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17 101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98,06 %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 xml:space="preserve">8 745 </w:t>
            </w:r>
          </w:p>
        </w:tc>
      </w:tr>
      <w:tr w:rsidR="00350AC0" w:rsidRPr="00350AC0" w:rsidTr="00F13047">
        <w:trPr>
          <w:trHeight w:val="78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 xml:space="preserve">S&amp;D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15 327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5 802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15 713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102,51 %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5 417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15 256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5 748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15 379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100,81 %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7 633</w:t>
            </w:r>
          </w:p>
        </w:tc>
      </w:tr>
      <w:tr w:rsidR="00350AC0" w:rsidRPr="00350AC0" w:rsidTr="00F13047">
        <w:trPr>
          <w:trHeight w:val="319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ECR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6 125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2 518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5 835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95,25 %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2 809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5 959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1 614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5 065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84,99 %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2 779</w:t>
            </w:r>
          </w:p>
        </w:tc>
      </w:tr>
      <w:tr w:rsidR="00350AC0" w:rsidRPr="00350AC0" w:rsidTr="00F13047">
        <w:trPr>
          <w:trHeight w:val="319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ALDE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5 759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2 366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6 448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111,98 %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1 676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5 692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2 517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5 865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103,03 %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 xml:space="preserve">2 839 </w:t>
            </w:r>
          </w:p>
        </w:tc>
      </w:tr>
      <w:tr w:rsidR="00350AC0" w:rsidRPr="00350AC0" w:rsidTr="00F13047">
        <w:trPr>
          <w:trHeight w:val="319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GUE/NGL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4 340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1 729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4 662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107,43 %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1 407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4 305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1 256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3 832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89,02 %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2 156</w:t>
            </w:r>
          </w:p>
        </w:tc>
      </w:tr>
      <w:tr w:rsidR="00350AC0" w:rsidRPr="00350AC0" w:rsidTr="00F13047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Verts/ALE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4 180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1 557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3 921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93,82 %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1 815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4 153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1 293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3 890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93,67 %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2 078</w:t>
            </w:r>
          </w:p>
        </w:tc>
      </w:tr>
      <w:tr w:rsidR="00350AC0" w:rsidRPr="00350AC0" w:rsidTr="00F13047">
        <w:trPr>
          <w:trHeight w:val="319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EFDD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3 820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1 873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2 945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77,10 %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1 910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3 843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1 643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3 629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94,45 %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1 919</w:t>
            </w:r>
          </w:p>
        </w:tc>
      </w:tr>
      <w:tr w:rsidR="00350AC0" w:rsidRPr="00350AC0" w:rsidTr="00F13047">
        <w:trPr>
          <w:trHeight w:val="38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ENF**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1 587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827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52,09 %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793</w:t>
            </w:r>
          </w:p>
        </w:tc>
      </w:tr>
      <w:tr w:rsidR="00350AC0" w:rsidRPr="00350AC0" w:rsidTr="00F13047">
        <w:trPr>
          <w:trHeight w:val="78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Membri mhux affiljati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772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216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616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79,90 %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257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1 627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 xml:space="preserve">533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1 001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61,51 %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214</w:t>
            </w:r>
          </w:p>
        </w:tc>
      </w:tr>
      <w:tr w:rsidR="00350AC0" w:rsidRPr="00350AC0" w:rsidTr="00F13047">
        <w:trPr>
          <w:trHeight w:val="319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  <w:b/>
                <w:bCs/>
                <w:sz w:val="22"/>
                <w:szCs w:val="22"/>
              </w:rPr>
            </w:pPr>
            <w:r w:rsidRPr="00350AC0">
              <w:rPr>
                <w:b/>
                <w:bCs/>
                <w:sz w:val="22"/>
                <w:szCs w:val="22"/>
              </w:rPr>
              <w:t>Total</w:t>
            </w:r>
            <w:r w:rsidRPr="00350AC0">
              <w:rPr>
                <w:sz w:val="22"/>
                <w:szCs w:val="22"/>
              </w:rPr>
              <w:t>***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b/>
                <w:bCs/>
                <w:sz w:val="22"/>
                <w:szCs w:val="22"/>
              </w:rPr>
            </w:pPr>
            <w:r w:rsidRPr="00350AC0">
              <w:rPr>
                <w:b/>
                <w:bCs/>
                <w:sz w:val="22"/>
                <w:szCs w:val="22"/>
              </w:rPr>
              <w:t>57 723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b/>
                <w:bCs/>
                <w:sz w:val="22"/>
                <w:szCs w:val="22"/>
              </w:rPr>
            </w:pPr>
            <w:r w:rsidRPr="00350AC0">
              <w:rPr>
                <w:b/>
                <w:bCs/>
                <w:sz w:val="22"/>
                <w:szCs w:val="22"/>
              </w:rPr>
              <w:t>24 968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b/>
                <w:bCs/>
                <w:sz w:val="22"/>
                <w:szCs w:val="22"/>
              </w:rPr>
            </w:pPr>
            <w:r w:rsidRPr="00350AC0">
              <w:rPr>
                <w:b/>
                <w:bCs/>
                <w:sz w:val="22"/>
                <w:szCs w:val="22"/>
              </w:rPr>
              <w:t>58 443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101,25 %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b/>
                <w:bCs/>
                <w:sz w:val="22"/>
                <w:szCs w:val="22"/>
              </w:rPr>
            </w:pPr>
            <w:r w:rsidRPr="00350AC0">
              <w:rPr>
                <w:b/>
                <w:bCs/>
                <w:sz w:val="22"/>
                <w:szCs w:val="22"/>
              </w:rPr>
              <w:t>23 296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b/>
                <w:bCs/>
                <w:sz w:val="22"/>
                <w:szCs w:val="22"/>
              </w:rPr>
            </w:pPr>
            <w:r w:rsidRPr="00350AC0">
              <w:rPr>
                <w:b/>
                <w:bCs/>
                <w:sz w:val="22"/>
                <w:szCs w:val="22"/>
              </w:rPr>
              <w:t>59 860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b/>
                <w:bCs/>
                <w:sz w:val="22"/>
                <w:szCs w:val="22"/>
              </w:rPr>
            </w:pPr>
            <w:r w:rsidRPr="00350AC0">
              <w:rPr>
                <w:b/>
                <w:bCs/>
                <w:sz w:val="22"/>
                <w:szCs w:val="22"/>
              </w:rPr>
              <w:t>24 803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b/>
                <w:bCs/>
                <w:sz w:val="22"/>
                <w:szCs w:val="22"/>
              </w:rPr>
            </w:pPr>
            <w:r w:rsidRPr="00350AC0">
              <w:rPr>
                <w:b/>
                <w:bCs/>
                <w:sz w:val="22"/>
                <w:szCs w:val="22"/>
              </w:rPr>
              <w:t>56 588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sz w:val="22"/>
                <w:szCs w:val="22"/>
              </w:rPr>
            </w:pPr>
            <w:r w:rsidRPr="00350AC0">
              <w:rPr>
                <w:sz w:val="22"/>
                <w:szCs w:val="22"/>
              </w:rPr>
              <w:t>94,53 %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rFonts w:eastAsia="MS Mincho"/>
                <w:b/>
                <w:bCs/>
                <w:sz w:val="22"/>
                <w:szCs w:val="22"/>
              </w:rPr>
            </w:pPr>
            <w:r w:rsidRPr="00350AC0">
              <w:rPr>
                <w:b/>
                <w:bCs/>
                <w:sz w:val="22"/>
                <w:szCs w:val="22"/>
              </w:rPr>
              <w:t>29 155</w:t>
            </w:r>
          </w:p>
        </w:tc>
      </w:tr>
      <w:tr w:rsidR="00350AC0" w:rsidRPr="00350AC0" w:rsidTr="00F13047">
        <w:trPr>
          <w:trHeight w:val="319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0AC0" w:rsidRPr="00350AC0" w:rsidRDefault="00350AC0" w:rsidP="00F13047">
            <w:pPr>
              <w:ind w:left="567" w:hanging="567"/>
              <w:rPr>
                <w:i/>
                <w:sz w:val="22"/>
                <w:szCs w:val="22"/>
              </w:rPr>
            </w:pPr>
            <w:r w:rsidRPr="00350AC0">
              <w:rPr>
                <w:i/>
                <w:sz w:val="22"/>
                <w:szCs w:val="22"/>
              </w:rPr>
              <w:t>*</w:t>
            </w:r>
            <w:r w:rsidRPr="00350AC0">
              <w:rPr>
                <w:i/>
                <w:sz w:val="22"/>
                <w:szCs w:val="22"/>
              </w:rPr>
              <w:tab/>
              <w:t xml:space="preserve"> l-ammonti kollha qed jiġu espressi f'eluf ta' EUR</w:t>
            </w:r>
          </w:p>
          <w:p w:rsidR="00350AC0" w:rsidRPr="00350AC0" w:rsidRDefault="00350AC0" w:rsidP="00F13047">
            <w:pPr>
              <w:ind w:left="567" w:hanging="567"/>
              <w:rPr>
                <w:i/>
                <w:sz w:val="22"/>
                <w:szCs w:val="22"/>
              </w:rPr>
            </w:pPr>
            <w:r w:rsidRPr="00350AC0">
              <w:rPr>
                <w:i/>
                <w:sz w:val="22"/>
                <w:szCs w:val="22"/>
              </w:rPr>
              <w:t>**</w:t>
            </w:r>
            <w:r w:rsidRPr="00350AC0">
              <w:rPr>
                <w:i/>
                <w:sz w:val="22"/>
                <w:szCs w:val="22"/>
              </w:rPr>
              <w:tab/>
              <w:t>l-ammonti finali tal-ispejjeż eleġibbli relatati mal-Grupp ENF se jkunu stabbiliti fi stadju aktar tard</w:t>
            </w:r>
          </w:p>
          <w:p w:rsidR="00350AC0" w:rsidRPr="00350AC0" w:rsidRDefault="00350AC0" w:rsidP="00F13047">
            <w:pPr>
              <w:ind w:left="567" w:hanging="567"/>
              <w:rPr>
                <w:i/>
                <w:sz w:val="22"/>
                <w:szCs w:val="22"/>
              </w:rPr>
            </w:pPr>
            <w:r w:rsidRPr="00350AC0">
              <w:rPr>
                <w:i/>
                <w:sz w:val="22"/>
                <w:szCs w:val="22"/>
              </w:rPr>
              <w:t>***</w:t>
            </w:r>
            <w:r w:rsidRPr="00350AC0">
              <w:rPr>
                <w:i/>
                <w:sz w:val="22"/>
                <w:szCs w:val="22"/>
              </w:rPr>
              <w:tab/>
              <w:t>it-total ma jinkludix l-ammonti relatati mal-Grupp ENF</w:t>
            </w:r>
          </w:p>
        </w:tc>
      </w:tr>
    </w:tbl>
    <w:p w:rsidR="00350AC0" w:rsidRPr="00350AC0" w:rsidRDefault="00350AC0" w:rsidP="00350AC0">
      <w:pPr>
        <w:sectPr w:rsidR="00350AC0" w:rsidRPr="00350AC0" w:rsidSect="000F0ABE">
          <w:footnotePr>
            <w:numRestart w:val="eachPage"/>
          </w:footnotePr>
          <w:endnotePr>
            <w:numFmt w:val="decimal"/>
          </w:endnotePr>
          <w:pgSz w:w="16838" w:h="11906" w:orient="landscape"/>
          <w:pgMar w:top="1418" w:right="1134" w:bottom="1418" w:left="709" w:header="567" w:footer="567" w:gutter="0"/>
          <w:cols w:space="720"/>
        </w:sectPr>
      </w:pPr>
    </w:p>
    <w:p w:rsidR="00350AC0" w:rsidRPr="00350AC0" w:rsidRDefault="00350AC0" w:rsidP="00350AC0">
      <w:pPr>
        <w:pStyle w:val="Normal12Hanging"/>
      </w:pPr>
      <w:r w:rsidRPr="00350AC0">
        <w:lastRenderedPageBreak/>
        <w:t>126.</w:t>
      </w:r>
      <w:r w:rsidRPr="00350AC0">
        <w:tab/>
        <w:t>Jinnota bi tħassib, fil-każ ta' grupp politiku wieħed, li l-awditur estern indipendenti ħareġ opinjoni kwalifikata ta' awditjar; jinsab partikolarment imħasseb li l-awditur identifika nuqqas ta' konformità mar-"Regoli dwar l-użu tal-approprjazzjonijiet mill-partita baġitarja 4 0 0" fil-każijiet ta' spejjeż li għalihom ma setgħetx tinkiseb dokumentazzjoni ġustifikattiva adegwata, kif ukoll fil-każijiet li fihom l-obbligi tal-akkwist ma ġewx rispettati minn 10 fornituri ta' servizzi;</w:t>
      </w:r>
    </w:p>
    <w:p w:rsidR="00350AC0" w:rsidRPr="00350AC0" w:rsidRDefault="00350AC0" w:rsidP="00350AC0">
      <w:pPr>
        <w:pStyle w:val="Normal12Hanging"/>
      </w:pPr>
      <w:r w:rsidRPr="00350AC0">
        <w:t>127.</w:t>
      </w:r>
      <w:r w:rsidRPr="00350AC0">
        <w:tab/>
        <w:t>Jesprimi t-tħassib tiegħu dwar ir-riskju għar-reputazzjoni tal-Parlament li irregolaritajiet bħal dawn jikkostitwixxu, u huwa konvint mill-bżonn ta' azzjoni rapida u effikaċi li tipprevjeni u tieħu ħsieb kull irregolarità simili fil-ġejjieni;</w:t>
      </w:r>
    </w:p>
    <w:p w:rsidR="00350AC0" w:rsidRPr="00350AC0" w:rsidRDefault="00350AC0" w:rsidP="00350AC0">
      <w:pPr>
        <w:pStyle w:val="Normal12Hanging"/>
        <w:ind w:left="360" w:firstLine="0"/>
        <w:rPr>
          <w:b/>
          <w:i/>
        </w:rPr>
      </w:pPr>
      <w:r w:rsidRPr="00350AC0">
        <w:rPr>
          <w:b/>
          <w:i/>
        </w:rPr>
        <w:t>Partiti politiċi Ewropej u fondazzjonijiet politiċi Ewropej</w:t>
      </w:r>
    </w:p>
    <w:p w:rsidR="00350AC0" w:rsidRPr="00350AC0" w:rsidRDefault="00350AC0" w:rsidP="00350AC0">
      <w:pPr>
        <w:pStyle w:val="Normal12Hanging"/>
      </w:pPr>
      <w:r w:rsidRPr="00350AC0">
        <w:t>128.</w:t>
      </w:r>
      <w:r w:rsidRPr="00350AC0">
        <w:tab/>
        <w:t>Jinnota li, fl-2016, l-approprjazzjonijiet imdaħħla taħt il-partita baġitarja 4 0 2, attribwita lill-partiti politiċi, intużaw kif ġej</w:t>
      </w:r>
      <w:r w:rsidRPr="00350AC0">
        <w:rPr>
          <w:rStyle w:val="FootnoteReference"/>
        </w:rPr>
        <w:footnoteReference w:id="14"/>
      </w:r>
      <w:r w:rsidRPr="00350AC0"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12"/>
        <w:gridCol w:w="948"/>
        <w:gridCol w:w="1089"/>
        <w:gridCol w:w="909"/>
        <w:gridCol w:w="1122"/>
        <w:gridCol w:w="1150"/>
        <w:gridCol w:w="1456"/>
      </w:tblGrid>
      <w:tr w:rsidR="00350AC0" w:rsidRPr="00350AC0" w:rsidTr="00F13047">
        <w:trPr>
          <w:trHeight w:val="1330"/>
        </w:trPr>
        <w:tc>
          <w:tcPr>
            <w:tcW w:w="14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</w:rPr>
            </w:pPr>
            <w:r w:rsidRPr="00350AC0">
              <w:t>Partit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</w:rPr>
            </w:pPr>
            <w:r w:rsidRPr="00350AC0">
              <w:t>Taqsira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</w:rPr>
            </w:pPr>
            <w:r w:rsidRPr="00350AC0">
              <w:t>Riżorsi proprji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</w:rPr>
            </w:pPr>
            <w:r w:rsidRPr="00350AC0">
              <w:t>Għotja tal-PE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</w:rPr>
            </w:pPr>
            <w:r w:rsidRPr="00350AC0">
              <w:t>Dħul totali</w:t>
            </w:r>
            <w:r w:rsidRPr="00350AC0">
              <w:rPr>
                <w:rStyle w:val="FootnoteReference"/>
                <w:rFonts w:eastAsia="MS Mincho"/>
                <w:lang w:eastAsia="ja-JP"/>
              </w:rPr>
              <w:footnoteReference w:id="15"/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</w:rPr>
            </w:pPr>
            <w:r w:rsidRPr="00350AC0">
              <w:t>Għotja tal-PE bħala % tan-nefqa eleġibbli (massimu 85 %)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</w:rPr>
            </w:pPr>
            <w:r w:rsidRPr="00350AC0">
              <w:t>Bilanċ favorevoli mid-dħul (trasferiment għar-riservi) jew telf</w:t>
            </w:r>
          </w:p>
        </w:tc>
      </w:tr>
      <w:tr w:rsidR="00350AC0" w:rsidRPr="00350AC0" w:rsidTr="00F13047">
        <w:trPr>
          <w:trHeight w:val="510"/>
        </w:trPr>
        <w:tc>
          <w:tcPr>
            <w:tcW w:w="1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</w:rPr>
            </w:pPr>
            <w:r w:rsidRPr="00350AC0">
              <w:t>Partit Popolari Ewropew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r w:rsidRPr="00350AC0">
              <w:t>PPE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1 734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6 918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10 650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85 %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304</w:t>
            </w:r>
          </w:p>
        </w:tc>
      </w:tr>
      <w:tr w:rsidR="00350AC0" w:rsidRPr="00350AC0" w:rsidTr="00F13047">
        <w:trPr>
          <w:trHeight w:val="510"/>
        </w:trPr>
        <w:tc>
          <w:tcPr>
            <w:tcW w:w="1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</w:rPr>
            </w:pPr>
            <w:r w:rsidRPr="00350AC0">
              <w:t>Partit tas-Soċjalisti Ewropew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r w:rsidRPr="00350AC0">
              <w:t>PSE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1 408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7 154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9 512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85 %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12</w:t>
            </w:r>
          </w:p>
        </w:tc>
      </w:tr>
      <w:tr w:rsidR="00350AC0" w:rsidRPr="00350AC0" w:rsidTr="00F13047">
        <w:trPr>
          <w:trHeight w:val="510"/>
        </w:trPr>
        <w:tc>
          <w:tcPr>
            <w:tcW w:w="1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</w:rPr>
            </w:pPr>
            <w:r w:rsidRPr="00350AC0">
              <w:t>Partit tal-Alleanza tal-Liberali u d-Demokratiċi għall-Ewropa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r w:rsidRPr="00350AC0">
              <w:t>ALDE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611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2 337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3 162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85 %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88</w:t>
            </w:r>
          </w:p>
        </w:tc>
      </w:tr>
      <w:tr w:rsidR="00350AC0" w:rsidRPr="00350AC0" w:rsidTr="00F13047">
        <w:trPr>
          <w:trHeight w:val="510"/>
        </w:trPr>
        <w:tc>
          <w:tcPr>
            <w:tcW w:w="1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</w:rPr>
            </w:pPr>
            <w:r w:rsidRPr="00350AC0">
              <w:t>Partit tal-Ħodor Ewropej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r w:rsidRPr="00350AC0">
              <w:t>PĦE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502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1 795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2 587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85 %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78</w:t>
            </w:r>
          </w:p>
        </w:tc>
      </w:tr>
      <w:tr w:rsidR="00350AC0" w:rsidRPr="00350AC0" w:rsidTr="00F13047">
        <w:trPr>
          <w:trHeight w:val="956"/>
        </w:trPr>
        <w:tc>
          <w:tcPr>
            <w:tcW w:w="1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</w:rPr>
            </w:pPr>
            <w:r w:rsidRPr="00350AC0">
              <w:t>Alleanza tal-Konservattivi u Riformisti Ewropej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r w:rsidRPr="00350AC0">
              <w:t>AKRE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472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2 292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3 232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85 %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-240</w:t>
            </w:r>
          </w:p>
        </w:tc>
      </w:tr>
      <w:tr w:rsidR="00350AC0" w:rsidRPr="00350AC0" w:rsidTr="00F13047">
        <w:trPr>
          <w:trHeight w:val="510"/>
        </w:trPr>
        <w:tc>
          <w:tcPr>
            <w:tcW w:w="1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</w:rPr>
            </w:pPr>
            <w:r w:rsidRPr="00350AC0">
              <w:t>Partit tax-Xellug Ewropew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r w:rsidRPr="00350AC0">
              <w:t>XE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335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1 594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2 119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85 %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25</w:t>
            </w:r>
          </w:p>
        </w:tc>
      </w:tr>
      <w:tr w:rsidR="00350AC0" w:rsidRPr="00350AC0" w:rsidTr="00F13047">
        <w:trPr>
          <w:trHeight w:val="510"/>
        </w:trPr>
        <w:tc>
          <w:tcPr>
            <w:tcW w:w="1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</w:rPr>
            </w:pPr>
            <w:r w:rsidRPr="00350AC0">
              <w:t>Partit Demokratiku Ewropew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r w:rsidRPr="00350AC0">
              <w:t>PDE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107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518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625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85 %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4</w:t>
            </w:r>
          </w:p>
        </w:tc>
      </w:tr>
      <w:tr w:rsidR="00350AC0" w:rsidRPr="00350AC0" w:rsidTr="00F13047">
        <w:trPr>
          <w:trHeight w:val="510"/>
        </w:trPr>
        <w:tc>
          <w:tcPr>
            <w:tcW w:w="1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</w:rPr>
            </w:pPr>
            <w:r w:rsidRPr="00350AC0">
              <w:t>Demokratiċi tal-UE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r w:rsidRPr="00350AC0">
              <w:t>DUE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54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238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341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85 %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11</w:t>
            </w:r>
          </w:p>
        </w:tc>
      </w:tr>
      <w:tr w:rsidR="00350AC0" w:rsidRPr="00350AC0" w:rsidTr="00F13047">
        <w:trPr>
          <w:trHeight w:val="430"/>
        </w:trPr>
        <w:tc>
          <w:tcPr>
            <w:tcW w:w="1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</w:rPr>
            </w:pPr>
            <w:r w:rsidRPr="00350AC0">
              <w:t>Alleanza Ħielsa Ewropea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r w:rsidRPr="00350AC0">
              <w:t>ALE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158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777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1 008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85 %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5</w:t>
            </w:r>
          </w:p>
        </w:tc>
      </w:tr>
      <w:tr w:rsidR="00350AC0" w:rsidRPr="00350AC0" w:rsidTr="00F13047">
        <w:trPr>
          <w:trHeight w:val="510"/>
        </w:trPr>
        <w:tc>
          <w:tcPr>
            <w:tcW w:w="1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</w:rPr>
            </w:pPr>
            <w:r w:rsidRPr="00350AC0">
              <w:t>Moviment Politiku Kristjan Ewropew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r w:rsidRPr="00350AC0">
              <w:t>MPKE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109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493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665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85 %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0</w:t>
            </w:r>
          </w:p>
        </w:tc>
      </w:tr>
      <w:tr w:rsidR="00350AC0" w:rsidRPr="00350AC0" w:rsidTr="00F13047">
        <w:trPr>
          <w:trHeight w:val="510"/>
        </w:trPr>
        <w:tc>
          <w:tcPr>
            <w:tcW w:w="1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</w:rPr>
            </w:pPr>
            <w:r w:rsidRPr="00350AC0">
              <w:lastRenderedPageBreak/>
              <w:t>Alleanza Ewropea għal-Libertà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r w:rsidRPr="00350AC0">
              <w:t>AEL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68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391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459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85 %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-40</w:t>
            </w:r>
          </w:p>
        </w:tc>
      </w:tr>
      <w:tr w:rsidR="00350AC0" w:rsidRPr="00350AC0" w:rsidTr="00F13047">
        <w:trPr>
          <w:trHeight w:val="510"/>
        </w:trPr>
        <w:tc>
          <w:tcPr>
            <w:tcW w:w="1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</w:rPr>
            </w:pPr>
            <w:r w:rsidRPr="00350AC0">
              <w:t>Alleanza Ewropea tal-Movimenti Nazzjonali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r w:rsidRPr="00350AC0">
              <w:t>AEMN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61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229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391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85 %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0</w:t>
            </w:r>
          </w:p>
        </w:tc>
      </w:tr>
      <w:tr w:rsidR="00350AC0" w:rsidRPr="00350AC0" w:rsidTr="00F13047">
        <w:trPr>
          <w:trHeight w:val="510"/>
        </w:trPr>
        <w:tc>
          <w:tcPr>
            <w:tcW w:w="1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350AC0">
              <w:t>Moviment għal Ewropa ta' Libertajiet u Demokrazija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r w:rsidRPr="00350AC0">
              <w:t>MENL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189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785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1 020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85 %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0</w:t>
            </w:r>
          </w:p>
        </w:tc>
      </w:tr>
      <w:tr w:rsidR="00350AC0" w:rsidRPr="00350AC0" w:rsidTr="00F13047">
        <w:trPr>
          <w:trHeight w:val="461"/>
        </w:trPr>
        <w:tc>
          <w:tcPr>
            <w:tcW w:w="1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  <w:b/>
                <w:bCs/>
              </w:rPr>
            </w:pPr>
            <w:r w:rsidRPr="00350AC0">
              <w:t>Alleanza għall-Paċi u l-Libertà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r w:rsidRPr="00350AC0">
              <w:t>APL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62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329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391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85 %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-5</w:t>
            </w:r>
          </w:p>
        </w:tc>
      </w:tr>
      <w:tr w:rsidR="00350AC0" w:rsidRPr="00350AC0" w:rsidTr="00F13047">
        <w:trPr>
          <w:trHeight w:val="461"/>
        </w:trPr>
        <w:tc>
          <w:tcPr>
            <w:tcW w:w="1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  <w:b/>
                <w:bCs/>
              </w:rPr>
            </w:pPr>
            <w:r w:rsidRPr="00350AC0">
              <w:rPr>
                <w:b/>
                <w:bCs/>
              </w:rPr>
              <w:t>Total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AC0" w:rsidRPr="00350AC0" w:rsidRDefault="00350AC0" w:rsidP="00F13047"/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5 870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25 850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36 160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85 %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242</w:t>
            </w:r>
          </w:p>
        </w:tc>
      </w:tr>
      <w:tr w:rsidR="00350AC0" w:rsidRPr="00350AC0" w:rsidTr="00F13047">
        <w:trPr>
          <w:trHeight w:val="57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0AC0" w:rsidRPr="00350AC0" w:rsidRDefault="00350AC0" w:rsidP="00F13047"/>
        </w:tc>
      </w:tr>
    </w:tbl>
    <w:p w:rsidR="00350AC0" w:rsidRPr="00350AC0" w:rsidRDefault="00350AC0" w:rsidP="00350AC0">
      <w:pPr>
        <w:pStyle w:val="Normal12Hanging"/>
        <w:ind w:left="930" w:firstLine="0"/>
      </w:pPr>
    </w:p>
    <w:p w:rsidR="00350AC0" w:rsidRPr="00350AC0" w:rsidRDefault="00350AC0" w:rsidP="00350AC0">
      <w:pPr>
        <w:pStyle w:val="Normal12Hanging"/>
      </w:pPr>
      <w:r w:rsidRPr="00350AC0">
        <w:t>129.</w:t>
      </w:r>
      <w:r w:rsidRPr="00350AC0">
        <w:tab/>
        <w:t>Jinnota li, fl-2016, l-approprjazzjonijiet imdaħħla taħt il-partita baġitarja 4 0 3, attribwita lill-fondazzjonijiet politiċi, intużaw kif ġej</w:t>
      </w:r>
      <w:r w:rsidRPr="00350AC0">
        <w:rPr>
          <w:rStyle w:val="FootnoteReference"/>
        </w:rPr>
        <w:footnoteReference w:id="16"/>
      </w:r>
      <w:r w:rsidRPr="00350AC0">
        <w:t>:</w:t>
      </w: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64"/>
        <w:gridCol w:w="1253"/>
        <w:gridCol w:w="993"/>
        <w:gridCol w:w="1275"/>
        <w:gridCol w:w="1418"/>
        <w:gridCol w:w="1417"/>
        <w:gridCol w:w="1440"/>
        <w:gridCol w:w="1417"/>
        <w:gridCol w:w="1417"/>
        <w:gridCol w:w="1417"/>
        <w:gridCol w:w="1417"/>
        <w:gridCol w:w="1417"/>
        <w:gridCol w:w="1417"/>
      </w:tblGrid>
      <w:tr w:rsidR="00350AC0" w:rsidRPr="00350AC0" w:rsidTr="00F13047">
        <w:trPr>
          <w:gridAfter w:val="6"/>
          <w:wAfter w:w="8502" w:type="dxa"/>
          <w:trHeight w:val="1020"/>
        </w:trPr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</w:rPr>
            </w:pPr>
            <w:r w:rsidRPr="00350AC0">
              <w:t>Fondazzjoni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</w:rPr>
            </w:pPr>
            <w:r w:rsidRPr="00350AC0">
              <w:t>Taqsira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</w:rPr>
            </w:pPr>
            <w:r w:rsidRPr="00350AC0">
              <w:t>Affiljata mal-partit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</w:rPr>
            </w:pPr>
            <w:r w:rsidRPr="00350AC0">
              <w:t>Riżorsi proprji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</w:rPr>
            </w:pPr>
            <w:r w:rsidRPr="00350AC0">
              <w:t>Għotja finali tal-PE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</w:rPr>
            </w:pPr>
            <w:r w:rsidRPr="00350AC0">
              <w:t>Dħul totali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</w:rPr>
            </w:pPr>
            <w:r w:rsidRPr="00350AC0">
              <w:t>Għotja tal-PE bħala % tan-nefqa eleġibbli (massimu 85 %)</w:t>
            </w:r>
          </w:p>
        </w:tc>
      </w:tr>
      <w:tr w:rsidR="00350AC0" w:rsidRPr="00350AC0" w:rsidTr="00F13047">
        <w:trPr>
          <w:gridAfter w:val="6"/>
          <w:wAfter w:w="8502" w:type="dxa"/>
          <w:trHeight w:val="510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</w:rPr>
            </w:pPr>
            <w:r w:rsidRPr="00350AC0">
              <w:t>Ċentru għall-Istudji Ewropej Wilfried Martens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r w:rsidRPr="00350AC0">
              <w:t>ĊSEWM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r w:rsidRPr="00350AC0">
              <w:t>PPE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 xml:space="preserve"> 965 665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 xml:space="preserve"> 4 878 174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 xml:space="preserve"> 5 843 839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85 %</w:t>
            </w:r>
          </w:p>
        </w:tc>
      </w:tr>
      <w:tr w:rsidR="00350AC0" w:rsidRPr="00350AC0" w:rsidTr="00F13047">
        <w:trPr>
          <w:gridAfter w:val="6"/>
          <w:wAfter w:w="8502" w:type="dxa"/>
          <w:trHeight w:val="510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</w:rPr>
            </w:pPr>
            <w:r w:rsidRPr="00350AC0">
              <w:t>Fondazzjoni għall-Istudji Progressivi Ewropej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r w:rsidRPr="00350AC0">
              <w:t>FEPS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r w:rsidRPr="00350AC0">
              <w:t>PSE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 xml:space="preserve"> 1 041 910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 xml:space="preserve"> 4 430 253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 xml:space="preserve"> 5 472 163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84 %</w:t>
            </w:r>
          </w:p>
        </w:tc>
      </w:tr>
      <w:tr w:rsidR="00350AC0" w:rsidRPr="00350AC0" w:rsidTr="00F13047">
        <w:trPr>
          <w:gridAfter w:val="6"/>
          <w:wAfter w:w="8502" w:type="dxa"/>
          <w:trHeight w:val="510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</w:rPr>
            </w:pPr>
            <w:r w:rsidRPr="00350AC0">
              <w:t>Forum Liberali Ewropew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r w:rsidRPr="00350AC0">
              <w:t>FLE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r w:rsidRPr="00350AC0">
              <w:t>ALDE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 xml:space="preserve"> 248 996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 xml:space="preserve"> 1 126 430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 xml:space="preserve"> 1 375 426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85 %</w:t>
            </w:r>
          </w:p>
        </w:tc>
      </w:tr>
      <w:tr w:rsidR="00350AC0" w:rsidRPr="00350AC0" w:rsidTr="00F13047">
        <w:trPr>
          <w:gridAfter w:val="6"/>
          <w:wAfter w:w="8502" w:type="dxa"/>
          <w:trHeight w:val="510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</w:rPr>
            </w:pPr>
            <w:r w:rsidRPr="00350AC0">
              <w:t>Fondazzjoni Ħadra Ewropea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r w:rsidRPr="00350AC0">
              <w:t>FĦE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r w:rsidRPr="00350AC0">
              <w:t>PĦE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 xml:space="preserve"> 204 866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 xml:space="preserve"> 1 090 124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 xml:space="preserve"> 1 294 990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85 %</w:t>
            </w:r>
          </w:p>
        </w:tc>
      </w:tr>
      <w:tr w:rsidR="00350AC0" w:rsidRPr="00350AC0" w:rsidTr="00F13047">
        <w:trPr>
          <w:gridAfter w:val="6"/>
          <w:wAfter w:w="8502" w:type="dxa"/>
          <w:trHeight w:val="510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</w:rPr>
            </w:pPr>
            <w:r w:rsidRPr="00350AC0">
              <w:t>Nittrasformaw l-Ewropa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r w:rsidRPr="00350AC0"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r w:rsidRPr="00350AC0">
              <w:t>XE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 xml:space="preserve"> 217 209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 xml:space="preserve"> 901 484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 xml:space="preserve"> 1 118 693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85 %</w:t>
            </w:r>
          </w:p>
        </w:tc>
      </w:tr>
      <w:tr w:rsidR="00350AC0" w:rsidRPr="00350AC0" w:rsidTr="00F13047">
        <w:trPr>
          <w:gridAfter w:val="6"/>
          <w:wAfter w:w="8502" w:type="dxa"/>
          <w:trHeight w:val="510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</w:rPr>
            </w:pPr>
            <w:r w:rsidRPr="00350AC0">
              <w:t>Istitut tad-Demokratiċi Ewropej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r w:rsidRPr="00350AC0">
              <w:t>IDE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r w:rsidRPr="00350AC0">
              <w:t>PDE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 xml:space="preserve"> 50 690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 xml:space="preserve"> 272 033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 xml:space="preserve"> 322 724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85 %</w:t>
            </w:r>
          </w:p>
        </w:tc>
      </w:tr>
      <w:tr w:rsidR="00350AC0" w:rsidRPr="00350AC0" w:rsidTr="00F13047">
        <w:trPr>
          <w:gridAfter w:val="6"/>
          <w:wAfter w:w="8502" w:type="dxa"/>
          <w:trHeight w:val="510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</w:rPr>
            </w:pPr>
            <w:r w:rsidRPr="00350AC0">
              <w:t>Ċentru Maurits Coppieters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r w:rsidRPr="00350AC0">
              <w:t>ĊMC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r w:rsidRPr="00350AC0">
              <w:t>ALE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 xml:space="preserve"> 71 952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 xml:space="preserve"> 318 411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 xml:space="preserve"> 390 362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85 %</w:t>
            </w:r>
          </w:p>
        </w:tc>
      </w:tr>
      <w:tr w:rsidR="00350AC0" w:rsidRPr="00350AC0" w:rsidTr="00F13047">
        <w:trPr>
          <w:gridAfter w:val="6"/>
          <w:wAfter w:w="8502" w:type="dxa"/>
          <w:trHeight w:val="827"/>
        </w:trPr>
        <w:tc>
          <w:tcPr>
            <w:tcW w:w="2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</w:rPr>
            </w:pPr>
            <w:r w:rsidRPr="00350AC0">
              <w:t>Direzzjoni Ġdida – Fondazzjoni għar-Riforma Ewropea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r w:rsidRPr="00350AC0">
              <w:t>DĠ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r w:rsidRPr="00350AC0">
              <w:t>AKRE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 xml:space="preserve"> 316 916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 xml:space="preserve"> 1 503 964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 xml:space="preserve"> 1 820 880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85 %</w:t>
            </w:r>
          </w:p>
        </w:tc>
      </w:tr>
      <w:tr w:rsidR="00350AC0" w:rsidRPr="00350AC0" w:rsidTr="00F13047">
        <w:trPr>
          <w:gridAfter w:val="6"/>
          <w:wAfter w:w="8502" w:type="dxa"/>
          <w:trHeight w:val="510"/>
        </w:trPr>
        <w:tc>
          <w:tcPr>
            <w:tcW w:w="2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</w:rPr>
            </w:pPr>
            <w:r w:rsidRPr="00350AC0">
              <w:t>Fondazzjoni Ewropea għal-Libertà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r w:rsidRPr="00350AC0">
              <w:t>FEL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r w:rsidRPr="00350AC0">
              <w:t>AEL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 xml:space="preserve"> 41 923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 xml:space="preserve"> 226 828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 xml:space="preserve"> 268 751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85 %</w:t>
            </w:r>
          </w:p>
        </w:tc>
      </w:tr>
      <w:tr w:rsidR="00350AC0" w:rsidRPr="00350AC0" w:rsidTr="00F13047">
        <w:trPr>
          <w:gridAfter w:val="6"/>
          <w:wAfter w:w="8502" w:type="dxa"/>
          <w:trHeight w:val="510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</w:rPr>
            </w:pPr>
            <w:r w:rsidRPr="00350AC0">
              <w:lastRenderedPageBreak/>
              <w:t>Organizzazzjoni għall-Kooperazzjoni Interstatali Ewropea*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r w:rsidRPr="00350AC0">
              <w:t>OKIE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r w:rsidRPr="00350AC0">
              <w:t>DUE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 xml:space="preserve"> 21 702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 xml:space="preserve"> 126 727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 xml:space="preserve"> 148 429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99 %</w:t>
            </w:r>
          </w:p>
        </w:tc>
      </w:tr>
      <w:tr w:rsidR="00350AC0" w:rsidRPr="00350AC0" w:rsidTr="00F13047">
        <w:trPr>
          <w:gridAfter w:val="6"/>
          <w:wAfter w:w="8502" w:type="dxa"/>
          <w:trHeight w:val="510"/>
        </w:trPr>
        <w:tc>
          <w:tcPr>
            <w:tcW w:w="2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</w:rPr>
            </w:pPr>
            <w:r w:rsidRPr="00350AC0">
              <w:t>Fondazzjoni Politika Kristjana għall-Ewropa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r w:rsidRPr="00350AC0">
              <w:t>SALLUX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r w:rsidRPr="00350AC0">
              <w:t>MPKE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 xml:space="preserve"> 61 024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 xml:space="preserve"> 326 023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 xml:space="preserve"> 387 047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85 %</w:t>
            </w:r>
          </w:p>
        </w:tc>
      </w:tr>
      <w:tr w:rsidR="00350AC0" w:rsidRPr="00350AC0" w:rsidTr="00F13047">
        <w:trPr>
          <w:gridAfter w:val="6"/>
          <w:wAfter w:w="8502" w:type="dxa"/>
          <w:trHeight w:val="510"/>
        </w:trPr>
        <w:tc>
          <w:tcPr>
            <w:tcW w:w="2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</w:rPr>
            </w:pPr>
            <w:r w:rsidRPr="00350AC0">
              <w:t>Identitajiet u Tradizzjonijiet Ewropej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r w:rsidRPr="00350AC0">
              <w:t>ITE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r w:rsidRPr="00350AC0">
              <w:t>AEMN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 xml:space="preserve"> 37 896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 xml:space="preserve"> 184 685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 xml:space="preserve"> 222 581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85 %</w:t>
            </w:r>
          </w:p>
        </w:tc>
      </w:tr>
      <w:tr w:rsidR="00350AC0" w:rsidRPr="00350AC0" w:rsidTr="00F13047">
        <w:trPr>
          <w:gridAfter w:val="6"/>
          <w:wAfter w:w="8502" w:type="dxa"/>
          <w:trHeight w:val="510"/>
        </w:trPr>
        <w:tc>
          <w:tcPr>
            <w:tcW w:w="2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</w:rPr>
            </w:pPr>
            <w:r w:rsidRPr="00350AC0">
              <w:t>Fondazzjoni għal Ewropa tan-Nazzjonijiet u tal-Libertà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r w:rsidRPr="00350AC0">
              <w:t>FENL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r w:rsidRPr="00350AC0">
              <w:t>MENL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 xml:space="preserve"> 96 726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 xml:space="preserve"> 549 357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 xml:space="preserve"> 646 084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85 %</w:t>
            </w:r>
          </w:p>
        </w:tc>
      </w:tr>
      <w:tr w:rsidR="00350AC0" w:rsidRPr="00350AC0" w:rsidTr="00F13047">
        <w:trPr>
          <w:gridAfter w:val="6"/>
          <w:wAfter w:w="8502" w:type="dxa"/>
          <w:trHeight w:val="510"/>
        </w:trPr>
        <w:tc>
          <w:tcPr>
            <w:tcW w:w="2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</w:rPr>
            </w:pPr>
            <w:r w:rsidRPr="00350AC0">
              <w:t>Europa Terra Nostra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r w:rsidRPr="00350AC0">
              <w:t>ETN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r w:rsidRPr="00350AC0">
              <w:t>APL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 xml:space="preserve"> 37 461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 xml:space="preserve"> 151 403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 xml:space="preserve"> 188 864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jc w:val="right"/>
            </w:pPr>
            <w:r w:rsidRPr="00350AC0">
              <w:t>85 %</w:t>
            </w:r>
          </w:p>
        </w:tc>
      </w:tr>
      <w:tr w:rsidR="00350AC0" w:rsidRPr="00350AC0" w:rsidTr="00F13047">
        <w:trPr>
          <w:gridAfter w:val="6"/>
          <w:wAfter w:w="8502" w:type="dxa"/>
          <w:trHeight w:val="510"/>
        </w:trPr>
        <w:tc>
          <w:tcPr>
            <w:tcW w:w="2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  <w:b/>
              </w:rPr>
            </w:pPr>
            <w:r w:rsidRPr="00350AC0">
              <w:rPr>
                <w:b/>
              </w:rPr>
              <w:t>Total**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AC0" w:rsidRPr="00350AC0" w:rsidRDefault="00350AC0" w:rsidP="00F13047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AC0" w:rsidRPr="00350AC0" w:rsidRDefault="00350AC0" w:rsidP="00F13047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b/>
              </w:rPr>
            </w:pPr>
            <w:r w:rsidRPr="00350AC0">
              <w:rPr>
                <w:b/>
              </w:rPr>
              <w:t xml:space="preserve"> 3 414 937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b/>
              </w:rPr>
            </w:pPr>
            <w:r w:rsidRPr="00350AC0">
              <w:rPr>
                <w:b/>
              </w:rPr>
              <w:t xml:space="preserve"> 16 085 895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b/>
              </w:rPr>
            </w:pPr>
            <w:r w:rsidRPr="00350AC0">
              <w:rPr>
                <w:b/>
              </w:rPr>
              <w:t xml:space="preserve"> 19 500 832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pPr>
              <w:jc w:val="right"/>
              <w:rPr>
                <w:b/>
              </w:rPr>
            </w:pPr>
            <w:r w:rsidRPr="00350AC0">
              <w:rPr>
                <w:b/>
              </w:rPr>
              <w:t>85 %</w:t>
            </w:r>
          </w:p>
        </w:tc>
      </w:tr>
      <w:tr w:rsidR="00350AC0" w:rsidRPr="00350AC0" w:rsidTr="00F13047">
        <w:trPr>
          <w:trHeight w:val="51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0AC0" w:rsidRPr="00350AC0" w:rsidRDefault="00350AC0" w:rsidP="00F13047">
            <w:r w:rsidRPr="00350AC0">
              <w:t xml:space="preserve"> (*)</w:t>
            </w:r>
            <w:r w:rsidRPr="00350AC0">
              <w:tab/>
              <w:t xml:space="preserve">L-għotja finali għall-OKIE tirrappreżenta 99 % tan-nefqa, billi wħud minnhom kienu </w:t>
            </w:r>
            <w:r w:rsidRPr="00350AC0">
              <w:tab/>
              <w:t>riklassifikati bħala nefqa mhux eleġibbli b'hekk tbaxxa t-total ta' nefqa eleġibbli.</w:t>
            </w:r>
          </w:p>
          <w:p w:rsidR="00350AC0" w:rsidRPr="00350AC0" w:rsidRDefault="00350AC0" w:rsidP="00F13047">
            <w:pPr>
              <w:rPr>
                <w:rFonts w:eastAsia="MS Mincho"/>
              </w:rPr>
            </w:pPr>
            <w:r w:rsidRPr="00350AC0">
              <w:t>(**)</w:t>
            </w:r>
            <w:r w:rsidRPr="00350AC0">
              <w:tab/>
              <w:t xml:space="preserve">It-tabella ma tinkludix iċ-ċifri għall-IDDE minħabba l-proċedura ta' tmiem tal-għotja fl-2016. </w:t>
            </w:r>
            <w:r w:rsidRPr="00350AC0">
              <w:tab/>
              <w:t>Għadha għaddejja d-deċiżjoni dwar l-għotja.</w:t>
            </w:r>
          </w:p>
        </w:tc>
        <w:tc>
          <w:tcPr>
            <w:tcW w:w="1417" w:type="dxa"/>
            <w:vAlign w:val="center"/>
          </w:tcPr>
          <w:p w:rsidR="00350AC0" w:rsidRPr="00350AC0" w:rsidRDefault="00350AC0" w:rsidP="00F13047">
            <w:pPr>
              <w:rPr>
                <w:rFonts w:eastAsia="MS Mincho"/>
              </w:rPr>
            </w:pPr>
          </w:p>
        </w:tc>
        <w:tc>
          <w:tcPr>
            <w:tcW w:w="1417" w:type="dxa"/>
            <w:vAlign w:val="center"/>
            <w:hideMark/>
          </w:tcPr>
          <w:p w:rsidR="00350AC0" w:rsidRPr="00350AC0" w:rsidRDefault="00350AC0" w:rsidP="00F13047">
            <w:pPr>
              <w:rPr>
                <w:rFonts w:eastAsia="MS Mincho"/>
              </w:rPr>
            </w:pPr>
          </w:p>
        </w:tc>
        <w:tc>
          <w:tcPr>
            <w:tcW w:w="1417" w:type="dxa"/>
            <w:vAlign w:val="center"/>
            <w:hideMark/>
          </w:tcPr>
          <w:p w:rsidR="00350AC0" w:rsidRPr="00350AC0" w:rsidRDefault="00350AC0" w:rsidP="00F13047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350AC0" w:rsidRPr="00350AC0" w:rsidRDefault="00350AC0" w:rsidP="00F13047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350AC0" w:rsidRPr="00350AC0" w:rsidRDefault="00350AC0" w:rsidP="00F13047">
            <w:pPr>
              <w:rPr>
                <w:rFonts w:eastAsia="MS Mincho"/>
              </w:rPr>
            </w:pPr>
          </w:p>
        </w:tc>
        <w:tc>
          <w:tcPr>
            <w:tcW w:w="1417" w:type="dxa"/>
            <w:vAlign w:val="center"/>
          </w:tcPr>
          <w:p w:rsidR="00350AC0" w:rsidRPr="00350AC0" w:rsidRDefault="00350AC0" w:rsidP="00F13047"/>
        </w:tc>
      </w:tr>
    </w:tbl>
    <w:p w:rsidR="00350AC0" w:rsidRPr="00350AC0" w:rsidRDefault="00350AC0" w:rsidP="00350AC0">
      <w:pPr>
        <w:pStyle w:val="Normal12Hanging"/>
        <w:ind w:left="0" w:firstLine="0"/>
      </w:pPr>
    </w:p>
    <w:p w:rsidR="00350AC0" w:rsidRPr="00350AC0" w:rsidRDefault="00350AC0" w:rsidP="00350AC0">
      <w:pPr>
        <w:pStyle w:val="Normal12Hanging"/>
      </w:pPr>
      <w:r w:rsidRPr="00350AC0">
        <w:t>130.</w:t>
      </w:r>
      <w:r w:rsidRPr="00350AC0">
        <w:tab/>
        <w:t>Huwa mħasseb dwar l-irregolaritajiet identifikati riċentement li saru b'rabta man-nefqa u r-riżorsi proprji ta' għadd ta' partiti politiċi u fondazzjonijiet politiċi Ewropej;</w:t>
      </w:r>
    </w:p>
    <w:p w:rsidR="00350AC0" w:rsidRPr="00350AC0" w:rsidRDefault="00350AC0" w:rsidP="00350AC0">
      <w:pPr>
        <w:pStyle w:val="Normal12Hanging"/>
      </w:pPr>
      <w:r w:rsidRPr="00350AC0">
        <w:t>131.</w:t>
      </w:r>
      <w:r w:rsidRPr="00350AC0">
        <w:tab/>
        <w:t>Jesprimi t-tħassib tiegħu dwar ir-riskju għar-reputazzjoni tal-Parlament li irregolaritajiet bħal dawn jikkostitwixxu, u huwa konvint mill-bżonn ta' azzjoni rapida u effikaċi li tipprevjeni u tieħu ħsieb kull irregolarità simili fil-ġejjieni; iqis, madankollu, li dawn l-irregolaritajiet huma ristretti għal għadd limitat ta' partiti politiċi u fondazzjonijiet politiċi; huwa tal-fehma li dawn l-irregolaritajiet m'għandhomx iqajmu dubji dwar il-ġestjoni finanzjarja ta' partiti politiċi u fondazzjonijiet politiċi oħra; huwa tal-fehma li hemm bżonn li jissaħħu l-mekkaniżmi ta' kontroll intern tal-Parlament;</w:t>
      </w:r>
    </w:p>
    <w:p w:rsidR="00350AC0" w:rsidRPr="00350AC0" w:rsidRDefault="00350AC0" w:rsidP="00350AC0">
      <w:pPr>
        <w:pStyle w:val="Normal12Hanging"/>
      </w:pPr>
      <w:r w:rsidRPr="00350AC0">
        <w:t>132.</w:t>
      </w:r>
      <w:r w:rsidRPr="00350AC0">
        <w:tab/>
        <w:t>Jistieden lis-Segretarju Ġenerali jirrapporta, sal-1 ta' Mejju ta' din is-sena, lill-kumitati responsabbli dwar il-miżuri kollha meħuda fil-ġlieda kontra l-abbuż tas-sussidji mogħtija;</w:t>
      </w:r>
    </w:p>
    <w:p w:rsidR="00350AC0" w:rsidRPr="00350AC0" w:rsidRDefault="00350AC0" w:rsidP="00350AC0">
      <w:pPr>
        <w:pStyle w:val="Normal12Hanging"/>
      </w:pPr>
      <w:r w:rsidRPr="00350AC0">
        <w:t>133.</w:t>
      </w:r>
      <w:r w:rsidRPr="00350AC0">
        <w:tab/>
        <w:t>Jitlob li l-Awtorità għall-partiti politiċi Ewropej u l-fondazzjonijiet politiċi Ewropej li għadha kif ġiet stabbilita tippreżenta lill-Parlament rapport ta' progress wara l-ewwel sena ta' attività tagħha, jiġifieri l-2017; jistieden lis-Segretarju Ġenerali jiggarantixxi li l-awtorità jkollha għad-dispożizzjoni tagħha r-riżorsi neċessarji biex taqdi dmirijietha.</w:t>
      </w:r>
    </w:p>
    <w:p w:rsidR="00350AC0" w:rsidRPr="00350AC0" w:rsidRDefault="00350AC0" w:rsidP="00350AC0">
      <w:pPr>
        <w:pStyle w:val="Normal12Hanging"/>
      </w:pPr>
      <w:r w:rsidRPr="00350AC0">
        <w:t>134.</w:t>
      </w:r>
      <w:r w:rsidRPr="00350AC0">
        <w:tab/>
        <w:t>Iqis li, fejn il-persuni jiġu impjegati mill-partiti u l-fondazzjonijiet, id-dritt tax-xogħol u l-leġiżlazzjoni soċjali tal-Istat Membru fejn isir ix-xogħol jridu jiġu rrispettati b'mod sħiħ; jitlob li l-awditi interni jinkludu analiżi ta' dan l-aspett;</w:t>
      </w:r>
    </w:p>
    <w:p w:rsidR="00350AC0" w:rsidRPr="00350AC0" w:rsidRDefault="00350AC0" w:rsidP="00350AC0">
      <w:r w:rsidRPr="00350AC0">
        <w:br w:type="page"/>
      </w:r>
    </w:p>
    <w:p w:rsidR="00350AC0" w:rsidRPr="00350AC0" w:rsidRDefault="00350AC0" w:rsidP="00350AC0">
      <w:pPr>
        <w:pStyle w:val="PageHeading"/>
        <w:rPr>
          <w:b w:val="0"/>
        </w:rPr>
      </w:pPr>
      <w:bookmarkStart w:id="14" w:name="_Toc511401930"/>
      <w:r w:rsidRPr="00350AC0">
        <w:t>INFORMAZZJONI DWAR L-ADOZZJONI</w:t>
      </w:r>
      <w:r w:rsidRPr="00350AC0">
        <w:br/>
        <w:t>FIL-KUMITAT RESPONSABBLI</w:t>
      </w:r>
      <w:bookmarkEnd w:id="14"/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530"/>
        <w:gridCol w:w="1474"/>
        <w:gridCol w:w="1474"/>
        <w:gridCol w:w="1474"/>
      </w:tblGrid>
      <w:tr w:rsidR="00350AC0" w:rsidRPr="00350AC0" w:rsidTr="00F1304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350AC0">
              <w:rPr>
                <w:b/>
                <w:bCs/>
                <w:color w:val="000000"/>
                <w:sz w:val="20"/>
              </w:rPr>
              <w:t>Data tal-adozzjoni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50AC0">
              <w:rPr>
                <w:color w:val="000000"/>
                <w:sz w:val="20"/>
              </w:rPr>
              <w:t>19.3.2018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</w:rPr>
            </w:pPr>
          </w:p>
        </w:tc>
      </w:tr>
      <w:tr w:rsidR="00350AC0" w:rsidRPr="00350AC0" w:rsidTr="00F1304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350AC0">
              <w:rPr>
                <w:b/>
                <w:bCs/>
                <w:color w:val="000000"/>
                <w:sz w:val="20"/>
              </w:rPr>
              <w:t>Riżultat tal-votazzjoni finali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50AC0">
              <w:rPr>
                <w:color w:val="000000"/>
                <w:sz w:val="20"/>
              </w:rPr>
              <w:t>+: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50AC0">
              <w:rPr>
                <w:color w:val="000000"/>
                <w:sz w:val="20"/>
              </w:rPr>
              <w:t>–: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50AC0">
              <w:rPr>
                <w:color w:val="000000"/>
                <w:sz w:val="20"/>
              </w:rPr>
              <w:t>0: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50AC0">
              <w:rPr>
                <w:color w:val="000000"/>
                <w:sz w:val="20"/>
              </w:rPr>
              <w:t>21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50AC0">
              <w:rPr>
                <w:color w:val="000000"/>
                <w:sz w:val="20"/>
              </w:rPr>
              <w:t>1</w:t>
            </w:r>
          </w:p>
          <w:p w:rsidR="00350AC0" w:rsidRPr="00350AC0" w:rsidRDefault="00350AC0" w:rsidP="00F1304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50AC0">
              <w:rPr>
                <w:color w:val="000000"/>
                <w:sz w:val="20"/>
              </w:rPr>
              <w:t>0</w:t>
            </w:r>
          </w:p>
        </w:tc>
      </w:tr>
      <w:tr w:rsidR="00350AC0" w:rsidRPr="00350AC0" w:rsidTr="00F1304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350AC0">
              <w:rPr>
                <w:b/>
                <w:bCs/>
                <w:color w:val="000000"/>
                <w:sz w:val="20"/>
              </w:rPr>
              <w:t>Membri preżenti għall-votazzjoni finali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50AC0">
              <w:rPr>
                <w:color w:val="000000"/>
                <w:sz w:val="20"/>
              </w:rPr>
              <w:t>Nedzhmi Ali, Inés Ayala Sender, Dennis de Jong, Tamás Deutsch, Luke Ming Flanagan, Ingeborg Gräßle, Jean-François Jalkh, Wolf Klinz, Arndt Kohn, José Ignacio Salafranca Sánchez-Neyra, Petri Sarvamaa, Claudia Schmidt, Bart Staes, Marco Valli, Derek Vaughan, Joachim Zeller</w:t>
            </w:r>
          </w:p>
        </w:tc>
      </w:tr>
      <w:tr w:rsidR="00350AC0" w:rsidRPr="00350AC0" w:rsidTr="00F13047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350AC0">
              <w:rPr>
                <w:b/>
                <w:bCs/>
                <w:color w:val="000000"/>
                <w:sz w:val="20"/>
              </w:rPr>
              <w:t>Sostituti preżenti għall-votazzjoni finali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50AC0">
              <w:rPr>
                <w:color w:val="000000"/>
                <w:sz w:val="20"/>
              </w:rPr>
              <w:t>Gerben-Jan Gerbrandy, Brian Hayes, Andrey Novakov, Miroslav Poche</w:t>
            </w:r>
          </w:p>
        </w:tc>
      </w:tr>
      <w:tr w:rsidR="00350AC0" w:rsidRPr="00350AC0" w:rsidTr="00F13047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350AC0">
              <w:rPr>
                <w:b/>
                <w:bCs/>
                <w:color w:val="000000"/>
                <w:sz w:val="20"/>
              </w:rPr>
              <w:t>Sostituti (skont l-Artikolu 200(2)) preżenti għall-votazzjoni finali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50AC0" w:rsidRPr="00350AC0" w:rsidRDefault="00350AC0" w:rsidP="00F1304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50AC0">
              <w:rPr>
                <w:color w:val="000000"/>
                <w:sz w:val="20"/>
              </w:rPr>
              <w:t>John Howarth</w:t>
            </w:r>
          </w:p>
        </w:tc>
      </w:tr>
    </w:tbl>
    <w:p w:rsidR="00350AC0" w:rsidRPr="00350AC0" w:rsidRDefault="00350AC0" w:rsidP="00350AC0">
      <w:pPr>
        <w:autoSpaceDE w:val="0"/>
        <w:autoSpaceDN w:val="0"/>
        <w:adjustRightInd w:val="0"/>
        <w:rPr>
          <w:rFonts w:ascii="Arial" w:hAnsi="Arial" w:cs="Arial"/>
        </w:rPr>
      </w:pPr>
    </w:p>
    <w:p w:rsidR="00350AC0" w:rsidRPr="00350AC0" w:rsidRDefault="00350AC0" w:rsidP="00350AC0">
      <w:pPr>
        <w:pStyle w:val="PageHeading"/>
      </w:pPr>
      <w:r w:rsidRPr="00350AC0">
        <w:br w:type="page"/>
      </w:r>
      <w:bookmarkStart w:id="15" w:name="_Toc509843304"/>
      <w:bookmarkStart w:id="16" w:name="RollCallPageRR"/>
      <w:bookmarkStart w:id="17" w:name="_Toc511401931"/>
      <w:r w:rsidRPr="00350AC0">
        <w:lastRenderedPageBreak/>
        <w:t>VOTAZZJONI FINALI B'SEJĦA TAL-ISMIJIET FIL-KUMITAT RESPONSABBLI</w:t>
      </w:r>
      <w:bookmarkEnd w:id="15"/>
      <w:bookmarkEnd w:id="17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350AC0" w:rsidRPr="00350AC0" w:rsidTr="00F13047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350AC0" w:rsidRPr="00350AC0" w:rsidRDefault="00350AC0" w:rsidP="00F13047">
            <w:pPr>
              <w:spacing w:before="120" w:after="120"/>
              <w:jc w:val="center"/>
              <w:rPr>
                <w:b/>
                <w:sz w:val="20"/>
              </w:rPr>
            </w:pPr>
            <w:r w:rsidRPr="00350AC0">
              <w:rPr>
                <w:b/>
                <w:sz w:val="20"/>
              </w:rPr>
              <w:t>21</w:t>
            </w:r>
          </w:p>
        </w:tc>
        <w:tc>
          <w:tcPr>
            <w:tcW w:w="7371" w:type="dxa"/>
            <w:shd w:val="pct10" w:color="000000" w:fill="FFFFFF"/>
          </w:tcPr>
          <w:p w:rsidR="00350AC0" w:rsidRPr="00350AC0" w:rsidRDefault="00350AC0" w:rsidP="00F1304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0AC0">
              <w:rPr>
                <w:rFonts w:ascii="Arial" w:hAnsi="Arial"/>
                <w:b/>
                <w:sz w:val="28"/>
                <w:szCs w:val="28"/>
              </w:rPr>
              <w:t>+</w:t>
            </w:r>
          </w:p>
        </w:tc>
      </w:tr>
      <w:tr w:rsidR="00350AC0" w:rsidRPr="00350AC0" w:rsidTr="00F13047">
        <w:trPr>
          <w:cantSplit/>
        </w:trPr>
        <w:tc>
          <w:tcPr>
            <w:tcW w:w="1701" w:type="dxa"/>
            <w:shd w:val="clear" w:color="auto" w:fill="FFFFFF"/>
          </w:tcPr>
          <w:p w:rsidR="00350AC0" w:rsidRPr="00350AC0" w:rsidRDefault="00350AC0" w:rsidP="00F13047">
            <w:pPr>
              <w:spacing w:before="120" w:after="120"/>
              <w:rPr>
                <w:sz w:val="20"/>
              </w:rPr>
            </w:pPr>
            <w:r w:rsidRPr="00350AC0">
              <w:rPr>
                <w:sz w:val="20"/>
              </w:rPr>
              <w:t>ALDE</w:t>
            </w:r>
          </w:p>
        </w:tc>
        <w:tc>
          <w:tcPr>
            <w:tcW w:w="7371" w:type="dxa"/>
            <w:shd w:val="clear" w:color="auto" w:fill="FFFFFF"/>
          </w:tcPr>
          <w:p w:rsidR="00350AC0" w:rsidRPr="00350AC0" w:rsidRDefault="00350AC0" w:rsidP="00F13047">
            <w:pPr>
              <w:spacing w:before="120" w:after="120"/>
              <w:rPr>
                <w:sz w:val="20"/>
              </w:rPr>
            </w:pPr>
            <w:r w:rsidRPr="00350AC0">
              <w:rPr>
                <w:sz w:val="20"/>
              </w:rPr>
              <w:t>Nedzhmi Ali, Gerben-Jan Gerbrandy, Wolf Klinz</w:t>
            </w:r>
          </w:p>
        </w:tc>
      </w:tr>
      <w:tr w:rsidR="00350AC0" w:rsidRPr="00350AC0" w:rsidTr="00F13047">
        <w:trPr>
          <w:cantSplit/>
        </w:trPr>
        <w:tc>
          <w:tcPr>
            <w:tcW w:w="1701" w:type="dxa"/>
            <w:shd w:val="clear" w:color="auto" w:fill="FFFFFF"/>
          </w:tcPr>
          <w:p w:rsidR="00350AC0" w:rsidRPr="00350AC0" w:rsidRDefault="00350AC0" w:rsidP="00F13047">
            <w:pPr>
              <w:spacing w:before="120" w:after="120"/>
              <w:rPr>
                <w:sz w:val="20"/>
              </w:rPr>
            </w:pPr>
            <w:r w:rsidRPr="00350AC0">
              <w:rPr>
                <w:sz w:val="20"/>
              </w:rPr>
              <w:t>EFDD</w:t>
            </w:r>
          </w:p>
        </w:tc>
        <w:tc>
          <w:tcPr>
            <w:tcW w:w="7371" w:type="dxa"/>
            <w:shd w:val="clear" w:color="auto" w:fill="FFFFFF"/>
          </w:tcPr>
          <w:p w:rsidR="00350AC0" w:rsidRPr="00350AC0" w:rsidRDefault="00350AC0" w:rsidP="00F13047">
            <w:pPr>
              <w:spacing w:before="120" w:after="120"/>
              <w:rPr>
                <w:sz w:val="20"/>
              </w:rPr>
            </w:pPr>
            <w:r w:rsidRPr="00350AC0">
              <w:rPr>
                <w:sz w:val="20"/>
              </w:rPr>
              <w:t>Marco Valli</w:t>
            </w:r>
          </w:p>
        </w:tc>
      </w:tr>
      <w:tr w:rsidR="00350AC0" w:rsidRPr="00350AC0" w:rsidTr="00F13047">
        <w:trPr>
          <w:cantSplit/>
        </w:trPr>
        <w:tc>
          <w:tcPr>
            <w:tcW w:w="1701" w:type="dxa"/>
            <w:shd w:val="clear" w:color="auto" w:fill="FFFFFF"/>
          </w:tcPr>
          <w:p w:rsidR="00350AC0" w:rsidRPr="00350AC0" w:rsidRDefault="00350AC0" w:rsidP="00F13047">
            <w:pPr>
              <w:spacing w:before="120" w:after="120"/>
              <w:rPr>
                <w:sz w:val="20"/>
              </w:rPr>
            </w:pPr>
            <w:r w:rsidRPr="00350AC0">
              <w:rPr>
                <w:sz w:val="20"/>
              </w:rPr>
              <w:t>GUE/NGL</w:t>
            </w:r>
          </w:p>
        </w:tc>
        <w:tc>
          <w:tcPr>
            <w:tcW w:w="7371" w:type="dxa"/>
            <w:shd w:val="clear" w:color="auto" w:fill="FFFFFF"/>
          </w:tcPr>
          <w:p w:rsidR="00350AC0" w:rsidRPr="00350AC0" w:rsidRDefault="00350AC0" w:rsidP="00F13047">
            <w:pPr>
              <w:spacing w:before="120" w:after="120"/>
              <w:rPr>
                <w:sz w:val="20"/>
              </w:rPr>
            </w:pPr>
            <w:r w:rsidRPr="00350AC0">
              <w:rPr>
                <w:sz w:val="20"/>
              </w:rPr>
              <w:t>Luke Ming Flanagan, Dennis de Jong</w:t>
            </w:r>
          </w:p>
        </w:tc>
      </w:tr>
      <w:tr w:rsidR="00350AC0" w:rsidRPr="00350AC0" w:rsidTr="00F13047">
        <w:trPr>
          <w:cantSplit/>
        </w:trPr>
        <w:tc>
          <w:tcPr>
            <w:tcW w:w="1701" w:type="dxa"/>
            <w:shd w:val="clear" w:color="auto" w:fill="FFFFFF"/>
          </w:tcPr>
          <w:p w:rsidR="00350AC0" w:rsidRPr="00350AC0" w:rsidRDefault="00350AC0" w:rsidP="00F13047">
            <w:pPr>
              <w:spacing w:before="120" w:after="120"/>
              <w:rPr>
                <w:sz w:val="20"/>
              </w:rPr>
            </w:pPr>
            <w:r w:rsidRPr="00350AC0">
              <w:rPr>
                <w:sz w:val="20"/>
              </w:rPr>
              <w:t>PPE</w:t>
            </w:r>
          </w:p>
        </w:tc>
        <w:tc>
          <w:tcPr>
            <w:tcW w:w="7371" w:type="dxa"/>
            <w:shd w:val="clear" w:color="auto" w:fill="FFFFFF"/>
          </w:tcPr>
          <w:p w:rsidR="00350AC0" w:rsidRPr="00350AC0" w:rsidRDefault="00350AC0" w:rsidP="00F13047">
            <w:pPr>
              <w:spacing w:before="120" w:after="120"/>
              <w:rPr>
                <w:sz w:val="20"/>
              </w:rPr>
            </w:pPr>
            <w:r w:rsidRPr="00350AC0">
              <w:rPr>
                <w:sz w:val="20"/>
              </w:rPr>
              <w:t>Tamás Deutsch, Ingeborg Gräßle, Brian Hayes, Andrey Novakov, José Ignacio Salafranca Sánchez-Neyra, Petri Sarvamaa, Claudia Schmidt, Joachim Zeller</w:t>
            </w:r>
          </w:p>
        </w:tc>
      </w:tr>
      <w:tr w:rsidR="00350AC0" w:rsidRPr="00350AC0" w:rsidTr="00F13047">
        <w:trPr>
          <w:cantSplit/>
        </w:trPr>
        <w:tc>
          <w:tcPr>
            <w:tcW w:w="1701" w:type="dxa"/>
            <w:shd w:val="clear" w:color="auto" w:fill="FFFFFF"/>
          </w:tcPr>
          <w:p w:rsidR="00350AC0" w:rsidRPr="00350AC0" w:rsidRDefault="00350AC0" w:rsidP="00F13047">
            <w:pPr>
              <w:spacing w:before="120" w:after="120"/>
              <w:rPr>
                <w:sz w:val="20"/>
              </w:rPr>
            </w:pPr>
            <w:r w:rsidRPr="00350AC0">
              <w:rPr>
                <w:sz w:val="20"/>
              </w:rPr>
              <w:t>S&amp;D</w:t>
            </w:r>
          </w:p>
        </w:tc>
        <w:tc>
          <w:tcPr>
            <w:tcW w:w="7371" w:type="dxa"/>
            <w:shd w:val="clear" w:color="auto" w:fill="FFFFFF"/>
          </w:tcPr>
          <w:p w:rsidR="00350AC0" w:rsidRPr="00350AC0" w:rsidRDefault="00350AC0" w:rsidP="00F13047">
            <w:pPr>
              <w:spacing w:before="120" w:after="120"/>
              <w:rPr>
                <w:sz w:val="20"/>
              </w:rPr>
            </w:pPr>
            <w:r w:rsidRPr="00350AC0">
              <w:rPr>
                <w:sz w:val="20"/>
              </w:rPr>
              <w:t>Inés Ayala Sender, John Howarth, Arndt Kohn, Miroslav Poche, Derek Vaughan</w:t>
            </w:r>
          </w:p>
        </w:tc>
      </w:tr>
      <w:tr w:rsidR="00350AC0" w:rsidRPr="00350AC0" w:rsidTr="00F13047">
        <w:trPr>
          <w:cantSplit/>
        </w:trPr>
        <w:tc>
          <w:tcPr>
            <w:tcW w:w="1701" w:type="dxa"/>
            <w:shd w:val="clear" w:color="auto" w:fill="FFFFFF"/>
          </w:tcPr>
          <w:p w:rsidR="00350AC0" w:rsidRPr="00350AC0" w:rsidRDefault="00350AC0" w:rsidP="00F13047">
            <w:pPr>
              <w:spacing w:before="120" w:after="120"/>
              <w:rPr>
                <w:sz w:val="20"/>
              </w:rPr>
            </w:pPr>
            <w:r w:rsidRPr="00350AC0">
              <w:rPr>
                <w:sz w:val="20"/>
              </w:rPr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350AC0" w:rsidRPr="00350AC0" w:rsidRDefault="00350AC0" w:rsidP="00F13047">
            <w:pPr>
              <w:spacing w:before="120" w:after="120"/>
              <w:rPr>
                <w:sz w:val="20"/>
              </w:rPr>
            </w:pPr>
            <w:r w:rsidRPr="00350AC0">
              <w:rPr>
                <w:sz w:val="20"/>
              </w:rPr>
              <w:t>Benedek Jávor, Bart Staes</w:t>
            </w:r>
          </w:p>
        </w:tc>
      </w:tr>
    </w:tbl>
    <w:p w:rsidR="00350AC0" w:rsidRPr="00350AC0" w:rsidRDefault="00350AC0" w:rsidP="00350AC0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350AC0" w:rsidRPr="00350AC0" w:rsidTr="00F13047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350AC0" w:rsidRPr="00350AC0" w:rsidRDefault="00350AC0" w:rsidP="00F13047">
            <w:pPr>
              <w:spacing w:before="120" w:after="120"/>
              <w:jc w:val="center"/>
              <w:rPr>
                <w:b/>
                <w:sz w:val="20"/>
              </w:rPr>
            </w:pPr>
            <w:r w:rsidRPr="00350AC0">
              <w:rPr>
                <w:b/>
                <w:sz w:val="20"/>
              </w:rPr>
              <w:t>1</w:t>
            </w:r>
          </w:p>
        </w:tc>
        <w:tc>
          <w:tcPr>
            <w:tcW w:w="7371" w:type="dxa"/>
            <w:shd w:val="pct10" w:color="000000" w:fill="FFFFFF"/>
          </w:tcPr>
          <w:p w:rsidR="00350AC0" w:rsidRPr="00350AC0" w:rsidRDefault="00350AC0" w:rsidP="00F1304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50AC0">
              <w:rPr>
                <w:rFonts w:ascii="Arial" w:hAnsi="Arial"/>
                <w:b/>
                <w:sz w:val="28"/>
                <w:szCs w:val="28"/>
              </w:rPr>
              <w:t>-</w:t>
            </w:r>
          </w:p>
        </w:tc>
      </w:tr>
      <w:tr w:rsidR="00350AC0" w:rsidRPr="00350AC0" w:rsidTr="00F13047">
        <w:trPr>
          <w:cantSplit/>
        </w:trPr>
        <w:tc>
          <w:tcPr>
            <w:tcW w:w="1701" w:type="dxa"/>
            <w:shd w:val="clear" w:color="auto" w:fill="FFFFFF"/>
          </w:tcPr>
          <w:p w:rsidR="00350AC0" w:rsidRPr="00350AC0" w:rsidRDefault="00350AC0" w:rsidP="00F13047">
            <w:pPr>
              <w:spacing w:before="120" w:after="120"/>
              <w:rPr>
                <w:sz w:val="20"/>
              </w:rPr>
            </w:pPr>
            <w:r w:rsidRPr="00350AC0">
              <w:rPr>
                <w:sz w:val="20"/>
              </w:rPr>
              <w:t>ENF</w:t>
            </w:r>
          </w:p>
        </w:tc>
        <w:tc>
          <w:tcPr>
            <w:tcW w:w="7371" w:type="dxa"/>
            <w:shd w:val="clear" w:color="auto" w:fill="FFFFFF"/>
          </w:tcPr>
          <w:p w:rsidR="00350AC0" w:rsidRPr="00350AC0" w:rsidRDefault="00350AC0" w:rsidP="00F13047">
            <w:pPr>
              <w:spacing w:before="120" w:after="120"/>
              <w:rPr>
                <w:sz w:val="20"/>
              </w:rPr>
            </w:pPr>
            <w:r w:rsidRPr="00350AC0">
              <w:rPr>
                <w:sz w:val="20"/>
              </w:rPr>
              <w:t>Jean-François Jalkh</w:t>
            </w:r>
          </w:p>
        </w:tc>
      </w:tr>
    </w:tbl>
    <w:p w:rsidR="00350AC0" w:rsidRPr="00350AC0" w:rsidRDefault="00350AC0" w:rsidP="00350AC0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350AC0" w:rsidRPr="00350AC0" w:rsidTr="00F13047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350AC0" w:rsidRPr="00350AC0" w:rsidRDefault="00350AC0" w:rsidP="00F13047">
            <w:pPr>
              <w:spacing w:before="120" w:after="120"/>
              <w:jc w:val="center"/>
              <w:rPr>
                <w:b/>
                <w:sz w:val="20"/>
              </w:rPr>
            </w:pPr>
            <w:r w:rsidRPr="00350AC0">
              <w:rPr>
                <w:b/>
                <w:sz w:val="20"/>
              </w:rPr>
              <w:t>0</w:t>
            </w:r>
          </w:p>
        </w:tc>
        <w:tc>
          <w:tcPr>
            <w:tcW w:w="7371" w:type="dxa"/>
            <w:shd w:val="pct10" w:color="000000" w:fill="FFFFFF"/>
          </w:tcPr>
          <w:p w:rsidR="00350AC0" w:rsidRPr="00350AC0" w:rsidRDefault="00350AC0" w:rsidP="00F1304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50AC0">
              <w:rPr>
                <w:rFonts w:ascii="Arial" w:hAnsi="Arial"/>
                <w:b/>
                <w:sz w:val="28"/>
                <w:szCs w:val="28"/>
              </w:rPr>
              <w:t>0</w:t>
            </w:r>
          </w:p>
        </w:tc>
      </w:tr>
      <w:tr w:rsidR="00350AC0" w:rsidRPr="00350AC0" w:rsidTr="00F13047">
        <w:trPr>
          <w:cantSplit/>
        </w:trPr>
        <w:tc>
          <w:tcPr>
            <w:tcW w:w="1701" w:type="dxa"/>
            <w:shd w:val="clear" w:color="auto" w:fill="FFFFFF"/>
          </w:tcPr>
          <w:p w:rsidR="00350AC0" w:rsidRPr="00350AC0" w:rsidRDefault="00350AC0" w:rsidP="00F13047">
            <w:pPr>
              <w:spacing w:before="120" w:after="120"/>
              <w:rPr>
                <w:sz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350AC0" w:rsidRPr="00350AC0" w:rsidRDefault="00350AC0" w:rsidP="00F13047">
            <w:pPr>
              <w:spacing w:before="120" w:after="120"/>
              <w:rPr>
                <w:sz w:val="20"/>
              </w:rPr>
            </w:pPr>
          </w:p>
        </w:tc>
      </w:tr>
    </w:tbl>
    <w:p w:rsidR="00350AC0" w:rsidRPr="00350AC0" w:rsidRDefault="00350AC0" w:rsidP="00350AC0">
      <w:pPr>
        <w:pStyle w:val="Normal12"/>
      </w:pPr>
    </w:p>
    <w:p w:rsidR="00350AC0" w:rsidRPr="00350AC0" w:rsidRDefault="00350AC0" w:rsidP="00350AC0">
      <w:r w:rsidRPr="00350AC0">
        <w:t>Tifsira tas-simboli użati:</w:t>
      </w:r>
    </w:p>
    <w:p w:rsidR="00350AC0" w:rsidRPr="00350AC0" w:rsidRDefault="00350AC0" w:rsidP="00350AC0">
      <w:pPr>
        <w:pStyle w:val="NormalTabs"/>
      </w:pPr>
      <w:r w:rsidRPr="00350AC0">
        <w:t>+</w:t>
      </w:r>
      <w:r w:rsidRPr="00350AC0">
        <w:tab/>
        <w:t>:</w:t>
      </w:r>
      <w:r w:rsidRPr="00350AC0">
        <w:tab/>
        <w:t>favur</w:t>
      </w:r>
    </w:p>
    <w:p w:rsidR="00350AC0" w:rsidRPr="00350AC0" w:rsidRDefault="00350AC0" w:rsidP="00350AC0">
      <w:pPr>
        <w:pStyle w:val="NormalTabs"/>
      </w:pPr>
      <w:r w:rsidRPr="00350AC0">
        <w:t>-</w:t>
      </w:r>
      <w:r w:rsidRPr="00350AC0">
        <w:tab/>
        <w:t>:</w:t>
      </w:r>
      <w:r w:rsidRPr="00350AC0">
        <w:tab/>
        <w:t>kontra</w:t>
      </w:r>
    </w:p>
    <w:p w:rsidR="00350AC0" w:rsidRPr="00350AC0" w:rsidRDefault="00350AC0" w:rsidP="00350AC0">
      <w:pPr>
        <w:pStyle w:val="NormalTabs"/>
      </w:pPr>
      <w:r w:rsidRPr="00350AC0">
        <w:t>0</w:t>
      </w:r>
      <w:r w:rsidRPr="00350AC0">
        <w:tab/>
        <w:t>:</w:t>
      </w:r>
      <w:r w:rsidRPr="00350AC0">
        <w:tab/>
        <w:t>astensjoni</w:t>
      </w:r>
    </w:p>
    <w:p w:rsidR="00350AC0" w:rsidRPr="00350AC0" w:rsidRDefault="00350AC0" w:rsidP="00350AC0"/>
    <w:bookmarkEnd w:id="16"/>
    <w:p w:rsidR="00350AC0" w:rsidRPr="00350AC0" w:rsidRDefault="00350AC0" w:rsidP="00350AC0"/>
    <w:p w:rsidR="00350AC0" w:rsidRPr="00350AC0" w:rsidRDefault="00350AC0" w:rsidP="00350AC0"/>
    <w:p w:rsidR="00350AC0" w:rsidRPr="00350AC0" w:rsidRDefault="00350AC0" w:rsidP="00350AC0"/>
    <w:p w:rsidR="00350AC0" w:rsidRPr="00350AC0" w:rsidRDefault="00350AC0" w:rsidP="002333E0">
      <w:pPr>
        <w:pStyle w:val="Normal12Hanging"/>
      </w:pPr>
    </w:p>
    <w:bookmarkEnd w:id="8"/>
    <w:sectPr w:rsidR="00350AC0" w:rsidRPr="00350AC0" w:rsidSect="00350AC0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8A0" w:rsidRPr="00350AC0" w:rsidRDefault="00DB58A0">
      <w:r w:rsidRPr="00350AC0">
        <w:separator/>
      </w:r>
    </w:p>
  </w:endnote>
  <w:endnote w:type="continuationSeparator" w:id="0">
    <w:p w:rsidR="00DB58A0" w:rsidRPr="00350AC0" w:rsidRDefault="00DB58A0">
      <w:r w:rsidRPr="00350AC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C0" w:rsidRPr="00350AC0" w:rsidRDefault="00350AC0" w:rsidP="00350AC0">
    <w:pPr>
      <w:pStyle w:val="Footer"/>
    </w:pPr>
    <w:r w:rsidRPr="00350AC0">
      <w:t>PE</w:t>
    </w:r>
    <w:r w:rsidRPr="00350AC0">
      <w:rPr>
        <w:rStyle w:val="HideTWBExt"/>
        <w:noProof w:val="0"/>
      </w:rPr>
      <w:t>&lt;NoPE&gt;</w:t>
    </w:r>
    <w:r w:rsidRPr="00350AC0">
      <w:t>612.130</w:t>
    </w:r>
    <w:r w:rsidRPr="00350AC0">
      <w:rPr>
        <w:rStyle w:val="HideTWBExt"/>
        <w:noProof w:val="0"/>
      </w:rPr>
      <w:t>&lt;/NoPE&gt;</w:t>
    </w:r>
    <w:r w:rsidRPr="00350AC0">
      <w:tab/>
    </w:r>
    <w:r w:rsidRPr="00350AC0">
      <w:fldChar w:fldCharType="begin"/>
    </w:r>
    <w:r w:rsidRPr="00350AC0">
      <w:instrText xml:space="preserve"> PAGE  \* MERGEFORMAT </w:instrText>
    </w:r>
    <w:r w:rsidRPr="00350AC0">
      <w:fldChar w:fldCharType="separate"/>
    </w:r>
    <w:r w:rsidR="007A2067">
      <w:rPr>
        <w:noProof/>
      </w:rPr>
      <w:t>2</w:t>
    </w:r>
    <w:r w:rsidRPr="00350AC0">
      <w:fldChar w:fldCharType="end"/>
    </w:r>
    <w:r w:rsidRPr="00350AC0">
      <w:t>/</w:t>
    </w:r>
    <w:fldSimple w:instr=" NUMPAGES  \* MERGEFORMAT ">
      <w:r w:rsidR="007A2067">
        <w:rPr>
          <w:noProof/>
        </w:rPr>
        <w:t>33</w:t>
      </w:r>
    </w:fldSimple>
    <w:r w:rsidRPr="00350AC0">
      <w:tab/>
    </w:r>
    <w:r w:rsidRPr="00350AC0">
      <w:rPr>
        <w:rStyle w:val="HideTWBExt"/>
        <w:noProof w:val="0"/>
      </w:rPr>
      <w:t>&lt;PathFdR&gt;</w:t>
    </w:r>
    <w:r w:rsidRPr="00350AC0">
      <w:t>RR\1149546MT.docx</w:t>
    </w:r>
    <w:r w:rsidRPr="00350AC0">
      <w:rPr>
        <w:rStyle w:val="HideTWBExt"/>
        <w:noProof w:val="0"/>
      </w:rPr>
      <w:t>&lt;/PathFdR&gt;</w:t>
    </w:r>
  </w:p>
  <w:p w:rsidR="00350AC0" w:rsidRPr="00350AC0" w:rsidRDefault="00350AC0" w:rsidP="00350AC0">
    <w:pPr>
      <w:pStyle w:val="Footer2"/>
    </w:pPr>
    <w:r w:rsidRPr="00350AC0">
      <w:t>MT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C0" w:rsidRPr="00350AC0" w:rsidRDefault="00350AC0" w:rsidP="00350AC0">
    <w:pPr>
      <w:pStyle w:val="Footer"/>
    </w:pPr>
    <w:r w:rsidRPr="00350AC0">
      <w:rPr>
        <w:rStyle w:val="HideTWBExt"/>
        <w:noProof w:val="0"/>
      </w:rPr>
      <w:t>&lt;PathFdR&gt;</w:t>
    </w:r>
    <w:r w:rsidRPr="00350AC0">
      <w:t>RR\1149546MT.docx</w:t>
    </w:r>
    <w:r w:rsidRPr="00350AC0">
      <w:rPr>
        <w:rStyle w:val="HideTWBExt"/>
        <w:noProof w:val="0"/>
      </w:rPr>
      <w:t>&lt;/PathFdR&gt;</w:t>
    </w:r>
    <w:r w:rsidRPr="00350AC0">
      <w:tab/>
    </w:r>
    <w:r w:rsidRPr="00350AC0">
      <w:fldChar w:fldCharType="begin"/>
    </w:r>
    <w:r w:rsidRPr="00350AC0">
      <w:instrText xml:space="preserve"> PAGE  \* MERGEFORMAT </w:instrText>
    </w:r>
    <w:r w:rsidRPr="00350AC0">
      <w:fldChar w:fldCharType="separate"/>
    </w:r>
    <w:r w:rsidR="007A2067">
      <w:rPr>
        <w:noProof/>
      </w:rPr>
      <w:t>33</w:t>
    </w:r>
    <w:r w:rsidRPr="00350AC0">
      <w:fldChar w:fldCharType="end"/>
    </w:r>
    <w:r w:rsidRPr="00350AC0">
      <w:t>/</w:t>
    </w:r>
    <w:fldSimple w:instr=" NUMPAGES  \* MERGEFORMAT ">
      <w:r w:rsidR="007A2067">
        <w:rPr>
          <w:noProof/>
        </w:rPr>
        <w:t>33</w:t>
      </w:r>
    </w:fldSimple>
    <w:r w:rsidRPr="00350AC0">
      <w:tab/>
      <w:t>PE</w:t>
    </w:r>
    <w:r w:rsidRPr="00350AC0">
      <w:rPr>
        <w:rStyle w:val="HideTWBExt"/>
        <w:noProof w:val="0"/>
      </w:rPr>
      <w:t>&lt;NoPE&gt;</w:t>
    </w:r>
    <w:r w:rsidRPr="00350AC0">
      <w:t>612.130</w:t>
    </w:r>
    <w:r w:rsidRPr="00350AC0">
      <w:rPr>
        <w:rStyle w:val="HideTWBExt"/>
        <w:noProof w:val="0"/>
      </w:rPr>
      <w:t>&lt;/NoPE&gt;</w:t>
    </w:r>
  </w:p>
  <w:p w:rsidR="00350AC0" w:rsidRPr="00350AC0" w:rsidRDefault="00350AC0" w:rsidP="00350AC0">
    <w:pPr>
      <w:pStyle w:val="Footer2"/>
    </w:pPr>
    <w:r w:rsidRPr="00350AC0">
      <w:tab/>
      <w:t>MT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C0" w:rsidRPr="00350AC0" w:rsidRDefault="00350AC0" w:rsidP="00350AC0">
    <w:pPr>
      <w:pStyle w:val="Footer"/>
    </w:pPr>
    <w:r w:rsidRPr="00350AC0">
      <w:rPr>
        <w:rStyle w:val="HideTWBExt"/>
        <w:noProof w:val="0"/>
      </w:rPr>
      <w:t>&lt;PathFdR&gt;</w:t>
    </w:r>
    <w:r w:rsidRPr="00350AC0">
      <w:t>RR\1149546MT.docx</w:t>
    </w:r>
    <w:r w:rsidRPr="00350AC0">
      <w:rPr>
        <w:rStyle w:val="HideTWBExt"/>
        <w:noProof w:val="0"/>
      </w:rPr>
      <w:t>&lt;/PathFdR&gt;</w:t>
    </w:r>
    <w:r w:rsidRPr="00350AC0">
      <w:tab/>
    </w:r>
    <w:r w:rsidRPr="00350AC0">
      <w:tab/>
      <w:t>PE</w:t>
    </w:r>
    <w:r w:rsidRPr="00350AC0">
      <w:rPr>
        <w:rStyle w:val="HideTWBExt"/>
        <w:noProof w:val="0"/>
      </w:rPr>
      <w:t>&lt;NoPE&gt;</w:t>
    </w:r>
    <w:r w:rsidRPr="00350AC0">
      <w:t>612.130</w:t>
    </w:r>
    <w:r w:rsidRPr="00350AC0">
      <w:rPr>
        <w:rStyle w:val="HideTWBExt"/>
        <w:noProof w:val="0"/>
      </w:rPr>
      <w:t>&lt;/NoPE&gt;</w:t>
    </w:r>
  </w:p>
  <w:p w:rsidR="00350AC0" w:rsidRPr="00350AC0" w:rsidRDefault="00350AC0" w:rsidP="00350AC0">
    <w:pPr>
      <w:pStyle w:val="Footer2"/>
      <w:tabs>
        <w:tab w:val="center" w:pos="4535"/>
        <w:tab w:val="right" w:pos="9921"/>
      </w:tabs>
    </w:pPr>
    <w:r w:rsidRPr="00350AC0">
      <w:t>MT</w:t>
    </w:r>
    <w:r w:rsidRPr="00350AC0">
      <w:tab/>
    </w:r>
    <w:r w:rsidRPr="00350AC0">
      <w:rPr>
        <w:b w:val="0"/>
        <w:i/>
        <w:color w:val="C0C0C0"/>
        <w:sz w:val="22"/>
      </w:rPr>
      <w:t>Magħquda fid-diversità</w:t>
    </w:r>
    <w:r w:rsidRPr="00350AC0">
      <w:tab/>
      <w:t>MT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C0" w:rsidRDefault="00350AC0" w:rsidP="00350AC0">
    <w:pPr>
      <w:pStyle w:val="Footer"/>
    </w:pPr>
    <w:r>
      <w:t>PE</w:t>
    </w:r>
    <w:r w:rsidRPr="00350AC0">
      <w:rPr>
        <w:rStyle w:val="HideTWBExt"/>
      </w:rPr>
      <w:t>&lt;NoPE&gt;</w:t>
    </w:r>
    <w:r>
      <w:t>612.130</w:t>
    </w:r>
    <w:r w:rsidRPr="00350AC0">
      <w:rPr>
        <w:rStyle w:val="HideTWBExt"/>
      </w:rPr>
      <w:t>&lt;/NoPE&gt;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7A2067">
      <w:rPr>
        <w:noProof/>
      </w:rPr>
      <w:t>33</w:t>
    </w:r>
    <w:r>
      <w:fldChar w:fldCharType="end"/>
    </w:r>
    <w:r>
      <w:t>/</w:t>
    </w:r>
    <w:fldSimple w:instr=" NUMPAGES  \* MERGEFORMAT ">
      <w:r w:rsidR="007A2067">
        <w:rPr>
          <w:noProof/>
        </w:rPr>
        <w:t>33</w:t>
      </w:r>
    </w:fldSimple>
    <w:r>
      <w:tab/>
    </w:r>
    <w:r w:rsidRPr="00350AC0">
      <w:rPr>
        <w:rStyle w:val="HideTWBExt"/>
      </w:rPr>
      <w:t>&lt;PathFdR&gt;</w:t>
    </w:r>
    <w:r>
      <w:t>RR\1149546MT.docx</w:t>
    </w:r>
    <w:r w:rsidRPr="00350AC0">
      <w:rPr>
        <w:rStyle w:val="HideTWBExt"/>
      </w:rPr>
      <w:t>&lt;/PathFdR&gt;</w:t>
    </w:r>
  </w:p>
  <w:p w:rsidR="00CC1415" w:rsidRPr="00DB58A0" w:rsidRDefault="00350AC0" w:rsidP="00350AC0">
    <w:pPr>
      <w:pStyle w:val="Footer2"/>
    </w:pPr>
    <w:r>
      <w:t>MT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3E0" w:rsidRDefault="002333E0" w:rsidP="002333E0">
    <w:pPr>
      <w:pStyle w:val="Footer"/>
    </w:pPr>
    <w:r w:rsidRPr="002333E0">
      <w:rPr>
        <w:rStyle w:val="HideTWBExt"/>
      </w:rPr>
      <w:t>&lt;PathFdR&gt;</w:t>
    </w:r>
    <w:r>
      <w:t>RR\1149546MT.docx</w:t>
    </w:r>
    <w:r w:rsidRPr="002333E0">
      <w:rPr>
        <w:rStyle w:val="HideTWBExt"/>
      </w:rPr>
      <w:t>&lt;/PathFdR&gt;</w:t>
    </w:r>
    <w:r>
      <w:tab/>
    </w:r>
    <w:r>
      <w:tab/>
      <w:t>PE</w:t>
    </w:r>
    <w:r w:rsidRPr="002333E0">
      <w:rPr>
        <w:rStyle w:val="HideTWBExt"/>
      </w:rPr>
      <w:t>&lt;NoPE&gt;</w:t>
    </w:r>
    <w:r>
      <w:t>612.130</w:t>
    </w:r>
    <w:r w:rsidRPr="002333E0">
      <w:rPr>
        <w:rStyle w:val="HideTWBExt"/>
      </w:rPr>
      <w:t>&lt;/NoPE&gt;&lt;Version&gt;</w:t>
    </w:r>
    <w:r>
      <w:t>v01-00</w:t>
    </w:r>
    <w:r w:rsidRPr="002333E0">
      <w:rPr>
        <w:rStyle w:val="HideTWBExt"/>
      </w:rPr>
      <w:t>&lt;/Version&gt;</w:t>
    </w:r>
  </w:p>
  <w:p w:rsidR="00CC1415" w:rsidRPr="00DB58A0" w:rsidRDefault="002333E0" w:rsidP="002333E0">
    <w:pPr>
      <w:pStyle w:val="Footer2"/>
      <w:tabs>
        <w:tab w:val="center" w:pos="4535"/>
      </w:tabs>
    </w:pPr>
    <w:r>
      <w:t>MT</w:t>
    </w:r>
    <w:r>
      <w:tab/>
    </w:r>
    <w:r w:rsidRPr="002333E0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8A0" w:rsidRPr="00350AC0" w:rsidRDefault="00DB58A0">
      <w:r w:rsidRPr="00350AC0">
        <w:separator/>
      </w:r>
    </w:p>
  </w:footnote>
  <w:footnote w:type="continuationSeparator" w:id="0">
    <w:p w:rsidR="00DB58A0" w:rsidRPr="00350AC0" w:rsidRDefault="00DB58A0">
      <w:r w:rsidRPr="00350AC0">
        <w:continuationSeparator/>
      </w:r>
    </w:p>
  </w:footnote>
  <w:footnote w:id="1">
    <w:p w:rsidR="002333E0" w:rsidRPr="00350AC0" w:rsidRDefault="002333E0" w:rsidP="002333E0">
      <w:pPr>
        <w:pStyle w:val="FootnoteText"/>
      </w:pPr>
      <w:r w:rsidRPr="00350AC0">
        <w:rPr>
          <w:rStyle w:val="FootnoteReference"/>
        </w:rPr>
        <w:footnoteRef/>
      </w:r>
      <w:r w:rsidRPr="00350AC0">
        <w:t xml:space="preserve"> ĠU L 48, 24.2.2016.</w:t>
      </w:r>
    </w:p>
    <w:p w:rsidR="002333E0" w:rsidRPr="00350AC0" w:rsidRDefault="002333E0" w:rsidP="002333E0">
      <w:pPr>
        <w:pStyle w:val="FootnoteText"/>
      </w:pPr>
      <w:r w:rsidRPr="00350AC0">
        <w:t xml:space="preserve"> ĠU C 323, 28.9.2017, p. 1.</w:t>
      </w:r>
    </w:p>
    <w:p w:rsidR="002333E0" w:rsidRPr="00350AC0" w:rsidRDefault="002333E0" w:rsidP="002333E0">
      <w:pPr>
        <w:pStyle w:val="FootnoteText"/>
      </w:pPr>
      <w:r w:rsidRPr="00350AC0">
        <w:t xml:space="preserve"> ĠU C 266, 11.8.2017, p. 1.</w:t>
      </w:r>
    </w:p>
    <w:p w:rsidR="002333E0" w:rsidRPr="00350AC0" w:rsidRDefault="002333E0" w:rsidP="002333E0">
      <w:pPr>
        <w:pStyle w:val="FootnoteText"/>
      </w:pPr>
      <w:r w:rsidRPr="00350AC0">
        <w:t xml:space="preserve"> ĠU C 322, 28.9.2017, p. 1.</w:t>
      </w:r>
    </w:p>
    <w:p w:rsidR="002333E0" w:rsidRPr="00350AC0" w:rsidRDefault="002333E0" w:rsidP="002333E0">
      <w:pPr>
        <w:pStyle w:val="FootnoteText"/>
      </w:pPr>
      <w:r w:rsidRPr="00350AC0">
        <w:t xml:space="preserve"> ĠU C 322, 28.9.2017, p. 10.</w:t>
      </w:r>
    </w:p>
    <w:p w:rsidR="002333E0" w:rsidRPr="00350AC0" w:rsidRDefault="002333E0" w:rsidP="002333E0">
      <w:pPr>
        <w:pStyle w:val="FootnoteText"/>
      </w:pPr>
      <w:r w:rsidRPr="00350AC0">
        <w:t xml:space="preserve"> ĠU L 298, 26.10.2012, p. 1.</w:t>
      </w:r>
    </w:p>
    <w:p w:rsidR="002333E0" w:rsidRPr="00350AC0" w:rsidRDefault="002333E0" w:rsidP="002333E0">
      <w:pPr>
        <w:pStyle w:val="FootnoteText"/>
      </w:pPr>
      <w:r w:rsidRPr="00350AC0">
        <w:t xml:space="preserve"> PE 422.541/Bur.</w:t>
      </w:r>
    </w:p>
  </w:footnote>
  <w:footnote w:id="2">
    <w:p w:rsidR="002333E0" w:rsidRPr="00350AC0" w:rsidRDefault="002333E0" w:rsidP="002333E0">
      <w:pPr>
        <w:pStyle w:val="FootnoteText"/>
      </w:pPr>
    </w:p>
  </w:footnote>
  <w:footnote w:id="3">
    <w:p w:rsidR="002333E0" w:rsidRPr="00350AC0" w:rsidRDefault="002333E0" w:rsidP="002333E0">
      <w:pPr>
        <w:pStyle w:val="FootnoteText"/>
      </w:pPr>
      <w:r w:rsidRPr="00350AC0">
        <w:rPr>
          <w:rStyle w:val="FootnoteReference"/>
        </w:rPr>
        <w:footnoteRef/>
      </w:r>
      <w:r w:rsidRPr="00350AC0">
        <w:t xml:space="preserve"> ĠU C 266, 11.8.2017, p. 1.</w:t>
      </w:r>
    </w:p>
  </w:footnote>
  <w:footnote w:id="4">
    <w:p w:rsidR="002333E0" w:rsidRPr="00350AC0" w:rsidRDefault="002333E0" w:rsidP="002333E0">
      <w:pPr>
        <w:pStyle w:val="FootnoteText"/>
      </w:pPr>
      <w:r w:rsidRPr="00350AC0">
        <w:rPr>
          <w:rStyle w:val="FootnoteReference"/>
        </w:rPr>
        <w:footnoteRef/>
      </w:r>
      <w:r w:rsidRPr="00350AC0">
        <w:t xml:space="preserve"> ĠU C 322, 28.9.2017, p. 1.</w:t>
      </w:r>
    </w:p>
  </w:footnote>
  <w:footnote w:id="5">
    <w:p w:rsidR="002333E0" w:rsidRPr="00350AC0" w:rsidRDefault="002333E0" w:rsidP="002333E0">
      <w:pPr>
        <w:pStyle w:val="FootnoteText"/>
      </w:pPr>
      <w:r w:rsidRPr="00350AC0">
        <w:rPr>
          <w:rStyle w:val="FootnoteReference"/>
        </w:rPr>
        <w:footnoteRef/>
      </w:r>
      <w:r w:rsidRPr="00350AC0">
        <w:t xml:space="preserve"> ĠU C 322, 28.9.2017, p. 10.</w:t>
      </w:r>
    </w:p>
  </w:footnote>
  <w:footnote w:id="6">
    <w:p w:rsidR="002333E0" w:rsidRPr="00350AC0" w:rsidRDefault="002333E0" w:rsidP="002333E0">
      <w:pPr>
        <w:pStyle w:val="FootnoteText"/>
      </w:pPr>
      <w:r w:rsidRPr="00350AC0">
        <w:rPr>
          <w:rStyle w:val="FootnoteReference"/>
        </w:rPr>
        <w:footnoteRef/>
      </w:r>
      <w:r w:rsidRPr="00350AC0">
        <w:t xml:space="preserve"> ĠU L 298, 26.10.2002, p. 1.</w:t>
      </w:r>
    </w:p>
  </w:footnote>
  <w:footnote w:id="7">
    <w:p w:rsidR="002333E0" w:rsidRPr="00350AC0" w:rsidRDefault="002333E0" w:rsidP="002333E0">
      <w:pPr>
        <w:pStyle w:val="FootnoteText"/>
      </w:pPr>
      <w:r w:rsidRPr="00350AC0">
        <w:rPr>
          <w:rStyle w:val="FootnoteReference"/>
        </w:rPr>
        <w:footnoteRef/>
      </w:r>
      <w:r w:rsidRPr="00350AC0">
        <w:t xml:space="preserve"> PE 422.541/Bur.</w:t>
      </w:r>
    </w:p>
  </w:footnote>
  <w:footnote w:id="8">
    <w:p w:rsidR="002333E0" w:rsidRPr="00350AC0" w:rsidRDefault="002333E0" w:rsidP="002333E0">
      <w:pPr>
        <w:pStyle w:val="FootnoteText"/>
      </w:pPr>
      <w:r w:rsidRPr="00350AC0">
        <w:rPr>
          <w:rStyle w:val="FootnoteReference"/>
        </w:rPr>
        <w:footnoteRef/>
      </w:r>
      <w:r w:rsidRPr="00350AC0">
        <w:t xml:space="preserve"> Ir-Regolament tal-Kunsill (UE, Euratom) Nru 1311/2013 tat-2 ta' Diċembru 2013 li jistabbilixxi l-qafas finanzjarju pluriennali għas-snin 2014-2020.</w:t>
      </w:r>
    </w:p>
  </w:footnote>
  <w:footnote w:id="9">
    <w:p w:rsidR="002333E0" w:rsidRPr="00350AC0" w:rsidRDefault="002333E0" w:rsidP="002333E0">
      <w:pPr>
        <w:pStyle w:val="FootnoteText"/>
      </w:pPr>
      <w:r w:rsidRPr="00350AC0">
        <w:rPr>
          <w:rStyle w:val="FootnoteReference"/>
        </w:rPr>
        <w:footnoteRef/>
      </w:r>
      <w:r w:rsidRPr="00350AC0">
        <w:t xml:space="preserve"> ĠU C 373, 20.12.2013, p. 1.</w:t>
      </w:r>
    </w:p>
  </w:footnote>
  <w:footnote w:id="10">
    <w:p w:rsidR="00350AC0" w:rsidRPr="00350AC0" w:rsidRDefault="00350AC0" w:rsidP="00350AC0">
      <w:pPr>
        <w:pStyle w:val="FootnoteText"/>
      </w:pPr>
      <w:r w:rsidRPr="00350AC0">
        <w:rPr>
          <w:rStyle w:val="FootnoteReference"/>
        </w:rPr>
        <w:footnoteRef/>
      </w:r>
      <w:r w:rsidRPr="00350AC0">
        <w:t xml:space="preserve"> Testi adottati, P8_TA(2017)0114.</w:t>
      </w:r>
    </w:p>
  </w:footnote>
  <w:footnote w:id="11">
    <w:p w:rsidR="00350AC0" w:rsidRPr="00350AC0" w:rsidRDefault="00350AC0" w:rsidP="00350AC0">
      <w:pPr>
        <w:pStyle w:val="FootnoteText"/>
      </w:pPr>
      <w:r w:rsidRPr="00350AC0">
        <w:rPr>
          <w:rStyle w:val="FootnoteReference"/>
        </w:rPr>
        <w:footnoteRef/>
      </w:r>
      <w:r w:rsidRPr="00350AC0">
        <w:t xml:space="preserve"> Testi adottati, P8_TA_PROV(2017)0408.</w:t>
      </w:r>
    </w:p>
  </w:footnote>
  <w:footnote w:id="12">
    <w:p w:rsidR="00350AC0" w:rsidRPr="00350AC0" w:rsidRDefault="00350AC0" w:rsidP="00350AC0">
      <w:pPr>
        <w:pStyle w:val="FootnoteText"/>
      </w:pPr>
      <w:r w:rsidRPr="00350AC0">
        <w:rPr>
          <w:rStyle w:val="FootnoteReference"/>
        </w:rPr>
        <w:footnoteRef/>
      </w:r>
      <w:r w:rsidRPr="00350AC0">
        <w:t xml:space="preserve"> Regolament (UE) Nru 966/2012 tal-Parlament Ewropew u tal-Kunsill tal-25 ta' Ottubru </w:t>
      </w:r>
    </w:p>
    <w:p w:rsidR="00350AC0" w:rsidRPr="00350AC0" w:rsidRDefault="00350AC0" w:rsidP="00350AC0">
      <w:pPr>
        <w:pStyle w:val="FootnoteText"/>
      </w:pPr>
      <w:r w:rsidRPr="00350AC0">
        <w:t>2012 dwar ir-regoli finanzjarji applikabbli għall-baġit ġenerali tal-Unjoni u li jħassar ir-Regolament</w:t>
      </w:r>
    </w:p>
    <w:p w:rsidR="00350AC0" w:rsidRPr="00350AC0" w:rsidRDefault="00350AC0" w:rsidP="00350AC0">
      <w:pPr>
        <w:pStyle w:val="FootnoteText"/>
      </w:pPr>
      <w:r w:rsidRPr="00350AC0">
        <w:t>tal-Kunsill (KE, Euratom) Nru 1605/2002 – ĠU L 298, 26.10.2012.</w:t>
      </w:r>
    </w:p>
  </w:footnote>
  <w:footnote w:id="13">
    <w:p w:rsidR="00350AC0" w:rsidRPr="00350AC0" w:rsidRDefault="00350AC0" w:rsidP="00350AC0">
      <w:pPr>
        <w:pStyle w:val="FootnoteText"/>
      </w:pPr>
      <w:r w:rsidRPr="00350AC0">
        <w:rPr>
          <w:rStyle w:val="FootnoteReference"/>
        </w:rPr>
        <w:footnoteRef/>
      </w:r>
      <w:r w:rsidRPr="00350AC0">
        <w:t xml:space="preserve"> Regolament ta' Delega tal-Kummissjoni (UE) Nru 1268/2012 tad-29 ta' Ottubru 2012 dwar ir-regoli tal-applikazzjoni</w:t>
      </w:r>
    </w:p>
    <w:p w:rsidR="00350AC0" w:rsidRPr="00350AC0" w:rsidRDefault="00350AC0" w:rsidP="00350AC0">
      <w:pPr>
        <w:pStyle w:val="FootnoteText"/>
      </w:pPr>
      <w:r w:rsidRPr="00350AC0">
        <w:t>tar-Regolament (UE, Euratom) Nru 966/2012 tal-Parlament Ewropew u tal-Kunsill dwar ir-regoli</w:t>
      </w:r>
    </w:p>
    <w:p w:rsidR="00350AC0" w:rsidRPr="00350AC0" w:rsidRDefault="00350AC0" w:rsidP="00350AC0">
      <w:pPr>
        <w:pStyle w:val="FootnoteText"/>
      </w:pPr>
      <w:r w:rsidRPr="00350AC0">
        <w:t xml:space="preserve">finanzjarji applikabbli għall-baġit ġenerali tal-Unjoni – ĠU L 362, 31.12.2012. </w:t>
      </w:r>
    </w:p>
  </w:footnote>
  <w:footnote w:id="14">
    <w:p w:rsidR="00350AC0" w:rsidRPr="00350AC0" w:rsidRDefault="00350AC0" w:rsidP="00350AC0">
      <w:pPr>
        <w:pStyle w:val="FootnoteText"/>
      </w:pPr>
      <w:r w:rsidRPr="00350AC0">
        <w:rPr>
          <w:rStyle w:val="FootnoteReference"/>
        </w:rPr>
        <w:footnoteRef/>
      </w:r>
      <w:r w:rsidRPr="00350AC0">
        <w:t xml:space="preserve"> l-ammonti kollha qed jiġu espressi f'eluf ta' EUR</w:t>
      </w:r>
    </w:p>
  </w:footnote>
  <w:footnote w:id="15">
    <w:p w:rsidR="00350AC0" w:rsidRPr="00350AC0" w:rsidRDefault="00350AC0" w:rsidP="00350AC0">
      <w:pPr>
        <w:pStyle w:val="FootnoteText"/>
      </w:pPr>
      <w:r w:rsidRPr="00350AC0">
        <w:rPr>
          <w:rStyle w:val="FootnoteReference"/>
        </w:rPr>
        <w:footnoteRef/>
      </w:r>
      <w:r w:rsidRPr="00350AC0">
        <w:t xml:space="preserve"> id-dħul totali jinkludi r-riport tas-sena preċedenti skont l-Artikolu 125(6) tar-Regolament Finanzjarju</w:t>
      </w:r>
    </w:p>
  </w:footnote>
  <w:footnote w:id="16">
    <w:p w:rsidR="00350AC0" w:rsidRPr="00350AC0" w:rsidRDefault="00350AC0" w:rsidP="00350AC0">
      <w:pPr>
        <w:pStyle w:val="FootnoteText"/>
        <w:rPr>
          <w:u w:val="single"/>
        </w:rPr>
      </w:pPr>
      <w:r w:rsidRPr="00350AC0">
        <w:rPr>
          <w:rStyle w:val="FootnoteReference"/>
        </w:rPr>
        <w:footnoteRef/>
      </w:r>
      <w:r w:rsidRPr="00350AC0">
        <w:t xml:space="preserve"> l-ammonti kollha qed jiġu espressi f'eluf ta' EUR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067" w:rsidRDefault="007A20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067" w:rsidRDefault="007A20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067" w:rsidRDefault="007A206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3E0" w:rsidRDefault="002333E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3E0" w:rsidRDefault="002333E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3E0" w:rsidRDefault="002333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091318"/>
    <w:multiLevelType w:val="hybridMultilevel"/>
    <w:tmpl w:val="143224D2"/>
    <w:lvl w:ilvl="0" w:tplc="59A0BD0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7EC2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EDA7A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09C22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B88C7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842986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79AAF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0B05C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E0225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FFC3361"/>
    <w:multiLevelType w:val="hybridMultilevel"/>
    <w:tmpl w:val="E918DEE0"/>
    <w:lvl w:ilvl="0" w:tplc="63982244">
      <w:start w:val="1"/>
      <w:numFmt w:val="decimal"/>
      <w:lvlText w:val="%1."/>
      <w:lvlJc w:val="left"/>
      <w:pPr>
        <w:ind w:left="930" w:hanging="570"/>
      </w:pPr>
    </w:lvl>
    <w:lvl w:ilvl="1" w:tplc="1B96CCEA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137D8"/>
    <w:multiLevelType w:val="hybridMultilevel"/>
    <w:tmpl w:val="3CC23EE4"/>
    <w:lvl w:ilvl="0" w:tplc="401246A2">
      <w:start w:val="1"/>
      <w:numFmt w:val="upperLetter"/>
      <w:lvlText w:val="%1."/>
      <w:lvlJc w:val="left"/>
      <w:pPr>
        <w:ind w:left="930" w:hanging="57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F0380"/>
    <w:multiLevelType w:val="hybridMultilevel"/>
    <w:tmpl w:val="DE3AF922"/>
    <w:lvl w:ilvl="0" w:tplc="84A2BA12">
      <w:start w:val="1"/>
      <w:numFmt w:val="upperLetter"/>
      <w:lvlText w:val="%1."/>
      <w:lvlJc w:val="left"/>
      <w:pPr>
        <w:ind w:left="930" w:hanging="57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D6E49"/>
    <w:multiLevelType w:val="hybridMultilevel"/>
    <w:tmpl w:val="78B8CEFC"/>
    <w:lvl w:ilvl="0" w:tplc="6C187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4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203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A8B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46F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6CC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E1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C83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EEC9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4"/>
  </w:num>
  <w:num w:numId="42">
    <w:abstractNumId w:val="10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astEditedSection" w:val=" 1"/>
    <w:docVar w:name="strDocTypeID" w:val="PR_DEC_EP"/>
    <w:docVar w:name="strSubDir" w:val="1149"/>
    <w:docVar w:name="TXTBUDYEAR" w:val="2016"/>
    <w:docVar w:name="TXTLANGUE" w:val="MT"/>
    <w:docVar w:name="TXTLANGUEMIN" w:val="mt"/>
    <w:docVar w:name="TXTNRDEC" w:val="2017/2137"/>
    <w:docVar w:name="TXTNRPE" w:val="612.130"/>
    <w:docVar w:name="TXTPEorAP" w:val="PE"/>
    <w:docVar w:name="TXTROUTE" w:val="RR\1149546MT.docx"/>
    <w:docVar w:name="TXTVERSION" w:val="01-00"/>
  </w:docVars>
  <w:rsids>
    <w:rsidRoot w:val="00DB58A0"/>
    <w:rsid w:val="00023576"/>
    <w:rsid w:val="00076733"/>
    <w:rsid w:val="001313BA"/>
    <w:rsid w:val="00176B5B"/>
    <w:rsid w:val="001B4494"/>
    <w:rsid w:val="001C295D"/>
    <w:rsid w:val="002333E0"/>
    <w:rsid w:val="00324A7F"/>
    <w:rsid w:val="00350AC0"/>
    <w:rsid w:val="003637EE"/>
    <w:rsid w:val="003B462D"/>
    <w:rsid w:val="003C4CB8"/>
    <w:rsid w:val="003F79B9"/>
    <w:rsid w:val="00404619"/>
    <w:rsid w:val="004054C9"/>
    <w:rsid w:val="00465A62"/>
    <w:rsid w:val="00584A0E"/>
    <w:rsid w:val="005E1E2C"/>
    <w:rsid w:val="005E422C"/>
    <w:rsid w:val="005F0308"/>
    <w:rsid w:val="00646B22"/>
    <w:rsid w:val="00673271"/>
    <w:rsid w:val="00686B65"/>
    <w:rsid w:val="006B0ED0"/>
    <w:rsid w:val="00724322"/>
    <w:rsid w:val="00727A40"/>
    <w:rsid w:val="00743AF3"/>
    <w:rsid w:val="00775965"/>
    <w:rsid w:val="007A2067"/>
    <w:rsid w:val="007E66D3"/>
    <w:rsid w:val="008133FE"/>
    <w:rsid w:val="00835775"/>
    <w:rsid w:val="00850AE5"/>
    <w:rsid w:val="00886E5A"/>
    <w:rsid w:val="008C5D7C"/>
    <w:rsid w:val="008F5D2B"/>
    <w:rsid w:val="008F7F52"/>
    <w:rsid w:val="0093624A"/>
    <w:rsid w:val="00965373"/>
    <w:rsid w:val="009722C6"/>
    <w:rsid w:val="009B29CC"/>
    <w:rsid w:val="009D1CAF"/>
    <w:rsid w:val="00A50440"/>
    <w:rsid w:val="00AB4789"/>
    <w:rsid w:val="00AE7693"/>
    <w:rsid w:val="00B056D4"/>
    <w:rsid w:val="00B24C3E"/>
    <w:rsid w:val="00B55069"/>
    <w:rsid w:val="00BF0771"/>
    <w:rsid w:val="00C1531C"/>
    <w:rsid w:val="00C1774A"/>
    <w:rsid w:val="00C57015"/>
    <w:rsid w:val="00CC1415"/>
    <w:rsid w:val="00D0466A"/>
    <w:rsid w:val="00D55AED"/>
    <w:rsid w:val="00D62114"/>
    <w:rsid w:val="00DB58A0"/>
    <w:rsid w:val="00E52B4D"/>
    <w:rsid w:val="00E7150E"/>
    <w:rsid w:val="00ED7D1A"/>
    <w:rsid w:val="00EF7E15"/>
    <w:rsid w:val="00F21C7F"/>
    <w:rsid w:val="00F375A2"/>
    <w:rsid w:val="00F65627"/>
    <w:rsid w:val="00F81FBC"/>
    <w:rsid w:val="00F97ECB"/>
    <w:rsid w:val="00FA051D"/>
    <w:rsid w:val="00FC02BA"/>
    <w:rsid w:val="00FD18F9"/>
    <w:rsid w:val="00FE0BEC"/>
    <w:rsid w:val="00FE4D80"/>
    <w:rsid w:val="00FE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2C7976F"/>
  <w15:chartTrackingRefBased/>
  <w15:docId w15:val="{4FB792ED-965B-445C-98C8-325AAF56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link w:val="FooterChar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12"/>
    <w:next w:val="Normal12"/>
    <w:semiHidden/>
    <w:rsid w:val="00FD18F9"/>
    <w:pPr>
      <w:spacing w:after="0"/>
    </w:p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link w:val="Normal12HangingChar"/>
    <w:pPr>
      <w:ind w:left="567" w:hanging="567"/>
    </w:pPr>
  </w:style>
  <w:style w:type="paragraph" w:customStyle="1" w:styleId="EPName">
    <w:name w:val="EPName"/>
    <w:basedOn w:val="Normal"/>
    <w:rsid w:val="005F0308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F81FBC"/>
    <w:pPr>
      <w:tabs>
        <w:tab w:val="left" w:pos="567"/>
      </w:tabs>
    </w:pPr>
  </w:style>
  <w:style w:type="paragraph" w:customStyle="1" w:styleId="RefProc">
    <w:name w:val="RefProc"/>
    <w:basedOn w:val="Normal"/>
    <w:rsid w:val="00CC1415"/>
    <w:pPr>
      <w:spacing w:before="240" w:after="240"/>
      <w:jc w:val="right"/>
    </w:pPr>
    <w:rPr>
      <w:rFonts w:ascii="Arial" w:hAnsi="Arial"/>
      <w:b/>
      <w:caps/>
    </w:rPr>
  </w:style>
  <w:style w:type="paragraph" w:customStyle="1" w:styleId="TypeDoc">
    <w:name w:val="TypeDoc"/>
    <w:basedOn w:val="Normal24"/>
    <w:pPr>
      <w:spacing w:before="480"/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pPr>
      <w:spacing w:after="1200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customStyle="1" w:styleId="EPTerm">
    <w:name w:val="EPTerm"/>
    <w:basedOn w:val="Normal"/>
    <w:next w:val="Normal"/>
    <w:rsid w:val="005F0308"/>
    <w:pPr>
      <w:spacing w:after="80"/>
    </w:pPr>
    <w:rPr>
      <w:rFonts w:ascii="Arial" w:hAnsi="Arial" w:cs="Arial"/>
      <w:sz w:val="20"/>
      <w:szCs w:val="22"/>
    </w:rPr>
  </w:style>
  <w:style w:type="paragraph" w:customStyle="1" w:styleId="Normal12a12bHanging">
    <w:name w:val="Normal12a12bHanging"/>
    <w:basedOn w:val="Normal12a12b"/>
    <w:rsid w:val="00E7150E"/>
    <w:pPr>
      <w:ind w:left="567" w:hanging="567"/>
    </w:pPr>
  </w:style>
  <w:style w:type="paragraph" w:customStyle="1" w:styleId="Normal24BoldCentre">
    <w:name w:val="Normal24BoldCentre"/>
    <w:basedOn w:val="Normal"/>
    <w:next w:val="Normal12Hanging"/>
    <w:pPr>
      <w:spacing w:after="480"/>
      <w:jc w:val="center"/>
    </w:pPr>
    <w:rPr>
      <w:b/>
      <w:noProof/>
    </w:rPr>
  </w:style>
  <w:style w:type="paragraph" w:styleId="TOC2">
    <w:name w:val="toc 2"/>
    <w:basedOn w:val="Normal"/>
    <w:next w:val="Normal"/>
    <w:semiHidden/>
    <w:pPr>
      <w:ind w:left="227"/>
    </w:pPr>
  </w:style>
  <w:style w:type="table" w:styleId="TableGrid">
    <w:name w:val="Table Grid"/>
    <w:basedOn w:val="TableNormal"/>
    <w:rsid w:val="00724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uiPriority w:val="39"/>
    <w:rsid w:val="00FD18F9"/>
    <w:pPr>
      <w:spacing w:after="240"/>
    </w:pPr>
  </w:style>
  <w:style w:type="paragraph" w:customStyle="1" w:styleId="ZCommittee">
    <w:name w:val="ZCommittee"/>
    <w:basedOn w:val="Normal"/>
    <w:next w:val="Normal"/>
    <w:rsid w:val="00724322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724322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724322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Logo">
    <w:name w:val="EPLogo"/>
    <w:basedOn w:val="Normal"/>
    <w:qFormat/>
    <w:rsid w:val="005F0308"/>
    <w:pPr>
      <w:jc w:val="right"/>
    </w:pPr>
  </w:style>
  <w:style w:type="paragraph" w:styleId="FootnoteText">
    <w:name w:val="footnote text"/>
    <w:basedOn w:val="Normal"/>
    <w:link w:val="FootnoteTextChar"/>
    <w:uiPriority w:val="99"/>
    <w:rsid w:val="002333E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33E0"/>
    <w:rPr>
      <w:lang w:val="mt-MT"/>
    </w:rPr>
  </w:style>
  <w:style w:type="character" w:styleId="FootnoteReference">
    <w:name w:val="footnote reference"/>
    <w:basedOn w:val="DefaultParagraphFont"/>
    <w:uiPriority w:val="99"/>
    <w:rsid w:val="002333E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333E0"/>
  </w:style>
  <w:style w:type="paragraph" w:styleId="CommentSubject">
    <w:name w:val="annotation subject"/>
    <w:basedOn w:val="CommentText"/>
    <w:next w:val="CommentText"/>
    <w:link w:val="CommentSubjectChar"/>
    <w:rsid w:val="00233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33E0"/>
    <w:rPr>
      <w:b/>
      <w:bCs/>
    </w:rPr>
  </w:style>
  <w:style w:type="paragraph" w:styleId="BalloonText">
    <w:name w:val="Balloon Text"/>
    <w:basedOn w:val="Normal"/>
    <w:link w:val="BalloonTextChar"/>
    <w:rsid w:val="002333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33E0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2333E0"/>
    <w:rPr>
      <w:b/>
      <w:bCs/>
    </w:rPr>
  </w:style>
  <w:style w:type="character" w:customStyle="1" w:styleId="Normal12HangingChar">
    <w:name w:val="Normal12Hanging Char"/>
    <w:link w:val="Normal12Hanging"/>
    <w:rsid w:val="002333E0"/>
    <w:rPr>
      <w:sz w:val="24"/>
      <w:lang w:val="mt-MT"/>
    </w:rPr>
  </w:style>
  <w:style w:type="paragraph" w:customStyle="1" w:styleId="Normal1">
    <w:name w:val="Normal1"/>
    <w:basedOn w:val="Normal"/>
    <w:rsid w:val="002333E0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customStyle="1" w:styleId="normalchar">
    <w:name w:val="normal__char"/>
    <w:rsid w:val="002333E0"/>
  </w:style>
  <w:style w:type="paragraph" w:styleId="Revision">
    <w:name w:val="Revision"/>
    <w:hidden/>
    <w:uiPriority w:val="99"/>
    <w:semiHidden/>
    <w:rsid w:val="002333E0"/>
    <w:rPr>
      <w:sz w:val="24"/>
    </w:rPr>
  </w:style>
  <w:style w:type="paragraph" w:customStyle="1" w:styleId="NormalTabs">
    <w:name w:val="NormalTabs"/>
    <w:basedOn w:val="Normal"/>
    <w:qFormat/>
    <w:rsid w:val="002333E0"/>
    <w:pPr>
      <w:tabs>
        <w:tab w:val="center" w:pos="284"/>
        <w:tab w:val="left" w:pos="426"/>
      </w:tabs>
    </w:pPr>
    <w:rPr>
      <w:snapToGrid w:val="0"/>
      <w:lang w:eastAsia="en-US"/>
    </w:rPr>
  </w:style>
  <w:style w:type="character" w:customStyle="1" w:styleId="st">
    <w:name w:val="st"/>
    <w:rsid w:val="002333E0"/>
  </w:style>
  <w:style w:type="character" w:styleId="Emphasis">
    <w:name w:val="Emphasis"/>
    <w:uiPriority w:val="20"/>
    <w:qFormat/>
    <w:rsid w:val="002333E0"/>
    <w:rPr>
      <w:i/>
      <w:iCs/>
    </w:rPr>
  </w:style>
  <w:style w:type="character" w:customStyle="1" w:styleId="FooterChar">
    <w:name w:val="Footer Char"/>
    <w:link w:val="Footer"/>
    <w:rsid w:val="00350AC0"/>
    <w:rPr>
      <w:sz w:val="22"/>
    </w:rPr>
  </w:style>
  <w:style w:type="character" w:customStyle="1" w:styleId="HeaderChar">
    <w:name w:val="Header Char"/>
    <w:link w:val="Header"/>
    <w:rsid w:val="00350AC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vella\AppData\Local\Temp\PR_DEC_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PR_DEC_EP</Template>
  <TotalTime>0</TotalTime>
  <Pages>33</Pages>
  <Words>10691</Words>
  <Characters>74199</Characters>
  <Application>Microsoft Office Word</Application>
  <DocSecurity>0</DocSecurity>
  <Lines>1725</Lines>
  <Paragraphs>903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PR_Dec_EP</vt:lpstr>
    </vt:vector>
  </TitlesOfParts>
  <Company/>
  <LinksUpToDate>false</LinksUpToDate>
  <CharactersWithSpaces>83987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PR_Dec_EP</dc:title>
  <dc:subject/>
  <dc:creator>VELLA George</dc:creator>
  <cp:keywords/>
  <dc:description/>
  <cp:lastModifiedBy>VELLA George</cp:lastModifiedBy>
  <cp:revision>2</cp:revision>
  <cp:lastPrinted>2006-10-12T11:52:00Z</cp:lastPrinted>
  <dcterms:created xsi:type="dcterms:W3CDTF">2018-04-13T14:56:00Z</dcterms:created>
  <dcterms:modified xsi:type="dcterms:W3CDTF">2018-04-13T14:56:00Z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9.3.0 Build [20180227]</vt:lpwstr>
  </property>
  <property fmtid="{D5CDD505-2E9C-101B-9397-08002B2CF9AE}" pid="3" name="LastEdited with">
    <vt:lpwstr>9.3.0 Build [20180227]</vt:lpwstr>
  </property>
  <property fmtid="{D5CDD505-2E9C-101B-9397-08002B2CF9AE}" pid="4" name="&lt;FdR&gt;">
    <vt:lpwstr>1149546</vt:lpwstr>
  </property>
  <property fmtid="{D5CDD505-2E9C-101B-9397-08002B2CF9AE}" pid="5" name="&lt;Type&gt;">
    <vt:lpwstr>RR</vt:lpwstr>
  </property>
  <property fmtid="{D5CDD505-2E9C-101B-9397-08002B2CF9AE}" pid="6" name="&lt;ModelCod&gt;">
    <vt:lpwstr>\\eiciLUXpr1\pdocep$\DocEP\DOCS\General\PR\PR_BUD\DEC\PR_DEC_EP.dot(27/09/2017 18:25:47)</vt:lpwstr>
  </property>
  <property fmtid="{D5CDD505-2E9C-101B-9397-08002B2CF9AE}" pid="7" name="&lt;ModelTra&gt;">
    <vt:lpwstr>\\eiciLUXpr1\pdocep$\DocEP\TRANSFIL\MT\PR_DEC_EP.MT(24/11/2017 11:49:23)</vt:lpwstr>
  </property>
  <property fmtid="{D5CDD505-2E9C-101B-9397-08002B2CF9AE}" pid="8" name="&lt;Model&gt;">
    <vt:lpwstr>PR_DEC_EP</vt:lpwstr>
  </property>
  <property fmtid="{D5CDD505-2E9C-101B-9397-08002B2CF9AE}" pid="9" name="FooterPath">
    <vt:lpwstr>RR\1149546MT.docx</vt:lpwstr>
  </property>
  <property fmtid="{D5CDD505-2E9C-101B-9397-08002B2CF9AE}" pid="10" name="PE number">
    <vt:lpwstr>612.130</vt:lpwstr>
  </property>
  <property fmtid="{D5CDD505-2E9C-101B-9397-08002B2CF9AE}" pid="11" name="SDLStudio">
    <vt:lpwstr/>
  </property>
  <property fmtid="{D5CDD505-2E9C-101B-9397-08002B2CF9AE}" pid="12" name="&lt;Extension&gt;">
    <vt:lpwstr>MT</vt:lpwstr>
  </property>
  <property fmtid="{D5CDD505-2E9C-101B-9397-08002B2CF9AE}" pid="13" name="Bookout">
    <vt:lpwstr>NOK(META/TWBEXT) - 2018/04/13 16:56</vt:lpwstr>
  </property>
</Properties>
</file>