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957B4" w:rsidRDefault="00A43353">
      <w:pPr>
        <w:pStyle w:val="Interstitial1"/>
      </w:pPr>
      <w:r w:rsidRPr="009957B4">
        <w:rPr>
          <w:rStyle w:val="HideTWBExt"/>
        </w:rPr>
        <w:t>&lt;RepeatBlock-Amend&gt;&lt;Amend&gt;&lt;Date&gt;</w:t>
      </w:r>
      <w:r w:rsidRPr="009957B4">
        <w:rPr>
          <w:rStyle w:val="HideTWBInt"/>
          <w:color w:val="auto"/>
        </w:rPr>
        <w:t>{12/04/2018}</w:t>
      </w:r>
      <w:r w:rsidRPr="009957B4">
        <w:rPr>
          <w:color w:val="auto"/>
        </w:rPr>
        <w:t>12.4.2018</w:t>
      </w:r>
      <w:r w:rsidRPr="009957B4">
        <w:rPr>
          <w:rStyle w:val="HideTWBExt"/>
        </w:rPr>
        <w:t>&lt;/Date&gt;</w:t>
      </w:r>
      <w:r w:rsidRPr="009957B4">
        <w:rPr>
          <w:color w:val="auto"/>
        </w:rPr>
        <w:tab/>
      </w:r>
      <w:r w:rsidRPr="009957B4">
        <w:rPr>
          <w:rStyle w:val="HideTWBExt"/>
        </w:rPr>
        <w:t>&lt;ANo&gt;</w:t>
      </w:r>
      <w:r w:rsidRPr="009957B4">
        <w:rPr>
          <w:color w:val="auto"/>
        </w:rPr>
        <w:t>A8-0116</w:t>
      </w:r>
      <w:r w:rsidRPr="009957B4">
        <w:rPr>
          <w:rStyle w:val="HideTWBExt"/>
        </w:rPr>
        <w:t>&lt;/ANo&gt;</w:t>
      </w:r>
      <w:r w:rsidRPr="009957B4">
        <w:rPr>
          <w:color w:val="auto"/>
        </w:rPr>
        <w:t>/</w:t>
      </w:r>
      <w:r w:rsidRPr="009957B4">
        <w:rPr>
          <w:rStyle w:val="HideTWBExt"/>
        </w:rPr>
        <w:t>&lt;NumAm&gt;</w:t>
      </w:r>
      <w:r w:rsidRPr="009957B4">
        <w:rPr>
          <w:color w:val="auto"/>
        </w:rPr>
        <w:t>1</w:t>
      </w:r>
      <w:r w:rsidRPr="009957B4">
        <w:rPr>
          <w:rStyle w:val="HideTWBExt"/>
        </w:rPr>
        <w:t>&lt;/NumAm&gt;</w:t>
      </w:r>
    </w:p>
    <w:p w:rsidR="00146D73" w:rsidRPr="009957B4" w:rsidRDefault="00A43353">
      <w:pPr>
        <w:pStyle w:val="AMNumberTabs"/>
      </w:pPr>
      <w:r w:rsidRPr="009957B4">
        <w:rPr>
          <w:color w:val="auto"/>
        </w:rPr>
        <w:t>Ændringsforslag</w:t>
      </w:r>
      <w:r w:rsidRPr="009957B4">
        <w:rPr>
          <w:color w:val="auto"/>
        </w:rPr>
        <w:tab/>
      </w:r>
      <w:r w:rsidRPr="009957B4">
        <w:rPr>
          <w:color w:val="auto"/>
        </w:rPr>
        <w:tab/>
      </w:r>
      <w:r w:rsidRPr="009957B4">
        <w:rPr>
          <w:rStyle w:val="HideTWBExt"/>
        </w:rPr>
        <w:t>&lt;NumAm&gt;</w:t>
      </w:r>
      <w:r w:rsidRPr="009957B4">
        <w:rPr>
          <w:color w:val="auto"/>
        </w:rPr>
        <w:t>1</w:t>
      </w:r>
      <w:r w:rsidRPr="009957B4">
        <w:rPr>
          <w:rStyle w:val="HideTWBExt"/>
        </w:rPr>
        <w:t>&lt;/NumAm&gt;</w:t>
      </w:r>
    </w:p>
    <w:p w:rsidR="00146D73" w:rsidRPr="009957B4" w:rsidRDefault="00A43353">
      <w:pPr>
        <w:pStyle w:val="NormalBold"/>
      </w:pPr>
      <w:r w:rsidRPr="009957B4">
        <w:rPr>
          <w:rStyle w:val="HideTWBExt"/>
        </w:rPr>
        <w:t>&lt;RepeatBlock-By&gt;&lt;Members&gt;</w:t>
      </w:r>
      <w:r w:rsidRPr="009957B4">
        <w:rPr>
          <w:color w:val="auto"/>
        </w:rPr>
        <w:t>Marco Valli, Laura Agea</w:t>
      </w:r>
      <w:r w:rsidRPr="009957B4">
        <w:rPr>
          <w:rStyle w:val="HideTWBExt"/>
        </w:rPr>
        <w:t>&lt;/Members&gt;</w:t>
      </w:r>
    </w:p>
    <w:p w:rsidR="00146D73" w:rsidRPr="009957B4" w:rsidRDefault="00A43353">
      <w:r w:rsidRPr="009957B4">
        <w:rPr>
          <w:rStyle w:val="HideTWBExt"/>
        </w:rPr>
        <w:t>&lt;AuNomDe&gt;</w:t>
      </w:r>
      <w:r w:rsidRPr="009957B4">
        <w:rPr>
          <w:rStyle w:val="HideTWBInt"/>
          <w:color w:val="auto"/>
        </w:rPr>
        <w:t>{EFDD}</w:t>
      </w:r>
      <w:r w:rsidRPr="009957B4">
        <w:t>for EFDD-Gruppen</w:t>
      </w:r>
      <w:r w:rsidRPr="009957B4">
        <w:rPr>
          <w:rStyle w:val="HideTWBExt"/>
        </w:rPr>
        <w:t>&lt;/AuNomDe&gt;</w:t>
      </w:r>
    </w:p>
    <w:p w:rsidR="00146D73" w:rsidRPr="009957B4" w:rsidRDefault="00A43353">
      <w:r w:rsidRPr="009957B4">
        <w:rPr>
          <w:rStyle w:val="HideTWBExt"/>
        </w:rPr>
        <w:t>&lt;/RepeatBlock-By&gt;</w:t>
      </w:r>
    </w:p>
    <w:p w:rsidR="00146D73" w:rsidRPr="009957B4" w:rsidRDefault="00A43353">
      <w:pPr>
        <w:pStyle w:val="ProjRap"/>
      </w:pPr>
      <w:r w:rsidRPr="009957B4">
        <w:rPr>
          <w:rStyle w:val="HideTWBExt"/>
        </w:rPr>
        <w:t>&lt;TitreType&gt;</w:t>
      </w:r>
      <w:r w:rsidRPr="009957B4">
        <w:t>Betænkning</w:t>
      </w:r>
      <w:r w:rsidRPr="009957B4">
        <w:rPr>
          <w:rStyle w:val="HideTWBExt"/>
        </w:rPr>
        <w:t>&lt;/TitreType&gt;</w:t>
      </w:r>
      <w:r w:rsidRPr="009957B4">
        <w:tab/>
        <w:t>A8-0116/2018</w:t>
      </w:r>
    </w:p>
    <w:p w:rsidR="00146D73" w:rsidRPr="009957B4" w:rsidRDefault="00A43353">
      <w:pPr>
        <w:pStyle w:val="NormalBold"/>
      </w:pPr>
      <w:r w:rsidRPr="009957B4">
        <w:rPr>
          <w:rStyle w:val="HideTWBExt"/>
        </w:rPr>
        <w:t>&lt;Rapporteur&gt;</w:t>
      </w:r>
      <w:r w:rsidRPr="009957B4">
        <w:rPr>
          <w:color w:val="auto"/>
        </w:rPr>
        <w:t>Ingeborg Gräßle</w:t>
      </w:r>
      <w:r w:rsidRPr="009957B4">
        <w:rPr>
          <w:rStyle w:val="HideTWBExt"/>
        </w:rPr>
        <w:t>&lt;/Rapporteur&gt;</w:t>
      </w:r>
    </w:p>
    <w:p w:rsidR="00146D73" w:rsidRPr="009957B4" w:rsidRDefault="00A43353">
      <w:pPr>
        <w:pStyle w:val="Normal12"/>
      </w:pPr>
      <w:r w:rsidRPr="009957B4">
        <w:rPr>
          <w:rStyle w:val="HideTWBExt"/>
        </w:rPr>
        <w:t>&lt;Titre&gt;</w:t>
      </w:r>
      <w:r w:rsidRPr="009957B4">
        <w:t>Decharge 2016: Unionens almindelige budget - Det Europæiske Råd og Rådet</w:t>
      </w:r>
      <w:r w:rsidRPr="009957B4">
        <w:rPr>
          <w:rStyle w:val="HideTWBExt"/>
        </w:rPr>
        <w:t>&lt;/Titre&gt;</w:t>
      </w:r>
    </w:p>
    <w:p w:rsidR="00146D73" w:rsidRPr="009957B4" w:rsidRDefault="00A43353">
      <w:pPr>
        <w:pStyle w:val="Normal12"/>
      </w:pPr>
      <w:r w:rsidRPr="009957B4">
        <w:rPr>
          <w:rStyle w:val="HideTWBExt"/>
        </w:rPr>
        <w:t>&lt;DocRef&gt;</w:t>
      </w:r>
      <w:r w:rsidRPr="009957B4">
        <w:rPr>
          <w:color w:val="auto"/>
        </w:rPr>
        <w:t>2017/2138(DEC)</w:t>
      </w:r>
      <w:r w:rsidRPr="009957B4">
        <w:rPr>
          <w:rStyle w:val="HideTWBExt"/>
        </w:rPr>
        <w:t>&lt;/DocRef&gt;</w:t>
      </w:r>
    </w:p>
    <w:p w:rsidR="00146D73" w:rsidRPr="009957B4" w:rsidRDefault="00146D73">
      <w:pPr>
        <w:pStyle w:val="Normal12"/>
      </w:pPr>
    </w:p>
    <w:p w:rsidR="00146D73" w:rsidRPr="009957B4" w:rsidRDefault="00A43353">
      <w:pPr>
        <w:pStyle w:val="NormalBold"/>
      </w:pPr>
      <w:r w:rsidRPr="009957B4">
        <w:rPr>
          <w:rStyle w:val="HideTWBExt"/>
        </w:rPr>
        <w:t>&lt;DocAmend&gt;</w:t>
      </w:r>
      <w:r w:rsidRPr="009957B4">
        <w:rPr>
          <w:color w:val="auto"/>
        </w:rPr>
        <w:t>Forslag til beslutning</w:t>
      </w:r>
      <w:r w:rsidRPr="009957B4">
        <w:rPr>
          <w:rStyle w:val="HideTWBExt"/>
        </w:rPr>
        <w:t>&lt;/DocAmend&gt;</w:t>
      </w:r>
    </w:p>
    <w:p w:rsidR="00146D73" w:rsidRPr="009957B4" w:rsidRDefault="00A43353">
      <w:pPr>
        <w:pStyle w:val="NormalBold"/>
      </w:pPr>
      <w:r w:rsidRPr="009957B4">
        <w:rPr>
          <w:rStyle w:val="HideTWBExt"/>
        </w:rPr>
        <w:t>&lt;Article&gt;</w:t>
      </w:r>
      <w:r w:rsidRPr="009957B4">
        <w:rPr>
          <w:color w:val="auto"/>
        </w:rPr>
        <w:t>Punkt 18</w:t>
      </w:r>
      <w:r w:rsidRPr="009957B4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46D73" w:rsidRPr="009957B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146D73" w:rsidRPr="009957B4" w:rsidRDefault="00146D73"/>
        </w:tc>
      </w:tr>
      <w:tr w:rsidR="00146D73" w:rsidRPr="009957B4">
        <w:trPr>
          <w:trHeight w:val="240"/>
          <w:jc w:val="center"/>
        </w:trPr>
        <w:tc>
          <w:tcPr>
            <w:tcW w:w="4876" w:type="dxa"/>
          </w:tcPr>
          <w:p w:rsidR="00146D73" w:rsidRPr="009957B4" w:rsidRDefault="00A43353">
            <w:pPr>
              <w:pStyle w:val="ColumnHeading"/>
              <w:rPr>
                <w:color w:val="auto"/>
              </w:rPr>
            </w:pPr>
            <w:r w:rsidRPr="009957B4">
              <w:rPr>
                <w:color w:val="auto"/>
              </w:rPr>
              <w:t>Forslag til beslutning</w:t>
            </w:r>
          </w:p>
        </w:tc>
        <w:tc>
          <w:tcPr>
            <w:tcW w:w="4876" w:type="dxa"/>
          </w:tcPr>
          <w:p w:rsidR="00146D73" w:rsidRPr="009957B4" w:rsidRDefault="00A43353">
            <w:pPr>
              <w:pStyle w:val="ColumnHeading"/>
              <w:rPr>
                <w:color w:val="auto"/>
              </w:rPr>
            </w:pPr>
            <w:r w:rsidRPr="009957B4">
              <w:rPr>
                <w:color w:val="auto"/>
              </w:rPr>
              <w:t>Ændringsforslag</w:t>
            </w:r>
          </w:p>
        </w:tc>
      </w:tr>
      <w:tr w:rsidR="00146D73" w:rsidRPr="009957B4">
        <w:trPr>
          <w:jc w:val="center"/>
        </w:trPr>
        <w:tc>
          <w:tcPr>
            <w:tcW w:w="4876" w:type="dxa"/>
          </w:tcPr>
          <w:p w:rsidR="00146D73" w:rsidRPr="009957B4" w:rsidRDefault="00A43353">
            <w:pPr>
              <w:pStyle w:val="Normal6"/>
              <w:rPr>
                <w:color w:val="auto"/>
              </w:rPr>
            </w:pPr>
            <w:r w:rsidRPr="009957B4">
              <w:rPr>
                <w:color w:val="auto"/>
              </w:rPr>
              <w:t>18.</w:t>
            </w:r>
            <w:r w:rsidRPr="009957B4">
              <w:rPr>
                <w:color w:val="auto"/>
              </w:rPr>
              <w:tab/>
            </w:r>
            <w:r w:rsidRPr="009957B4">
              <w:rPr>
                <w:b/>
                <w:i/>
                <w:color w:val="auto"/>
              </w:rPr>
              <w:t>beklager</w:t>
            </w:r>
            <w:r w:rsidRPr="009957B4">
              <w:rPr>
                <w:color w:val="auto"/>
              </w:rPr>
              <w:t xml:space="preserve"> Det Forenede Kongeriges beslutning om at træde ud af Unionen; bemærker, at der på nuværende tidspunkt ikke kan fremsættes nogen forudsigelser om de finansielle, administrative, menneskelige og andre konsekvenser i forbindelse med udtrædelsen, og anmoder Det Europæiske Råd og Rådet om at gennemføre konsekvensanalyser og underrette Parlamentet om resultaterne heraf inden udgangen af 2018;</w:t>
            </w:r>
          </w:p>
        </w:tc>
        <w:tc>
          <w:tcPr>
            <w:tcW w:w="4876" w:type="dxa"/>
          </w:tcPr>
          <w:p w:rsidR="00146D73" w:rsidRPr="009957B4" w:rsidRDefault="00A43353">
            <w:pPr>
              <w:pStyle w:val="Normal6"/>
              <w:rPr>
                <w:color w:val="auto"/>
              </w:rPr>
            </w:pPr>
            <w:r w:rsidRPr="009957B4">
              <w:rPr>
                <w:color w:val="auto"/>
              </w:rPr>
              <w:t>18.</w:t>
            </w:r>
            <w:r w:rsidRPr="009957B4">
              <w:rPr>
                <w:color w:val="auto"/>
              </w:rPr>
              <w:tab/>
            </w:r>
            <w:r w:rsidRPr="009957B4">
              <w:rPr>
                <w:b/>
                <w:i/>
                <w:color w:val="auto"/>
              </w:rPr>
              <w:t>noterer sig</w:t>
            </w:r>
            <w:r w:rsidRPr="009957B4">
              <w:rPr>
                <w:color w:val="auto"/>
              </w:rPr>
              <w:t xml:space="preserve"> Det Forenede Kongeriges beslutning om at træde ud af Unionen; bemærker, at der på nuværende tidspunkt ikke kan fremsættes nogen forudsigelser om de finansielle, administrative, menneskelige og andre konsekvenser i forbindelse med udtrædelsen, og anmoder Det Europæiske Råd og Rådet om at gennemføre konsekvensanalyser og underrette Parlamentet om resultaterne heraf inden udgangen af 2018;</w:t>
            </w:r>
          </w:p>
        </w:tc>
      </w:tr>
    </w:tbl>
    <w:p w:rsidR="00146D73" w:rsidRPr="009957B4" w:rsidRDefault="00A43353" w:rsidP="004044C2">
      <w:pPr>
        <w:pStyle w:val="Olang"/>
      </w:pPr>
      <w:r w:rsidRPr="009957B4">
        <w:rPr>
          <w:color w:val="auto"/>
        </w:rPr>
        <w:t xml:space="preserve">Or. </w:t>
      </w:r>
      <w:r w:rsidRPr="009957B4">
        <w:rPr>
          <w:rStyle w:val="HideTWBExt"/>
        </w:rPr>
        <w:t>&lt;Original&gt;</w:t>
      </w:r>
      <w:r w:rsidRPr="009957B4">
        <w:rPr>
          <w:rStyle w:val="HideTWBInt"/>
        </w:rPr>
        <w:t>{EN}</w:t>
      </w:r>
      <w:r w:rsidRPr="009957B4">
        <w:rPr>
          <w:color w:val="auto"/>
        </w:rPr>
        <w:t>en</w:t>
      </w:r>
      <w:r w:rsidRPr="009957B4">
        <w:rPr>
          <w:rStyle w:val="HideTWBExt"/>
        </w:rPr>
        <w:t>&lt;/Original&gt;</w:t>
      </w:r>
    </w:p>
    <w:p w:rsidR="00146D73" w:rsidRPr="009957B4" w:rsidRDefault="00A43353">
      <w:pPr>
        <w:pStyle w:val="Olang"/>
      </w:pPr>
      <w:bookmarkStart w:id="0" w:name="_GoBack"/>
      <w:bookmarkEnd w:id="0"/>
      <w:r w:rsidRPr="009957B4">
        <w:rPr>
          <w:rStyle w:val="HideTWBExt"/>
        </w:rPr>
        <w:t>&lt;/Amend&gt;&lt;/RepeatBlock-Amend&gt;</w:t>
      </w:r>
    </w:p>
    <w:sectPr w:rsidR="00146D73" w:rsidRPr="009957B4" w:rsidSect="005E5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CA" w:rsidRPr="009957B4" w:rsidRDefault="00A43353">
      <w:r w:rsidRPr="009957B4">
        <w:separator/>
      </w:r>
    </w:p>
  </w:endnote>
  <w:endnote w:type="continuationSeparator" w:id="0">
    <w:p w:rsidR="00222FCA" w:rsidRPr="009957B4" w:rsidRDefault="00A43353">
      <w:r w:rsidRPr="009957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3" w:rsidRPr="009957B4" w:rsidRDefault="00A43353">
    <w:pPr>
      <w:pStyle w:val="Footer"/>
    </w:pPr>
    <w:r w:rsidRPr="009957B4">
      <w:rPr>
        <w:rStyle w:val="HideTWBExt"/>
      </w:rPr>
      <w:t>&lt;PathFdR&gt;</w:t>
    </w:r>
    <w:r w:rsidRPr="009957B4">
      <w:t>AM\P8_AMA(2018)0116(001-001)EN.docx</w:t>
    </w:r>
    <w:r w:rsidRPr="009957B4">
      <w:rPr>
        <w:rStyle w:val="HideTWBExt"/>
      </w:rPr>
      <w:t>&lt;/PathFdR&gt;</w:t>
    </w:r>
    <w:r w:rsidRPr="009957B4">
      <w:tab/>
    </w:r>
    <w:r w:rsidRPr="009957B4">
      <w:tab/>
      <w:t>PE</w:t>
    </w:r>
    <w:r w:rsidRPr="009957B4">
      <w:rPr>
        <w:rStyle w:val="HideTWBExt"/>
      </w:rPr>
      <w:t>&lt;NoPE&gt;</w:t>
    </w:r>
    <w:r w:rsidRPr="009957B4">
      <w:t>618.421</w:t>
    </w:r>
    <w:r w:rsidRPr="009957B4">
      <w:rPr>
        <w:rStyle w:val="HideTWBExt"/>
      </w:rPr>
      <w:t>&lt;/NoPE&gt;&lt;Version&gt;</w:t>
    </w:r>
    <w:r w:rsidRPr="009957B4">
      <w:t>v01-00</w:t>
    </w:r>
    <w:r w:rsidRPr="009957B4">
      <w:rPr>
        <w:rStyle w:val="HideTWBExt"/>
      </w:rPr>
      <w:t>&lt;/Version&gt;</w:t>
    </w:r>
  </w:p>
  <w:p w:rsidR="00146D73" w:rsidRPr="009957B4" w:rsidRDefault="00A43353">
    <w:pPr>
      <w:pStyle w:val="Footer2"/>
    </w:pPr>
    <w:r w:rsidRPr="009957B4">
      <w:t>EN</w:t>
    </w:r>
    <w:r w:rsidRPr="009957B4">
      <w:tab/>
    </w:r>
    <w:r w:rsidRPr="009957B4">
      <w:rPr>
        <w:rStyle w:val="Footer2Middle"/>
      </w:rPr>
      <w:t>United in diversity</w:t>
    </w:r>
    <w:r w:rsidRPr="009957B4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B4" w:rsidRPr="009957B4" w:rsidRDefault="009957B4" w:rsidP="009957B4">
    <w:pPr>
      <w:pStyle w:val="Footer"/>
    </w:pPr>
    <w:r w:rsidRPr="009957B4">
      <w:rPr>
        <w:rStyle w:val="HideTWBExt"/>
      </w:rPr>
      <w:t>&lt;PathFdR&gt;</w:t>
    </w:r>
    <w:r w:rsidRPr="009957B4">
      <w:t>AM\1150725DA.docx</w:t>
    </w:r>
    <w:r w:rsidRPr="009957B4">
      <w:rPr>
        <w:rStyle w:val="HideTWBExt"/>
      </w:rPr>
      <w:t>&lt;/PathFdR&gt;</w:t>
    </w:r>
    <w:r w:rsidRPr="009957B4">
      <w:tab/>
    </w:r>
    <w:r w:rsidRPr="009957B4">
      <w:tab/>
      <w:t>PE</w:t>
    </w:r>
    <w:r w:rsidRPr="009957B4">
      <w:rPr>
        <w:rStyle w:val="HideTWBExt"/>
      </w:rPr>
      <w:t>&lt;NoPE&gt;</w:t>
    </w:r>
    <w:r w:rsidRPr="009957B4">
      <w:t>618.421</w:t>
    </w:r>
    <w:r w:rsidRPr="009957B4">
      <w:rPr>
        <w:rStyle w:val="HideTWBExt"/>
      </w:rPr>
      <w:t>&lt;/NoPE&gt;&lt;Version&gt;</w:t>
    </w:r>
    <w:r w:rsidRPr="009957B4">
      <w:t>v01-00</w:t>
    </w:r>
    <w:r w:rsidRPr="009957B4">
      <w:rPr>
        <w:rStyle w:val="HideTWBExt"/>
      </w:rPr>
      <w:t>&lt;/Version&gt;</w:t>
    </w:r>
  </w:p>
  <w:p w:rsidR="00146D73" w:rsidRPr="009957B4" w:rsidRDefault="009957B4" w:rsidP="009957B4">
    <w:pPr>
      <w:pStyle w:val="Footer2"/>
      <w:tabs>
        <w:tab w:val="center" w:pos="4535"/>
        <w:tab w:val="right" w:pos="9921"/>
      </w:tabs>
    </w:pPr>
    <w:r w:rsidRPr="009957B4">
      <w:t>DA</w:t>
    </w:r>
    <w:r w:rsidRPr="009957B4">
      <w:tab/>
    </w:r>
    <w:r w:rsidRPr="009957B4">
      <w:rPr>
        <w:b w:val="0"/>
        <w:i/>
        <w:color w:val="C0C0C0"/>
        <w:sz w:val="22"/>
      </w:rPr>
      <w:t>Forenet i mangfoldighed</w:t>
    </w:r>
    <w:r w:rsidRPr="009957B4">
      <w:tab/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3" w:rsidRPr="009957B4" w:rsidRDefault="00A43353">
    <w:pPr>
      <w:pStyle w:val="Footer"/>
    </w:pPr>
    <w:r w:rsidRPr="009957B4">
      <w:rPr>
        <w:rStyle w:val="HideTWBExt"/>
      </w:rPr>
      <w:t>&lt;PathFdR&gt;</w:t>
    </w:r>
    <w:r w:rsidRPr="009957B4">
      <w:t>AM\P8_AMA(2018)0116(001-001)EN.docx</w:t>
    </w:r>
    <w:r w:rsidRPr="009957B4">
      <w:rPr>
        <w:rStyle w:val="HideTWBExt"/>
      </w:rPr>
      <w:t>&lt;/PathFdR&gt;</w:t>
    </w:r>
    <w:r w:rsidRPr="009957B4">
      <w:tab/>
    </w:r>
    <w:r w:rsidRPr="009957B4">
      <w:tab/>
      <w:t>PE</w:t>
    </w:r>
    <w:r w:rsidRPr="009957B4">
      <w:rPr>
        <w:rStyle w:val="HideTWBExt"/>
      </w:rPr>
      <w:t>&lt;NoPE&gt;</w:t>
    </w:r>
    <w:r w:rsidRPr="009957B4">
      <w:t>618.421</w:t>
    </w:r>
    <w:r w:rsidRPr="009957B4">
      <w:rPr>
        <w:rStyle w:val="HideTWBExt"/>
      </w:rPr>
      <w:t>&lt;/NoPE&gt;&lt;Version&gt;</w:t>
    </w:r>
    <w:r w:rsidRPr="009957B4">
      <w:t>v01-00</w:t>
    </w:r>
    <w:r w:rsidRPr="009957B4">
      <w:rPr>
        <w:rStyle w:val="HideTWBExt"/>
      </w:rPr>
      <w:t>&lt;/Version&gt;</w:t>
    </w:r>
  </w:p>
  <w:p w:rsidR="00146D73" w:rsidRPr="009957B4" w:rsidRDefault="00A43353">
    <w:pPr>
      <w:pStyle w:val="Footer2"/>
    </w:pPr>
    <w:r w:rsidRPr="009957B4">
      <w:t>EN</w:t>
    </w:r>
    <w:r w:rsidRPr="009957B4">
      <w:tab/>
    </w:r>
    <w:r w:rsidRPr="009957B4">
      <w:rPr>
        <w:rStyle w:val="Footer2Middle"/>
      </w:rPr>
      <w:t>United in diversity</w:t>
    </w:r>
    <w:r w:rsidRPr="009957B4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CA" w:rsidRPr="009957B4" w:rsidRDefault="00A43353">
      <w:r w:rsidRPr="009957B4">
        <w:separator/>
      </w:r>
    </w:p>
  </w:footnote>
  <w:footnote w:type="continuationSeparator" w:id="0">
    <w:p w:rsidR="00222FCA" w:rsidRPr="009957B4" w:rsidRDefault="00A43353">
      <w:r w:rsidRPr="009957B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CF" w:rsidRDefault="00F26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CF" w:rsidRDefault="00F26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CF" w:rsidRDefault="00F26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18.421"/>
    <w:docVar w:name="TXTPEorAP" w:val="PE"/>
    <w:docVar w:name="TXTVERSION" w:val="01-00"/>
  </w:docVars>
  <w:rsids>
    <w:rsidRoot w:val="00146D73"/>
    <w:rsid w:val="00146D73"/>
    <w:rsid w:val="00222FCA"/>
    <w:rsid w:val="004044C2"/>
    <w:rsid w:val="005D2F3B"/>
    <w:rsid w:val="005E503F"/>
    <w:rsid w:val="00696419"/>
    <w:rsid w:val="009957B4"/>
    <w:rsid w:val="00A43353"/>
    <w:rsid w:val="00B92A1E"/>
    <w:rsid w:val="00BB28BE"/>
    <w:rsid w:val="00F26ECF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EB0AD-C68F-4439-B117-CF01343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139602B7.dotm</Template>
  <TotalTime>0</TotalTime>
  <Pages>1</Pages>
  <Words>150</Words>
  <Characters>1294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JOHANNSEN Lena</cp:lastModifiedBy>
  <cp:revision>2</cp:revision>
  <dcterms:created xsi:type="dcterms:W3CDTF">2018-04-13T14:07:00Z</dcterms:created>
  <dcterms:modified xsi:type="dcterms:W3CDTF">2018-04-13T14:07:00Z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1150725</vt:lpwstr>
  </property>
  <property fmtid="{D5CDD505-2E9C-101B-9397-08002B2CF9AE}" pid="3" name="&lt;FooterPath&gt;">
    <vt:lpwstr>AM\P8_AMA(2018)0116(001-001)EN.doc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20180412-105608-011911-639169</vt:lpwstr>
  </property>
  <property fmtid="{D5CDD505-2E9C-101B-9397-08002B2CF9AE}" pid="7" name="PE Number">
    <vt:lpwstr>618.421</vt:lpwstr>
  </property>
  <property fmtid="{D5CDD505-2E9C-101B-9397-08002B2CF9AE}" pid="8" name="UID">
    <vt:lpwstr>eu.europa.europarl-DIN1-2018-0000035375_01.00-en-01.00_text-xml</vt:lpwstr>
  </property>
  <property fmtid="{D5CDD505-2E9C-101B-9397-08002B2CF9AE}" pid="9" name="SDLStudio">
    <vt:lpwstr/>
  </property>
  <property fmtid="{D5CDD505-2E9C-101B-9397-08002B2CF9AE}" pid="10" name="&lt;Extension&gt;">
    <vt:lpwstr>DA</vt:lpwstr>
  </property>
  <property fmtid="{D5CDD505-2E9C-101B-9397-08002B2CF9AE}" pid="11" name="FooterPath">
    <vt:lpwstr>AM\1150725DA.docx</vt:lpwstr>
  </property>
  <property fmtid="{D5CDD505-2E9C-101B-9397-08002B2CF9AE}" pid="12" name="Bookout">
    <vt:lpwstr>OK - 2018/04/13 16:07</vt:lpwstr>
  </property>
</Properties>
</file>