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13F2E" w:rsidRPr="009413EB" w:rsidTr="00613F2E">
        <w:trPr>
          <w:trHeight w:hRule="exact" w:val="1418"/>
        </w:trPr>
        <w:tc>
          <w:tcPr>
            <w:tcW w:w="6804" w:type="dxa"/>
            <w:vAlign w:val="center"/>
            <w:hideMark/>
          </w:tcPr>
          <w:p w:rsidR="00613F2E" w:rsidRPr="009413EB" w:rsidRDefault="00405FAD">
            <w:pPr>
              <w:pStyle w:val="EPName"/>
            </w:pPr>
            <w:r w:rsidRPr="009413EB">
              <w:t>Európsky parlament</w:t>
            </w:r>
          </w:p>
          <w:p w:rsidR="00613F2E" w:rsidRPr="009413EB" w:rsidRDefault="000E4681" w:rsidP="000E4681">
            <w:pPr>
              <w:pStyle w:val="EPTerm"/>
              <w:rPr>
                <w:rStyle w:val="HideTWBExt"/>
                <w:noProof w:val="0"/>
                <w:vanish w:val="0"/>
                <w:color w:val="auto"/>
              </w:rPr>
            </w:pPr>
            <w:r w:rsidRPr="009413EB">
              <w:t>2014-2019</w:t>
            </w:r>
          </w:p>
        </w:tc>
        <w:tc>
          <w:tcPr>
            <w:tcW w:w="2268" w:type="dxa"/>
            <w:hideMark/>
          </w:tcPr>
          <w:p w:rsidR="00613F2E" w:rsidRPr="009413EB" w:rsidRDefault="00125158">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50.25pt">
                  <v:imagedata r:id="rId8" o:title="EP logo RGB_Mute"/>
                </v:shape>
              </w:pict>
            </w:r>
          </w:p>
        </w:tc>
      </w:tr>
    </w:tbl>
    <w:p w:rsidR="009612AA" w:rsidRPr="009413EB" w:rsidRDefault="009612AA" w:rsidP="009612AA">
      <w:pPr>
        <w:pStyle w:val="LineTop"/>
      </w:pPr>
    </w:p>
    <w:p w:rsidR="009612AA" w:rsidRPr="009413EB" w:rsidRDefault="00535634" w:rsidP="009612AA">
      <w:pPr>
        <w:pStyle w:val="ZCommittee"/>
      </w:pPr>
      <w:r w:rsidRPr="009413EB">
        <w:t>Dokument na schôdzu</w:t>
      </w:r>
    </w:p>
    <w:p w:rsidR="009612AA" w:rsidRPr="009413EB" w:rsidRDefault="009612AA" w:rsidP="009612AA">
      <w:pPr>
        <w:pStyle w:val="LineBottom"/>
      </w:pPr>
    </w:p>
    <w:p w:rsidR="00363B94" w:rsidRPr="009413EB" w:rsidRDefault="00535634">
      <w:pPr>
        <w:pStyle w:val="RefProc"/>
      </w:pPr>
      <w:r w:rsidRPr="009413EB">
        <w:rPr>
          <w:rStyle w:val="HideTWBExt"/>
          <w:noProof w:val="0"/>
        </w:rPr>
        <w:t>&lt;NoDocSe&gt;</w:t>
      </w:r>
      <w:r w:rsidRPr="009413EB">
        <w:t>A8-0177/2018</w:t>
      </w:r>
      <w:r w:rsidRPr="009413EB">
        <w:rPr>
          <w:rStyle w:val="HideTWBExt"/>
          <w:noProof w:val="0"/>
        </w:rPr>
        <w:t>&lt;/NoDocSe&gt;</w:t>
      </w:r>
    </w:p>
    <w:p w:rsidR="00363B94" w:rsidRPr="009413EB" w:rsidRDefault="00363B94">
      <w:pPr>
        <w:pStyle w:val="ZDate"/>
      </w:pPr>
      <w:r w:rsidRPr="009413EB">
        <w:rPr>
          <w:rStyle w:val="HideTWBExt"/>
          <w:noProof w:val="0"/>
        </w:rPr>
        <w:t>&lt;Date&gt;</w:t>
      </w:r>
      <w:r w:rsidRPr="009413EB">
        <w:rPr>
          <w:rStyle w:val="HideTWBInt"/>
        </w:rPr>
        <w:t>{17/05/2018}</w:t>
      </w:r>
      <w:r w:rsidRPr="009413EB">
        <w:t>17.5.2018</w:t>
      </w:r>
      <w:r w:rsidRPr="009413EB">
        <w:rPr>
          <w:rStyle w:val="HideTWBExt"/>
          <w:noProof w:val="0"/>
        </w:rPr>
        <w:t>&lt;/Date&gt;</w:t>
      </w:r>
    </w:p>
    <w:p w:rsidR="00363B94" w:rsidRPr="009413EB" w:rsidRDefault="00363B94">
      <w:pPr>
        <w:pStyle w:val="StarsAndIs"/>
      </w:pPr>
      <w:r w:rsidRPr="009413EB">
        <w:rPr>
          <w:rStyle w:val="HideTWBExt"/>
          <w:b w:val="0"/>
          <w:noProof w:val="0"/>
        </w:rPr>
        <w:t>&lt;RefProcLect&gt;</w:t>
      </w:r>
      <w:r w:rsidRPr="009413EB">
        <w:t>***</w:t>
      </w:r>
      <w:r w:rsidRPr="009413EB">
        <w:rPr>
          <w:rStyle w:val="HideTWBExt"/>
          <w:b w:val="0"/>
          <w:noProof w:val="0"/>
        </w:rPr>
        <w:t>&lt;/RefProcLect&gt;</w:t>
      </w:r>
    </w:p>
    <w:p w:rsidR="00363B94" w:rsidRPr="009413EB" w:rsidRDefault="00363B94">
      <w:pPr>
        <w:pStyle w:val="TypeDoc"/>
      </w:pPr>
      <w:r w:rsidRPr="009413EB">
        <w:rPr>
          <w:rStyle w:val="HideTWBExt"/>
          <w:b w:val="0"/>
          <w:noProof w:val="0"/>
        </w:rPr>
        <w:t>&lt;TitreType&gt;</w:t>
      </w:r>
      <w:r w:rsidRPr="009413EB">
        <w:t>ODPORÚČANIE</w:t>
      </w:r>
      <w:r w:rsidRPr="009413EB">
        <w:rPr>
          <w:rStyle w:val="HideTWBExt"/>
          <w:b w:val="0"/>
          <w:noProof w:val="0"/>
        </w:rPr>
        <w:t>&lt;/TitreType&gt;</w:t>
      </w:r>
    </w:p>
    <w:p w:rsidR="00363B94" w:rsidRPr="009413EB" w:rsidRDefault="00363B94">
      <w:pPr>
        <w:pStyle w:val="CoverNormal"/>
      </w:pPr>
      <w:r w:rsidRPr="009413EB">
        <w:rPr>
          <w:rStyle w:val="HideTWBExt"/>
          <w:noProof w:val="0"/>
        </w:rPr>
        <w:t>&lt;Titre&gt;</w:t>
      </w:r>
      <w:r w:rsidRPr="009413EB">
        <w:t>k návrhu rozhodnutia Rady o uzavretí Dohody o komplexnom a posilnenom partnerstve medzi Európskou úniou a Európskym spoločenstvom pre atómovú energiu a ich členskými štátmi na jednej strane a Arménskou republikou na strane druhej, v mene Únie</w:t>
      </w:r>
      <w:r w:rsidRPr="009413EB">
        <w:rPr>
          <w:rStyle w:val="HideTWBExt"/>
          <w:noProof w:val="0"/>
        </w:rPr>
        <w:t>&lt;/Titre&gt;</w:t>
      </w:r>
    </w:p>
    <w:p w:rsidR="00363B94" w:rsidRPr="009413EB" w:rsidRDefault="00363B94">
      <w:pPr>
        <w:pStyle w:val="Cover24"/>
      </w:pPr>
      <w:r w:rsidRPr="009413EB">
        <w:rPr>
          <w:rStyle w:val="HideTWBExt"/>
          <w:noProof w:val="0"/>
        </w:rPr>
        <w:t>&lt;DocRef&gt;</w:t>
      </w:r>
      <w:r w:rsidRPr="009413EB">
        <w:t>(12543/2017 – C8</w:t>
      </w:r>
      <w:r w:rsidRPr="009413EB">
        <w:noBreakHyphen/>
        <w:t>0422/2017 – 2017/0238(NLE))</w:t>
      </w:r>
      <w:r w:rsidRPr="009413EB">
        <w:rPr>
          <w:rStyle w:val="HideTWBExt"/>
          <w:noProof w:val="0"/>
        </w:rPr>
        <w:t>&lt;/DocRef&gt;</w:t>
      </w:r>
    </w:p>
    <w:p w:rsidR="00363B94" w:rsidRPr="009413EB" w:rsidRDefault="00363B94">
      <w:pPr>
        <w:pStyle w:val="Cover24"/>
      </w:pPr>
      <w:r w:rsidRPr="009413EB">
        <w:rPr>
          <w:rStyle w:val="HideTWBExt"/>
          <w:noProof w:val="0"/>
        </w:rPr>
        <w:t>&lt;Commission&gt;</w:t>
      </w:r>
      <w:r w:rsidRPr="009413EB">
        <w:rPr>
          <w:rStyle w:val="HideTWBInt"/>
        </w:rPr>
        <w:t>{AFET}</w:t>
      </w:r>
      <w:r w:rsidRPr="009413EB">
        <w:t>Výbor pre zahraničné veci</w:t>
      </w:r>
      <w:r w:rsidRPr="009413EB">
        <w:rPr>
          <w:rStyle w:val="HideTWBExt"/>
          <w:noProof w:val="0"/>
        </w:rPr>
        <w:t>&lt;/Commission&gt;</w:t>
      </w:r>
    </w:p>
    <w:p w:rsidR="00363B94" w:rsidRPr="009413EB" w:rsidRDefault="00405FAD">
      <w:pPr>
        <w:pStyle w:val="Cover24"/>
      </w:pPr>
      <w:r w:rsidRPr="009413EB">
        <w:t xml:space="preserve">Spravodajca: </w:t>
      </w:r>
      <w:r w:rsidRPr="009413EB">
        <w:rPr>
          <w:rStyle w:val="HideTWBExt"/>
          <w:noProof w:val="0"/>
        </w:rPr>
        <w:t>&lt;Depute&gt;</w:t>
      </w:r>
      <w:r w:rsidRPr="009413EB">
        <w:t>László Tőkés</w:t>
      </w:r>
      <w:r w:rsidRPr="009413EB">
        <w:rPr>
          <w:rStyle w:val="HideTWBExt"/>
          <w:noProof w:val="0"/>
        </w:rPr>
        <w:t>&lt;/Depute&gt;</w:t>
      </w:r>
    </w:p>
    <w:p w:rsidR="00363B94" w:rsidRPr="009413EB" w:rsidRDefault="00363B94" w:rsidP="00613F2E">
      <w:pPr>
        <w:widowControl/>
        <w:tabs>
          <w:tab w:val="center" w:pos="4677"/>
        </w:tabs>
      </w:pPr>
      <w:r w:rsidRPr="009413EB">
        <w:br w:type="page"/>
      </w:r>
    </w:p>
    <w:p w:rsidR="000E4681" w:rsidRPr="009413EB" w:rsidRDefault="00125158">
      <w:r>
        <w:fldChar w:fldCharType="begin"/>
      </w:r>
      <w:r>
        <w:instrText xml:space="preserve"> TITLE  \* MERGEFORMAT </w:instrText>
      </w:r>
      <w:r>
        <w:fldChar w:fldCharType="separate"/>
      </w:r>
      <w:r>
        <w:t>PR_NLE-AP_Agreement</w:t>
      </w:r>
      <w:r>
        <w:fldChar w:fldCharType="end"/>
      </w:r>
    </w:p>
    <w:p w:rsidR="000E4681" w:rsidRPr="009413EB" w:rsidRDefault="000E4681"/>
    <w:p w:rsidR="000E4681" w:rsidRPr="009413EB" w:rsidRDefault="000E4681"/>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0E4681" w:rsidRPr="009413EB">
        <w:tc>
          <w:tcPr>
            <w:tcW w:w="5811" w:type="dxa"/>
          </w:tcPr>
          <w:p w:rsidR="000E4681" w:rsidRPr="009413EB" w:rsidRDefault="000E4681">
            <w:pPr>
              <w:pStyle w:val="Lgendetitre"/>
            </w:pPr>
            <w:r w:rsidRPr="009413EB">
              <w:t>Označenie postupov</w:t>
            </w:r>
          </w:p>
        </w:tc>
      </w:tr>
      <w:tr w:rsidR="000E4681" w:rsidRPr="009413EB" w:rsidTr="007948A1">
        <w:trPr>
          <w:cantSplit/>
          <w:trHeight w:val="1944"/>
        </w:trPr>
        <w:tc>
          <w:tcPr>
            <w:tcW w:w="5811" w:type="dxa"/>
            <w:tcBorders>
              <w:bottom w:val="single" w:sz="4" w:space="0" w:color="auto"/>
            </w:tcBorders>
          </w:tcPr>
          <w:p w:rsidR="000E4681" w:rsidRPr="009413EB" w:rsidRDefault="000E4681">
            <w:pPr>
              <w:pStyle w:val="Lgendesigne"/>
            </w:pPr>
            <w:r w:rsidRPr="009413EB">
              <w:tab/>
              <w:t>*</w:t>
            </w:r>
            <w:r w:rsidRPr="009413EB">
              <w:tab/>
              <w:t>Konzultácia</w:t>
            </w:r>
          </w:p>
          <w:p w:rsidR="000E4681" w:rsidRPr="009413EB" w:rsidRDefault="000E4681">
            <w:pPr>
              <w:pStyle w:val="Lgendesigne"/>
            </w:pPr>
            <w:r w:rsidRPr="009413EB">
              <w:tab/>
              <w:t>***</w:t>
            </w:r>
            <w:r w:rsidRPr="009413EB">
              <w:tab/>
              <w:t>Súhlas</w:t>
            </w:r>
          </w:p>
          <w:p w:rsidR="000E4681" w:rsidRPr="009413EB" w:rsidRDefault="000E4681">
            <w:pPr>
              <w:pStyle w:val="Lgendesigne"/>
            </w:pPr>
            <w:r w:rsidRPr="009413EB">
              <w:tab/>
              <w:t>***I</w:t>
            </w:r>
            <w:r w:rsidRPr="009413EB">
              <w:tab/>
              <w:t>Riadny legislatívny postup (prvé čítanie)</w:t>
            </w:r>
          </w:p>
          <w:p w:rsidR="000E4681" w:rsidRPr="009413EB" w:rsidRDefault="000E4681">
            <w:pPr>
              <w:pStyle w:val="Lgendesigne"/>
            </w:pPr>
            <w:r w:rsidRPr="009413EB">
              <w:tab/>
              <w:t>***II</w:t>
            </w:r>
            <w:r w:rsidRPr="009413EB">
              <w:tab/>
              <w:t>Riadny legislatívny postup (druhé čítanie)</w:t>
            </w:r>
          </w:p>
          <w:p w:rsidR="000E4681" w:rsidRPr="009413EB" w:rsidRDefault="000E4681">
            <w:pPr>
              <w:pStyle w:val="Lgendesigne"/>
            </w:pPr>
            <w:r w:rsidRPr="009413EB">
              <w:tab/>
              <w:t>***III</w:t>
            </w:r>
            <w:r w:rsidRPr="009413EB">
              <w:tab/>
              <w:t>Riadny legislatívny postup (tretie čítanie)</w:t>
            </w:r>
          </w:p>
          <w:p w:rsidR="000E4681" w:rsidRPr="009413EB" w:rsidRDefault="000E4681">
            <w:pPr>
              <w:pStyle w:val="Lgendesigne"/>
              <w:ind w:left="0" w:firstLine="0"/>
            </w:pPr>
          </w:p>
          <w:p w:rsidR="000E4681" w:rsidRPr="009413EB" w:rsidRDefault="000E4681">
            <w:pPr>
              <w:pStyle w:val="Lgendestandard"/>
            </w:pPr>
            <w:r w:rsidRPr="009413EB">
              <w:t>(Typ postupu závisí od právneho základu navrhnutého v návrhu aktu.)</w:t>
            </w:r>
          </w:p>
          <w:p w:rsidR="000E4681" w:rsidRPr="009413EB" w:rsidRDefault="000E4681">
            <w:pPr>
              <w:pStyle w:val="Lgendesigne"/>
              <w:ind w:left="0" w:firstLine="0"/>
            </w:pPr>
          </w:p>
        </w:tc>
      </w:tr>
    </w:tbl>
    <w:p w:rsidR="000E4681" w:rsidRPr="009413EB" w:rsidRDefault="000E4681"/>
    <w:p w:rsidR="000E4681" w:rsidRPr="009413EB" w:rsidRDefault="000E4681"/>
    <w:p w:rsidR="00363B94" w:rsidRPr="009413EB" w:rsidRDefault="00363B94" w:rsidP="00613F2E">
      <w:pPr>
        <w:widowControl/>
        <w:tabs>
          <w:tab w:val="center" w:pos="4677"/>
        </w:tabs>
      </w:pPr>
    </w:p>
    <w:p w:rsidR="00363B94" w:rsidRPr="009413EB" w:rsidRDefault="00363B94">
      <w:pPr>
        <w:pStyle w:val="TOCHeading"/>
      </w:pPr>
      <w:r w:rsidRPr="009413EB">
        <w:br w:type="page"/>
      </w:r>
      <w:r w:rsidRPr="009413EB">
        <w:lastRenderedPageBreak/>
        <w:t>OBSAH</w:t>
      </w:r>
    </w:p>
    <w:p w:rsidR="00363B94" w:rsidRPr="009413EB" w:rsidRDefault="00405FAD">
      <w:pPr>
        <w:pStyle w:val="TOCPage"/>
      </w:pPr>
      <w:r w:rsidRPr="009413EB">
        <w:t>strana</w:t>
      </w:r>
    </w:p>
    <w:bookmarkStart w:id="0" w:name="_GoBack"/>
    <w:p w:rsidR="00125158" w:rsidRDefault="00EF48F2">
      <w:pPr>
        <w:pStyle w:val="TOC1"/>
        <w:tabs>
          <w:tab w:val="right" w:leader="dot" w:pos="9060"/>
        </w:tabs>
        <w:rPr>
          <w:rFonts w:asciiTheme="minorHAnsi" w:eastAsiaTheme="minorEastAsia" w:hAnsiTheme="minorHAnsi" w:cstheme="minorBidi"/>
          <w:noProof/>
          <w:sz w:val="22"/>
          <w:szCs w:val="22"/>
          <w:lang w:val="en-GB"/>
        </w:rPr>
      </w:pPr>
      <w:r w:rsidRPr="009413EB">
        <w:rPr>
          <w:b/>
        </w:rPr>
        <w:fldChar w:fldCharType="begin"/>
      </w:r>
      <w:r w:rsidRPr="009413EB">
        <w:rPr>
          <w:b/>
        </w:rPr>
        <w:instrText xml:space="preserve"> TOC \t "PageHeading</w:instrText>
      </w:r>
      <w:r w:rsidR="00125158">
        <w:rPr>
          <w:b/>
        </w:rPr>
        <w:instrText>;</w:instrText>
      </w:r>
      <w:r w:rsidRPr="009413EB">
        <w:rPr>
          <w:b/>
        </w:rPr>
        <w:instrText xml:space="preserve">1" </w:instrText>
      </w:r>
      <w:r w:rsidRPr="009413EB">
        <w:rPr>
          <w:b/>
        </w:rPr>
        <w:fldChar w:fldCharType="separate"/>
      </w:r>
      <w:r w:rsidR="00125158">
        <w:rPr>
          <w:noProof/>
        </w:rPr>
        <w:t>NÁVRH LEGISLATÍVNEHO UZNESENIA EURÓPSKEHO PARLAMENTU</w:t>
      </w:r>
      <w:r w:rsidR="00125158">
        <w:rPr>
          <w:noProof/>
        </w:rPr>
        <w:tab/>
      </w:r>
      <w:r w:rsidR="00125158">
        <w:rPr>
          <w:noProof/>
        </w:rPr>
        <w:fldChar w:fldCharType="begin"/>
      </w:r>
      <w:r w:rsidR="00125158">
        <w:rPr>
          <w:noProof/>
        </w:rPr>
        <w:instrText xml:space="preserve"> PAGEREF _Toc517096895 \h </w:instrText>
      </w:r>
      <w:r w:rsidR="00125158">
        <w:rPr>
          <w:noProof/>
        </w:rPr>
      </w:r>
      <w:r w:rsidR="00125158">
        <w:rPr>
          <w:noProof/>
        </w:rPr>
        <w:fldChar w:fldCharType="separate"/>
      </w:r>
      <w:r w:rsidR="00125158">
        <w:rPr>
          <w:noProof/>
        </w:rPr>
        <w:t>5</w:t>
      </w:r>
      <w:r w:rsidR="00125158">
        <w:rPr>
          <w:noProof/>
        </w:rPr>
        <w:fldChar w:fldCharType="end"/>
      </w:r>
    </w:p>
    <w:p w:rsidR="00125158" w:rsidRDefault="00125158">
      <w:pPr>
        <w:pStyle w:val="TOC1"/>
        <w:tabs>
          <w:tab w:val="right" w:leader="dot" w:pos="9060"/>
        </w:tabs>
        <w:rPr>
          <w:rFonts w:asciiTheme="minorHAnsi" w:eastAsiaTheme="minorEastAsia" w:hAnsiTheme="minorHAnsi" w:cstheme="minorBidi"/>
          <w:noProof/>
          <w:sz w:val="22"/>
          <w:szCs w:val="22"/>
          <w:lang w:val="en-GB"/>
        </w:rPr>
      </w:pPr>
      <w:r>
        <w:rPr>
          <w:noProof/>
        </w:rPr>
        <w:t>STANOVISKO VÝBORU PRE MEDZINÁRODNÝ OBCHOD</w:t>
      </w:r>
      <w:r>
        <w:rPr>
          <w:noProof/>
        </w:rPr>
        <w:tab/>
      </w:r>
      <w:r>
        <w:rPr>
          <w:noProof/>
        </w:rPr>
        <w:fldChar w:fldCharType="begin"/>
      </w:r>
      <w:r>
        <w:rPr>
          <w:noProof/>
        </w:rPr>
        <w:instrText xml:space="preserve"> PAGEREF _Toc517096896 \h </w:instrText>
      </w:r>
      <w:r>
        <w:rPr>
          <w:noProof/>
        </w:rPr>
      </w:r>
      <w:r>
        <w:rPr>
          <w:noProof/>
        </w:rPr>
        <w:fldChar w:fldCharType="separate"/>
      </w:r>
      <w:r>
        <w:rPr>
          <w:noProof/>
        </w:rPr>
        <w:t>6</w:t>
      </w:r>
      <w:r>
        <w:rPr>
          <w:noProof/>
        </w:rPr>
        <w:fldChar w:fldCharType="end"/>
      </w:r>
    </w:p>
    <w:p w:rsidR="00125158" w:rsidRDefault="00125158">
      <w:pPr>
        <w:pStyle w:val="TOC1"/>
        <w:tabs>
          <w:tab w:val="right" w:leader="dot" w:pos="9060"/>
        </w:tabs>
        <w:rPr>
          <w:rFonts w:asciiTheme="minorHAnsi" w:eastAsiaTheme="minorEastAsia" w:hAnsiTheme="minorHAnsi" w:cstheme="minorBidi"/>
          <w:noProof/>
          <w:sz w:val="22"/>
          <w:szCs w:val="22"/>
          <w:lang w:val="en-GB"/>
        </w:rPr>
      </w:pPr>
      <w:r>
        <w:rPr>
          <w:noProof/>
        </w:rPr>
        <w:t>POSTUP GESTORSKÉHO VÝBORU</w:t>
      </w:r>
      <w:r>
        <w:rPr>
          <w:noProof/>
        </w:rPr>
        <w:tab/>
      </w:r>
      <w:r>
        <w:rPr>
          <w:noProof/>
        </w:rPr>
        <w:fldChar w:fldCharType="begin"/>
      </w:r>
      <w:r>
        <w:rPr>
          <w:noProof/>
        </w:rPr>
        <w:instrText xml:space="preserve"> PAGEREF _Toc517096897 \h </w:instrText>
      </w:r>
      <w:r>
        <w:rPr>
          <w:noProof/>
        </w:rPr>
      </w:r>
      <w:r>
        <w:rPr>
          <w:noProof/>
        </w:rPr>
        <w:fldChar w:fldCharType="separate"/>
      </w:r>
      <w:r>
        <w:rPr>
          <w:noProof/>
        </w:rPr>
        <w:t>10</w:t>
      </w:r>
      <w:r>
        <w:rPr>
          <w:noProof/>
        </w:rPr>
        <w:fldChar w:fldCharType="end"/>
      </w:r>
    </w:p>
    <w:p w:rsidR="00125158" w:rsidRDefault="00125158">
      <w:pPr>
        <w:pStyle w:val="TOC1"/>
        <w:tabs>
          <w:tab w:val="right" w:leader="dot" w:pos="9060"/>
        </w:tabs>
        <w:rPr>
          <w:rFonts w:asciiTheme="minorHAnsi" w:eastAsiaTheme="minorEastAsia" w:hAnsiTheme="minorHAnsi" w:cstheme="minorBidi"/>
          <w:noProof/>
          <w:sz w:val="22"/>
          <w:szCs w:val="22"/>
          <w:lang w:val="en-GB"/>
        </w:rPr>
      </w:pPr>
      <w:r>
        <w:rPr>
          <w:noProof/>
        </w:rPr>
        <w:t>ZÁVEREČNÉ HLASOVANIE PODĽA MIEN V GESTORSKOM VÝBORE</w:t>
      </w:r>
      <w:r>
        <w:rPr>
          <w:noProof/>
        </w:rPr>
        <w:tab/>
      </w:r>
      <w:r>
        <w:rPr>
          <w:noProof/>
        </w:rPr>
        <w:fldChar w:fldCharType="begin"/>
      </w:r>
      <w:r>
        <w:rPr>
          <w:noProof/>
        </w:rPr>
        <w:instrText xml:space="preserve"> PAGEREF _Toc517096898 \h </w:instrText>
      </w:r>
      <w:r>
        <w:rPr>
          <w:noProof/>
        </w:rPr>
      </w:r>
      <w:r>
        <w:rPr>
          <w:noProof/>
        </w:rPr>
        <w:fldChar w:fldCharType="separate"/>
      </w:r>
      <w:r>
        <w:rPr>
          <w:noProof/>
        </w:rPr>
        <w:t>11</w:t>
      </w:r>
      <w:r>
        <w:rPr>
          <w:noProof/>
        </w:rPr>
        <w:fldChar w:fldCharType="end"/>
      </w:r>
    </w:p>
    <w:p w:rsidR="00363B94" w:rsidRPr="009413EB" w:rsidRDefault="00EF48F2" w:rsidP="004E1650">
      <w:r w:rsidRPr="009413EB">
        <w:rPr>
          <w:b/>
        </w:rPr>
        <w:fldChar w:fldCharType="end"/>
      </w:r>
      <w:bookmarkEnd w:id="0"/>
    </w:p>
    <w:p w:rsidR="00363B94" w:rsidRPr="009413EB" w:rsidRDefault="00363B94">
      <w:pPr>
        <w:pStyle w:val="PageHeading"/>
      </w:pPr>
      <w:r w:rsidRPr="009413EB">
        <w:br w:type="page"/>
      </w:r>
      <w:r w:rsidRPr="009413EB">
        <w:br w:type="page"/>
      </w:r>
      <w:bookmarkStart w:id="1" w:name="_Toc517096895"/>
      <w:r w:rsidRPr="009413EB">
        <w:t>NÁVRH LEGISLATÍVNEHO UZNESENIA EURÓPSKEHO PARLAMENTU</w:t>
      </w:r>
      <w:bookmarkEnd w:id="1"/>
    </w:p>
    <w:p w:rsidR="00363B94" w:rsidRPr="009413EB" w:rsidRDefault="00405FAD">
      <w:pPr>
        <w:pStyle w:val="NormalBold"/>
      </w:pPr>
      <w:r w:rsidRPr="009413EB">
        <w:t>k návrhu rozhodnutia Rady o uzavretí Dohody o komplexnom a posilnenom partnerstve medzi Európskou úniou a Európskym spoločenstvom pre atómovú energiu a ich členskými štátmi na jednej strane a Arménskou republikou na strane druhej, v mene Únie</w:t>
      </w:r>
    </w:p>
    <w:p w:rsidR="00363B94" w:rsidRPr="009413EB" w:rsidRDefault="00405FAD">
      <w:pPr>
        <w:pStyle w:val="Normal12Bold"/>
      </w:pPr>
      <w:r w:rsidRPr="009413EB">
        <w:t>(12543/2017 – C8</w:t>
      </w:r>
      <w:r w:rsidRPr="009413EB">
        <w:noBreakHyphen/>
        <w:t>0422/2017 – 2017/0238(NLE))</w:t>
      </w:r>
    </w:p>
    <w:p w:rsidR="00363B94" w:rsidRPr="009413EB" w:rsidRDefault="00405FAD">
      <w:pPr>
        <w:pStyle w:val="Normal12Bold"/>
      </w:pPr>
      <w:r w:rsidRPr="009413EB">
        <w:t>(Súhlas)</w:t>
      </w:r>
    </w:p>
    <w:p w:rsidR="00363B94" w:rsidRPr="009413EB" w:rsidRDefault="00405FAD">
      <w:pPr>
        <w:pStyle w:val="Normal12"/>
      </w:pPr>
      <w:r w:rsidRPr="009413EB">
        <w:rPr>
          <w:i/>
        </w:rPr>
        <w:t>Európsky parlament,</w:t>
      </w:r>
    </w:p>
    <w:p w:rsidR="00BF7F55" w:rsidRPr="009413EB" w:rsidRDefault="00BF7F55" w:rsidP="00BF7F55">
      <w:pPr>
        <w:pStyle w:val="Normal12Hanging"/>
      </w:pPr>
      <w:r w:rsidRPr="009413EB">
        <w:t>–</w:t>
      </w:r>
      <w:r w:rsidRPr="009413EB">
        <w:tab/>
        <w:t>so zreteľom na návrh rozhodnutia Rady (12543/2017),</w:t>
      </w:r>
    </w:p>
    <w:p w:rsidR="00363B94" w:rsidRPr="009413EB" w:rsidRDefault="00363B94">
      <w:pPr>
        <w:pStyle w:val="Normal12Hanging"/>
      </w:pPr>
      <w:r w:rsidRPr="009413EB">
        <w:t>–</w:t>
      </w:r>
      <w:r w:rsidRPr="009413EB">
        <w:tab/>
        <w:t>so zreteľom na návrh Dohody o komplexnom a posilnenom partnerstve medzi Európskou úniou a Európskym spoločenstvom pre atómovú energiu a ich členskými štátmi na jednej strane a Arménskou republikou na strane druhej (12548/2017),</w:t>
      </w:r>
    </w:p>
    <w:p w:rsidR="007545CD" w:rsidRPr="009413EB" w:rsidRDefault="007545CD" w:rsidP="007545CD">
      <w:pPr>
        <w:pStyle w:val="Normal12Hanging"/>
        <w:jc w:val="both"/>
      </w:pPr>
      <w:r w:rsidRPr="009413EB">
        <w:t>–</w:t>
      </w:r>
      <w:r w:rsidRPr="009413EB">
        <w:tab/>
        <w:t>so zreteľom na žiadosť o udelenie súhlasu, ktorú Rada predložila v súlade s článkom 37 Zmluvy o Európskej únii; a v súlade s článkom 91, článkom 100 ods. 2, článkami 207 a 209, článkom 218 ods. 6 druhým pododsekom písm. a), článkom 218 ods. 7 a článkom 218 ods. 8 druhým pododsekom Zmluvy o fungovaní Európskej únie (C8</w:t>
      </w:r>
      <w:r w:rsidRPr="009413EB">
        <w:noBreakHyphen/>
        <w:t>0422/2017),</w:t>
      </w:r>
    </w:p>
    <w:p w:rsidR="008368CB" w:rsidRPr="009413EB" w:rsidRDefault="008368CB" w:rsidP="008368CB">
      <w:pPr>
        <w:pStyle w:val="Normal12Hanging"/>
      </w:pPr>
      <w:r w:rsidRPr="009413EB">
        <w:t>–</w:t>
      </w:r>
      <w:r w:rsidRPr="009413EB">
        <w:tab/>
        <w:t>so zreteľom na svoje nelegislatívne uznesenie z ...</w:t>
      </w:r>
      <w:r w:rsidR="000E4681" w:rsidRPr="009413EB">
        <w:rPr>
          <w:rStyle w:val="FootnoteReference"/>
        </w:rPr>
        <w:footnoteReference w:id="1"/>
      </w:r>
      <w:r w:rsidRPr="009413EB">
        <w:t xml:space="preserve"> o návrhu rozhodnutia,</w:t>
      </w:r>
    </w:p>
    <w:p w:rsidR="00363B94" w:rsidRPr="009413EB" w:rsidRDefault="00363B94">
      <w:pPr>
        <w:pStyle w:val="Normal12Hanging"/>
      </w:pPr>
      <w:r w:rsidRPr="009413EB">
        <w:t>–</w:t>
      </w:r>
      <w:r w:rsidRPr="009413EB">
        <w:tab/>
        <w:t>so zreteľom na článok 99 ods. 1 a 4 a článok 108 ods. 7 rokovacieho poriadku,</w:t>
      </w:r>
    </w:p>
    <w:p w:rsidR="00363B94" w:rsidRPr="009413EB" w:rsidRDefault="00363B94">
      <w:pPr>
        <w:pStyle w:val="Normal12Hanging"/>
      </w:pPr>
      <w:r w:rsidRPr="009413EB">
        <w:t>–</w:t>
      </w:r>
      <w:r w:rsidRPr="009413EB">
        <w:tab/>
        <w:t>so zreteľom na odporúčanie Výboru pre zahraničné veci a na stanovisko Výboru pre medzinárodný obchod (A8-0177/2018),</w:t>
      </w:r>
    </w:p>
    <w:p w:rsidR="00363B94" w:rsidRPr="009413EB" w:rsidRDefault="00363B94">
      <w:pPr>
        <w:pStyle w:val="Normal12Hanging"/>
      </w:pPr>
      <w:r w:rsidRPr="009413EB">
        <w:t>1.</w:t>
      </w:r>
      <w:r w:rsidRPr="009413EB">
        <w:tab/>
        <w:t>udeľuje súhlas s uzatvorením dohody;</w:t>
      </w:r>
    </w:p>
    <w:p w:rsidR="001D02E3" w:rsidRPr="009413EB" w:rsidRDefault="001D02E3" w:rsidP="00535634">
      <w:pPr>
        <w:pStyle w:val="Normal12Hanging"/>
      </w:pPr>
      <w:r w:rsidRPr="009413EB">
        <w:t>2.</w:t>
      </w:r>
      <w:r w:rsidRPr="009413EB">
        <w:tab/>
        <w:t>poveruje svojho predsedu, aby postúpil túto pozíciu Rade, Komisii a vládam a parlamentom členských štátov a Arménskej republiky.</w:t>
      </w:r>
    </w:p>
    <w:p w:rsidR="00257A40" w:rsidRPr="009413EB" w:rsidRDefault="00257A40" w:rsidP="00257A40">
      <w:r w:rsidRPr="009413EB">
        <w:br w:type="page"/>
      </w:r>
    </w:p>
    <w:p w:rsidR="00257A40" w:rsidRPr="009413EB" w:rsidRDefault="00257A40" w:rsidP="00257A40">
      <w:pPr>
        <w:pStyle w:val="ZDate"/>
        <w:spacing w:after="480"/>
      </w:pPr>
      <w:r w:rsidRPr="009413EB">
        <w:rPr>
          <w:rStyle w:val="HideTWBExt"/>
          <w:noProof w:val="0"/>
        </w:rPr>
        <w:t>&lt;Date&gt;</w:t>
      </w:r>
      <w:r w:rsidRPr="009413EB">
        <w:rPr>
          <w:rStyle w:val="HideTWBInt"/>
        </w:rPr>
        <w:t>{22/03/2018}</w:t>
      </w:r>
      <w:r w:rsidRPr="009413EB">
        <w:t>22.3.2018</w:t>
      </w:r>
      <w:r w:rsidRPr="009413EB">
        <w:rPr>
          <w:rStyle w:val="HideTWBExt"/>
          <w:noProof w:val="0"/>
        </w:rPr>
        <w:t>&lt;/Date&gt;</w:t>
      </w:r>
    </w:p>
    <w:p w:rsidR="00257A40" w:rsidRPr="009413EB" w:rsidRDefault="00257A40" w:rsidP="00257A40">
      <w:pPr>
        <w:pStyle w:val="PageHeading"/>
        <w:spacing w:before="0" w:after="720"/>
      </w:pPr>
      <w:bookmarkStart w:id="2" w:name="_Toc517096896"/>
      <w:r w:rsidRPr="009413EB">
        <w:t xml:space="preserve">STANOVISKO </w:t>
      </w:r>
      <w:r w:rsidRPr="009413EB">
        <w:rPr>
          <w:rStyle w:val="HideTWBExt"/>
          <w:noProof w:val="0"/>
        </w:rPr>
        <w:t>&lt;CommissionResp&gt;</w:t>
      </w:r>
      <w:bookmarkStart w:id="3" w:name="OpinionToc_1"/>
      <w:r w:rsidRPr="009413EB">
        <w:t>VÝBORU PRE MEDZINÁRODNÝ OBCHOD</w:t>
      </w:r>
      <w:bookmarkEnd w:id="3"/>
      <w:bookmarkEnd w:id="2"/>
      <w:r w:rsidRPr="009413EB">
        <w:rPr>
          <w:rStyle w:val="HideTWBExt"/>
          <w:noProof w:val="0"/>
        </w:rPr>
        <w:t>&lt;/CommissionResp&gt;</w:t>
      </w:r>
    </w:p>
    <w:p w:rsidR="00257A40" w:rsidRPr="009413EB" w:rsidRDefault="00257A40" w:rsidP="00257A40">
      <w:pPr>
        <w:pStyle w:val="Cover24"/>
        <w:ind w:left="0"/>
      </w:pPr>
      <w:r w:rsidRPr="009413EB">
        <w:rPr>
          <w:rStyle w:val="HideTWBExt"/>
          <w:noProof w:val="0"/>
        </w:rPr>
        <w:t>&lt;CommissionInt&gt;</w:t>
      </w:r>
      <w:r w:rsidRPr="009413EB">
        <w:t>pre Výbor pre zahraničné veci</w:t>
      </w:r>
      <w:r w:rsidRPr="009413EB">
        <w:rPr>
          <w:rStyle w:val="HideTWBExt"/>
          <w:noProof w:val="0"/>
        </w:rPr>
        <w:t>&lt;/CommissionInt&gt;</w:t>
      </w:r>
    </w:p>
    <w:p w:rsidR="00257A40" w:rsidRPr="009413EB" w:rsidRDefault="00257A40" w:rsidP="00257A40">
      <w:pPr>
        <w:pStyle w:val="CoverNormal"/>
        <w:ind w:left="0"/>
      </w:pPr>
      <w:r w:rsidRPr="009413EB">
        <w:rPr>
          <w:rStyle w:val="HideTWBExt"/>
          <w:noProof w:val="0"/>
        </w:rPr>
        <w:t>&lt;Titre&gt;</w:t>
      </w:r>
      <w:r w:rsidRPr="009413EB">
        <w:t>k návrhu rozhodnutia Rady o uzavretí Dohody o komplexnom a posilnenom partnerstve medzi Európskou úniou a Európskym spoločenstvom pre atómovú energiu a ich členskými štátmi na jednej strane a Arménskou republikou na strane druhej, v mene Únie</w:t>
      </w:r>
      <w:r w:rsidRPr="009413EB">
        <w:rPr>
          <w:rStyle w:val="HideTWBExt"/>
          <w:noProof w:val="0"/>
        </w:rPr>
        <w:t>&lt;/Titre&gt;</w:t>
      </w:r>
    </w:p>
    <w:p w:rsidR="00257A40" w:rsidRPr="009413EB" w:rsidRDefault="00257A40" w:rsidP="00257A40">
      <w:pPr>
        <w:pStyle w:val="Cover24"/>
        <w:ind w:left="0"/>
      </w:pPr>
      <w:r w:rsidRPr="009413EB">
        <w:rPr>
          <w:rStyle w:val="HideTWBExt"/>
          <w:noProof w:val="0"/>
        </w:rPr>
        <w:t>&lt;DocRef&gt;</w:t>
      </w:r>
      <w:r w:rsidRPr="009413EB">
        <w:t>(12543/2017 – C8</w:t>
      </w:r>
      <w:r w:rsidRPr="009413EB">
        <w:noBreakHyphen/>
        <w:t>0422/2017 – 2017/0238(NLE))</w:t>
      </w:r>
      <w:r w:rsidRPr="009413EB">
        <w:rPr>
          <w:rStyle w:val="HideTWBExt"/>
          <w:noProof w:val="0"/>
        </w:rPr>
        <w:t>&lt;/DocRef&gt;</w:t>
      </w:r>
    </w:p>
    <w:p w:rsidR="00257A40" w:rsidRPr="009413EB" w:rsidRDefault="00257A40" w:rsidP="00257A40">
      <w:pPr>
        <w:pStyle w:val="Cover24"/>
        <w:ind w:left="0"/>
      </w:pPr>
      <w:r w:rsidRPr="009413EB">
        <w:t xml:space="preserve">Spravodajkyňa výboru požiadaného o stanovisko: </w:t>
      </w:r>
      <w:r w:rsidRPr="009413EB">
        <w:rPr>
          <w:rStyle w:val="HideTWBExt"/>
          <w:noProof w:val="0"/>
        </w:rPr>
        <w:t>&lt;Depute&gt;</w:t>
      </w:r>
      <w:r w:rsidRPr="009413EB">
        <w:t>Elsi Katainen</w:t>
      </w:r>
      <w:r w:rsidRPr="009413EB">
        <w:rPr>
          <w:rStyle w:val="HideTWBExt"/>
          <w:noProof w:val="0"/>
        </w:rPr>
        <w:t>&lt;/Depute&gt;</w:t>
      </w:r>
    </w:p>
    <w:p w:rsidR="00257A40" w:rsidRPr="009413EB" w:rsidRDefault="00257A40" w:rsidP="001A380E">
      <w:pPr>
        <w:widowControl/>
        <w:tabs>
          <w:tab w:val="center" w:pos="4677"/>
        </w:tabs>
      </w:pPr>
    </w:p>
    <w:p w:rsidR="00257A40" w:rsidRPr="009413EB" w:rsidRDefault="00257A40" w:rsidP="001A380E">
      <w:pPr>
        <w:widowControl/>
        <w:tabs>
          <w:tab w:val="center" w:pos="4677"/>
        </w:tabs>
      </w:pPr>
    </w:p>
    <w:p w:rsidR="00257A40" w:rsidRPr="009413EB" w:rsidRDefault="00257A40" w:rsidP="001A380E">
      <w:pPr>
        <w:pStyle w:val="PageHeadingNotTOC"/>
      </w:pPr>
      <w:r w:rsidRPr="009413EB">
        <w:t>STRUČNÉ ODÔVODNENIE</w:t>
      </w:r>
    </w:p>
    <w:p w:rsidR="00257A40" w:rsidRPr="009413EB" w:rsidRDefault="00257A40" w:rsidP="001A380E">
      <w:pPr>
        <w:pStyle w:val="Normal12"/>
        <w:jc w:val="both"/>
      </w:pPr>
      <w:r w:rsidRPr="009413EB">
        <w:t xml:space="preserve">Dohodu o komplexnom a posilnenom partnerstve medzi Európskou úniou a Európskym spoločenstvom pre atómovú energiu a ich členskými štátmi na jednej strane a Arménskou republikou na strane druhej (ďalej len: „CEPA“) strany podpísali pri príležitosti samitu Východoeurópskeho partnerstva 24. novembra 2017 v Bruseli. O CEPA sa rokovalo v rokoch 2015 – 2017 v nadväznosti na rozhodnutie Arménska v roku 2013 nepodpísať dohodu o pridružení (DP) a o prehĺbenej a komplexnej zóne voľného obchodu (DCFTA) s Európskou úniou a namiesto toho 2. januára 2015 vstúpiť do Eurázijskej hospodárskej únie (EHÚ). </w:t>
      </w:r>
    </w:p>
    <w:p w:rsidR="00257A40" w:rsidRPr="009413EB" w:rsidRDefault="00257A40" w:rsidP="001A380E">
      <w:pPr>
        <w:pStyle w:val="Normal12"/>
        <w:jc w:val="both"/>
      </w:pPr>
      <w:r w:rsidRPr="009413EB">
        <w:t xml:space="preserve">Ako spravodajkyňa výboru požiadaného o stanovisko môžem len vyjadriť poľutovanie nad týmto rozhodnutím, keďže DP/DCFTA mali v dlhodobom horizonte podľa odhadov priniesť 2,3 % zvýšenie hrubého domáceho produktu (ďalej len „HDP“) Arménska a zvýšiť príležitosti pre priame zahraničné investície, zatiaľ čo jeho členstvo v EHÚ predstavuje menej viditeľné výhody. Rokovania o CEPA a jej podpis však treba oceniť z viacerých hľadísk. Po prvé, preukazuje záujem a odhodlanie Arménska dosiahnuť užšie väzby s EÚ v rozsahu, ktorý je zlučiteľný s jeho povinnosťami v rámci EHÚ. Po druhé, predstavuje flexibilitu EÚ v súlade s novým diferencovaným prístupom v rámci európskej susedskej politiky s cieľom dojednať prispôsobenú dohodu pre Arménsko zlučiteľnú s jeho členstvom v EHÚ. </w:t>
      </w:r>
    </w:p>
    <w:p w:rsidR="00257A40" w:rsidRPr="009413EB" w:rsidRDefault="00257A40" w:rsidP="001A380E">
      <w:pPr>
        <w:pStyle w:val="Normal12"/>
        <w:jc w:val="both"/>
      </w:pPr>
      <w:r w:rsidRPr="009413EB">
        <w:t xml:space="preserve">EÚ je najväčším vývozným trhom Arménska, ktorý predstavuje približne 27 % celkového vývozu Arménska. Hlavným vývozným artiklom Arménska sú kovy a drahokamy, za ktorými nasledujú energia, nápoje, zelenina a ovocie. Arménsko dováža najmä ropu, zemný plyn, obilniny, výrobky z gumy, korok a drevo a elektrické stroje. Arménsko má tiež výhody vyplývajúce zo všeobecného systému preferencií (VSP+) EÚ. Miera využitia VSP+ Arménskom je stále vysoká (približne 93 %), ale vývoz v rámci VSP+ sa vo veľkej miere sústreďuje len na niekoľkých málo výrobkov s relatívne nízkou pridanou hodnotou – železo, oceľ a výrobky vyrobené z nich a oblečenie. </w:t>
      </w:r>
    </w:p>
    <w:p w:rsidR="00257A40" w:rsidRPr="009413EB" w:rsidRDefault="00257A40" w:rsidP="001A380E">
      <w:pPr>
        <w:pStyle w:val="Normal12"/>
        <w:jc w:val="both"/>
      </w:pPr>
      <w:r w:rsidRPr="009413EB">
        <w:t xml:space="preserve">CEPA je komplexná a v mnohých oblastiach ambiciózna dohoda, ktorá z veľkej časti vychádza zo štruktúry dohody o pridružení. Záväzky obsiahnuté v DP sú v mnohých oblastiach, ako je napríklad politický dialóg a väčšina odvetvových kapitol, takmer nezmenené. V niektorých špecifických oblastiach bol však harmonogram vykonávania predĺžený. Zo zrejmých dôvodov je členstvom Arménska v EHÚ najviac dotknutá obchodná časť CEPA. CEPA neruší clá na tovary, keďže rozhodnutia týkajúce sa colných sadzieb sa prijímajú na úrovni EHÚ, pre ktorú platia spoločné vonkajšie colné sadzby. Arménsko však aj naďalej využíva prístup na trh EÚ vyplývajúci zo zrušenia colných sadzieb v rámci VSP+. Kapitoly o technických prekážkach obchodu a režime jednotnej platby CEPA predpokladajú užšiu spoluprácu na základe medzinárodných pravidiel a zásad, pričom nie sú tak komplexné a ambiciózne ako v prípade DCFTA, a to najmä pokiaľ ide o aproximáciu s právnymi predpismi EÚ. Arménsko je stranou mnohostrannej Dohody o vládnom obstarávaní a už sa zaviazalo dodržiavať medzinárodné normy. V rámci CEPA Arménsko súhlasilo s tým, že pokročí z hľadiska transparentnosti a prístupu na trh pre výrobky a subjekty z EÚ. Obchod so službami je ambiciózna kapitola, ktorej cieľom je ísť nad rámec dohody GATS. Kapitola o právach duševného vlastníctva takisto prekračuje rámec dohody TRIPS. V tejto súvislosti treba poznamenať, že EÚ súhlasila s poskytnutím 24 ročného prechodného obdobia pre Arménsko na používanie slova „koňak“ iba v azbuke označujúceho arménske brandy vyvážané výhradne do Ruska. Okrem toho existujú aj prvky, ktoré sú nad rámcom pravidiel WTO v oblastiach, ako sú hospodárska súťaž, dotácie a štátne podniky. Vytvoril sa tiež právny základ pre vzájomnú administratívnu pomoc medzi colnými orgánmi na posilnenie spolupráce v boji proti colným podvodom a nezrovnalostiam. EÚ a Arménsko sa okrem toho tiež dohodli na ambicióznej kapitole o obchode a udržateľnosti, ktorej cieľom je zabezpečiť, že obchod sa bude podporovať udržateľným spôsobom. </w:t>
      </w:r>
    </w:p>
    <w:p w:rsidR="00257A40" w:rsidRPr="009413EB" w:rsidRDefault="00257A40" w:rsidP="001A380E">
      <w:pPr>
        <w:pStyle w:val="Normal12"/>
        <w:jc w:val="both"/>
      </w:pPr>
      <w:r w:rsidRPr="009413EB">
        <w:t xml:space="preserve">Napriek záujmu z arménskej strany CEPA neobsahuje kapitolu o investíciách. Je to spôsobené chýbajúcim mandátom Komisie a potrebou právneho objasnenia na úrovni EÚ. Európsky súdny dvor vydal svoje stanovisko k dohode o voľnom obchode medzi EÚ a Singapurom len 16. mája 2017, v ktorom uviedol, že ustanovenia, ktoré sa týkajú portfóliových investícií a mechanizmu urovnávania sporov medzi investorom a štátom, sú súčasťou spoločných právomocí medzi EÚ a jej členskými štátmi. </w:t>
      </w:r>
    </w:p>
    <w:p w:rsidR="00257A40" w:rsidRPr="009413EB" w:rsidRDefault="00257A40" w:rsidP="001A380E">
      <w:pPr>
        <w:pStyle w:val="Normal12"/>
        <w:jc w:val="both"/>
      </w:pPr>
      <w:r w:rsidRPr="009413EB">
        <w:t xml:space="preserve">Ako spravodajkyňa výboru požiadaného o stanovisko odporúčam, aby sa podporilo uzavretie tejto dohody, ktorá bude iba začiatkom procesu. Skutočné vykonávanie dohody CEPA s účasťou parlamentov a občianskej spoločnosti z oboch strán bude náročnou úlohou, ktorá bude vyžadovať nepretržité a dôkladné monitorovanie. </w:t>
      </w:r>
    </w:p>
    <w:p w:rsidR="00257A40" w:rsidRPr="009413EB" w:rsidRDefault="00257A40" w:rsidP="001A380E">
      <w:pPr>
        <w:pStyle w:val="Normal12"/>
      </w:pPr>
    </w:p>
    <w:p w:rsidR="00257A40" w:rsidRPr="009413EB" w:rsidRDefault="00257A40" w:rsidP="001A380E">
      <w:pPr>
        <w:pStyle w:val="Normal12Centre"/>
      </w:pPr>
      <w:r w:rsidRPr="009413EB">
        <w:t>******</w:t>
      </w:r>
    </w:p>
    <w:p w:rsidR="00257A40" w:rsidRPr="009413EB" w:rsidRDefault="00257A40" w:rsidP="001A380E">
      <w:pPr>
        <w:pStyle w:val="Normal12"/>
      </w:pPr>
      <w:r w:rsidRPr="009413EB">
        <w:t>Výbor pre medzinárodný obchod vyzýva Výbor pre zahraničné veci, aby ako gestorský výbor odporučil Parlamentu udeliť súhlas s návrhom rozhodnutia Rady o uzavretí Dohody o komplexnom a posilnenom partnerstve medzi Európskou úniou a Európskym spoločenstvom pre atómovú energiu a ich členskými štátmi na jednej strane a Arménskou republikou na strane druhej, v mene Únie.</w:t>
      </w:r>
    </w:p>
    <w:p w:rsidR="00257A40" w:rsidRPr="009413EB" w:rsidRDefault="00257A40" w:rsidP="001A380E">
      <w:r w:rsidRPr="009413EB">
        <w:br w:type="page"/>
      </w:r>
    </w:p>
    <w:p w:rsidR="00257A40" w:rsidRPr="009413EB" w:rsidRDefault="00257A40" w:rsidP="001A380E">
      <w:pPr>
        <w:pStyle w:val="PageHeadingNotTOC"/>
      </w:pPr>
      <w:r w:rsidRPr="009413EB">
        <w:t>POSTUP VÝBORU POŽIADANÉHO O STANOVISKO</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257A40" w:rsidRPr="009413EB" w:rsidTr="00FB36F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57A40" w:rsidRPr="009413EB" w:rsidRDefault="00257A40" w:rsidP="00FB36F8">
            <w:pPr>
              <w:autoSpaceDE w:val="0"/>
              <w:autoSpaceDN w:val="0"/>
              <w:adjustRightInd w:val="0"/>
              <w:rPr>
                <w:b/>
                <w:bCs/>
                <w:color w:val="000000"/>
                <w:sz w:val="20"/>
              </w:rPr>
            </w:pPr>
            <w:r w:rsidRPr="009413EB">
              <w:rPr>
                <w:b/>
                <w:bCs/>
                <w:color w:val="000000"/>
                <w:sz w:val="20"/>
              </w:rPr>
              <w:t>Názov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57A40" w:rsidRPr="009413EB" w:rsidRDefault="00257A40" w:rsidP="00FB36F8">
            <w:pPr>
              <w:autoSpaceDE w:val="0"/>
              <w:autoSpaceDN w:val="0"/>
              <w:adjustRightInd w:val="0"/>
              <w:rPr>
                <w:color w:val="000000"/>
                <w:sz w:val="20"/>
              </w:rPr>
            </w:pPr>
            <w:r w:rsidRPr="009413EB">
              <w:rPr>
                <w:color w:val="000000"/>
                <w:sz w:val="20"/>
              </w:rPr>
              <w:t>Dohoda o komplexnom a posilnenom partnerstve medzi Európskou úniou a Európskym spoločenstvom pre atómovú energiu a ich členskými štátmi na jednej strane a Arménskou republikou na strane druhej</w:t>
            </w:r>
          </w:p>
        </w:tc>
      </w:tr>
      <w:tr w:rsidR="00257A40" w:rsidRPr="009413EB" w:rsidTr="00FB36F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57A40" w:rsidRPr="009413EB" w:rsidRDefault="00257A40" w:rsidP="00FB36F8">
            <w:pPr>
              <w:autoSpaceDE w:val="0"/>
              <w:autoSpaceDN w:val="0"/>
              <w:adjustRightInd w:val="0"/>
              <w:rPr>
                <w:b/>
                <w:bCs/>
                <w:color w:val="000000"/>
                <w:sz w:val="20"/>
              </w:rPr>
            </w:pPr>
            <w:r w:rsidRPr="009413EB">
              <w:rPr>
                <w:b/>
                <w:bCs/>
                <w:color w:val="000000"/>
                <w:sz w:val="20"/>
              </w:rPr>
              <w:t>Referenčné čísla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257A40" w:rsidRPr="009413EB" w:rsidRDefault="00257A40" w:rsidP="00FB36F8">
            <w:pPr>
              <w:autoSpaceDE w:val="0"/>
              <w:autoSpaceDN w:val="0"/>
              <w:adjustRightInd w:val="0"/>
              <w:rPr>
                <w:color w:val="000000"/>
                <w:sz w:val="20"/>
              </w:rPr>
            </w:pPr>
            <w:r w:rsidRPr="009413EB">
              <w:rPr>
                <w:color w:val="000000"/>
                <w:sz w:val="20"/>
              </w:rPr>
              <w:t>12543/2017 – C8-0422/2017 – JOIN(2017)0037 – 2017/0238(NLE)</w:t>
            </w:r>
          </w:p>
        </w:tc>
      </w:tr>
      <w:tr w:rsidR="00257A40" w:rsidRPr="009413EB" w:rsidTr="00FB36F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57A40" w:rsidRPr="009413EB" w:rsidRDefault="00257A40" w:rsidP="00FB36F8">
            <w:pPr>
              <w:autoSpaceDE w:val="0"/>
              <w:autoSpaceDN w:val="0"/>
              <w:adjustRightInd w:val="0"/>
              <w:rPr>
                <w:b/>
                <w:bCs/>
                <w:color w:val="000000"/>
                <w:sz w:val="20"/>
              </w:rPr>
            </w:pPr>
            <w:r w:rsidRPr="009413EB">
              <w:rPr>
                <w:b/>
                <w:bCs/>
                <w:color w:val="000000"/>
                <w:sz w:val="20"/>
              </w:rPr>
              <w:t>Gestorský výbor</w:t>
            </w:r>
          </w:p>
          <w:p w:rsidR="00257A40" w:rsidRPr="009413EB" w:rsidRDefault="00257A40" w:rsidP="00FB36F8">
            <w:pPr>
              <w:autoSpaceDE w:val="0"/>
              <w:autoSpaceDN w:val="0"/>
              <w:adjustRightInd w:val="0"/>
              <w:rPr>
                <w:color w:val="000000"/>
                <w:sz w:val="20"/>
              </w:rPr>
            </w:pP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57A40" w:rsidRPr="009413EB" w:rsidRDefault="00257A40" w:rsidP="00FB36F8">
            <w:pPr>
              <w:autoSpaceDE w:val="0"/>
              <w:autoSpaceDN w:val="0"/>
              <w:adjustRightInd w:val="0"/>
              <w:rPr>
                <w:color w:val="000000"/>
                <w:sz w:val="20"/>
              </w:rPr>
            </w:pPr>
            <w:r w:rsidRPr="009413EB">
              <w:rPr>
                <w:color w:val="000000"/>
                <w:sz w:val="20"/>
              </w:rPr>
              <w:t>AFET</w:t>
            </w:r>
          </w:p>
          <w:p w:rsidR="00257A40" w:rsidRPr="009413EB" w:rsidRDefault="00257A40" w:rsidP="00FB36F8">
            <w:pPr>
              <w:autoSpaceDE w:val="0"/>
              <w:autoSpaceDN w:val="0"/>
              <w:adjustRightInd w:val="0"/>
              <w:rPr>
                <w:color w:val="000000"/>
                <w:sz w:val="2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57A40" w:rsidRPr="009413EB" w:rsidRDefault="00257A40" w:rsidP="00FB36F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57A40" w:rsidRPr="009413EB" w:rsidRDefault="00257A40" w:rsidP="00FB36F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57A40" w:rsidRPr="009413EB" w:rsidRDefault="00257A40" w:rsidP="00FB36F8">
            <w:pPr>
              <w:autoSpaceDE w:val="0"/>
              <w:autoSpaceDN w:val="0"/>
              <w:adjustRightInd w:val="0"/>
              <w:rPr>
                <w:rFonts w:ascii="sans-serif" w:hAnsi="sans-serif" w:cs="sans-serif"/>
                <w:color w:val="000000"/>
                <w:szCs w:val="24"/>
              </w:rPr>
            </w:pPr>
          </w:p>
        </w:tc>
      </w:tr>
      <w:tr w:rsidR="00257A40" w:rsidRPr="009413EB" w:rsidTr="00FB36F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57A40" w:rsidRPr="009413EB" w:rsidRDefault="00257A40" w:rsidP="00FB36F8">
            <w:pPr>
              <w:autoSpaceDE w:val="0"/>
              <w:autoSpaceDN w:val="0"/>
              <w:adjustRightInd w:val="0"/>
              <w:rPr>
                <w:b/>
                <w:bCs/>
                <w:color w:val="000000"/>
                <w:sz w:val="20"/>
              </w:rPr>
            </w:pPr>
            <w:r w:rsidRPr="009413EB">
              <w:rPr>
                <w:b/>
                <w:bCs/>
                <w:color w:val="000000"/>
                <w:sz w:val="20"/>
              </w:rPr>
              <w:t>Výbor požiadaný o stanovisko</w:t>
            </w:r>
          </w:p>
          <w:p w:rsidR="00257A40" w:rsidRPr="009413EB" w:rsidRDefault="00257A40" w:rsidP="00FB36F8">
            <w:pPr>
              <w:autoSpaceDE w:val="0"/>
              <w:autoSpaceDN w:val="0"/>
              <w:adjustRightInd w:val="0"/>
              <w:rPr>
                <w:color w:val="000000"/>
                <w:sz w:val="20"/>
              </w:rPr>
            </w:pPr>
            <w:r w:rsidRPr="009413EB">
              <w:rPr>
                <w:color w:val="000000"/>
                <w:sz w:val="20"/>
              </w:rPr>
              <w:t>       dátum oznámenia na schôdzi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57A40" w:rsidRPr="009413EB" w:rsidRDefault="00257A40" w:rsidP="00FB36F8">
            <w:pPr>
              <w:autoSpaceDE w:val="0"/>
              <w:autoSpaceDN w:val="0"/>
              <w:adjustRightInd w:val="0"/>
              <w:rPr>
                <w:color w:val="000000"/>
                <w:sz w:val="20"/>
              </w:rPr>
            </w:pPr>
            <w:r w:rsidRPr="009413EB">
              <w:rPr>
                <w:color w:val="000000"/>
                <w:sz w:val="20"/>
              </w:rPr>
              <w:t>INTA</w:t>
            </w:r>
          </w:p>
          <w:p w:rsidR="00257A40" w:rsidRPr="009413EB" w:rsidRDefault="00257A40" w:rsidP="00FB36F8">
            <w:pPr>
              <w:autoSpaceDE w:val="0"/>
              <w:autoSpaceDN w:val="0"/>
              <w:adjustRightInd w:val="0"/>
              <w:rPr>
                <w:color w:val="000000"/>
                <w:sz w:val="20"/>
              </w:rPr>
            </w:pPr>
            <w:r w:rsidRPr="009413EB">
              <w:rPr>
                <w:color w:val="000000"/>
                <w:sz w:val="20"/>
              </w:rPr>
              <w:t>11.12.2017</w:t>
            </w:r>
          </w:p>
        </w:tc>
      </w:tr>
      <w:tr w:rsidR="00257A40" w:rsidRPr="009413EB" w:rsidTr="00FB36F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57A40" w:rsidRPr="009413EB" w:rsidRDefault="00257A40" w:rsidP="00FB36F8">
            <w:pPr>
              <w:autoSpaceDE w:val="0"/>
              <w:autoSpaceDN w:val="0"/>
              <w:adjustRightInd w:val="0"/>
              <w:rPr>
                <w:b/>
                <w:bCs/>
                <w:color w:val="000000"/>
                <w:sz w:val="20"/>
              </w:rPr>
            </w:pPr>
            <w:r w:rsidRPr="009413EB">
              <w:rPr>
                <w:b/>
                <w:bCs/>
                <w:color w:val="000000"/>
                <w:sz w:val="20"/>
              </w:rPr>
              <w:t>Spravodajkyňa</w:t>
            </w:r>
          </w:p>
          <w:p w:rsidR="00257A40" w:rsidRPr="009413EB" w:rsidRDefault="00257A40" w:rsidP="00FB36F8">
            <w:pPr>
              <w:autoSpaceDE w:val="0"/>
              <w:autoSpaceDN w:val="0"/>
              <w:adjustRightInd w:val="0"/>
              <w:rPr>
                <w:color w:val="000000"/>
                <w:sz w:val="20"/>
              </w:rPr>
            </w:pPr>
            <w:r w:rsidRPr="009413EB">
              <w:rPr>
                <w:color w:val="000000"/>
                <w:sz w:val="20"/>
              </w:rPr>
              <w:t>       dátum vymenovania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57A40" w:rsidRPr="009413EB" w:rsidRDefault="00257A40" w:rsidP="00FB36F8">
            <w:pPr>
              <w:autoSpaceDE w:val="0"/>
              <w:autoSpaceDN w:val="0"/>
              <w:adjustRightInd w:val="0"/>
              <w:rPr>
                <w:color w:val="000000"/>
                <w:sz w:val="20"/>
              </w:rPr>
            </w:pPr>
            <w:r w:rsidRPr="009413EB">
              <w:rPr>
                <w:color w:val="000000"/>
                <w:sz w:val="20"/>
              </w:rPr>
              <w:t>Elsi Katainen</w:t>
            </w:r>
          </w:p>
          <w:p w:rsidR="00257A40" w:rsidRPr="009413EB" w:rsidRDefault="00257A40" w:rsidP="00FB36F8">
            <w:pPr>
              <w:autoSpaceDE w:val="0"/>
              <w:autoSpaceDN w:val="0"/>
              <w:adjustRightInd w:val="0"/>
              <w:rPr>
                <w:color w:val="000000"/>
                <w:sz w:val="20"/>
              </w:rPr>
            </w:pPr>
            <w:r w:rsidRPr="009413EB">
              <w:rPr>
                <w:color w:val="000000"/>
                <w:sz w:val="20"/>
              </w:rPr>
              <w:t>11.10.2017</w:t>
            </w:r>
          </w:p>
        </w:tc>
      </w:tr>
      <w:tr w:rsidR="00257A40" w:rsidRPr="009413EB" w:rsidTr="00FB36F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57A40" w:rsidRPr="009413EB" w:rsidRDefault="00257A40" w:rsidP="00FB36F8">
            <w:pPr>
              <w:autoSpaceDE w:val="0"/>
              <w:autoSpaceDN w:val="0"/>
              <w:adjustRightInd w:val="0"/>
              <w:rPr>
                <w:b/>
                <w:bCs/>
                <w:color w:val="000000"/>
                <w:sz w:val="20"/>
              </w:rPr>
            </w:pPr>
            <w:r w:rsidRPr="009413EB">
              <w:rPr>
                <w:b/>
                <w:bCs/>
                <w:color w:val="000000"/>
                <w:sz w:val="20"/>
              </w:rPr>
              <w:t>Predchádzajúci spravodajca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257A40" w:rsidRPr="009413EB" w:rsidRDefault="00257A40" w:rsidP="00FB36F8">
            <w:pPr>
              <w:autoSpaceDE w:val="0"/>
              <w:autoSpaceDN w:val="0"/>
              <w:adjustRightInd w:val="0"/>
              <w:rPr>
                <w:color w:val="000000"/>
                <w:sz w:val="20"/>
              </w:rPr>
            </w:pPr>
            <w:r w:rsidRPr="009413EB">
              <w:rPr>
                <w:color w:val="000000"/>
                <w:sz w:val="20"/>
              </w:rPr>
              <w:t>Hannu Takkula</w:t>
            </w:r>
          </w:p>
        </w:tc>
      </w:tr>
      <w:tr w:rsidR="00257A40" w:rsidRPr="009413EB" w:rsidTr="00FB36F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57A40" w:rsidRPr="009413EB" w:rsidRDefault="00257A40" w:rsidP="00FB36F8">
            <w:pPr>
              <w:autoSpaceDE w:val="0"/>
              <w:autoSpaceDN w:val="0"/>
              <w:adjustRightInd w:val="0"/>
              <w:rPr>
                <w:b/>
                <w:bCs/>
                <w:color w:val="000000"/>
                <w:sz w:val="20"/>
              </w:rPr>
            </w:pPr>
            <w:r w:rsidRPr="009413EB">
              <w:rPr>
                <w:b/>
                <w:bCs/>
                <w:color w:val="000000"/>
                <w:sz w:val="20"/>
              </w:rPr>
              <w:t>Prerokovanie vo výbore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57A40" w:rsidRPr="009413EB" w:rsidRDefault="00257A40" w:rsidP="00FB36F8">
            <w:pPr>
              <w:autoSpaceDE w:val="0"/>
              <w:autoSpaceDN w:val="0"/>
              <w:adjustRightInd w:val="0"/>
              <w:rPr>
                <w:color w:val="000000"/>
                <w:sz w:val="20"/>
              </w:rPr>
            </w:pPr>
            <w:r w:rsidRPr="009413EB">
              <w:rPr>
                <w:color w:val="000000"/>
                <w:sz w:val="20"/>
              </w:rPr>
              <w:t>22.1.2018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57A40" w:rsidRPr="009413EB" w:rsidRDefault="00257A40" w:rsidP="00FB36F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57A40" w:rsidRPr="009413EB" w:rsidRDefault="00257A40" w:rsidP="00FB36F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57A40" w:rsidRPr="009413EB" w:rsidRDefault="00257A40" w:rsidP="00FB36F8">
            <w:pPr>
              <w:autoSpaceDE w:val="0"/>
              <w:autoSpaceDN w:val="0"/>
              <w:adjustRightInd w:val="0"/>
              <w:rPr>
                <w:rFonts w:ascii="sans-serif" w:hAnsi="sans-serif" w:cs="sans-serif"/>
                <w:color w:val="000000"/>
                <w:szCs w:val="24"/>
              </w:rPr>
            </w:pPr>
          </w:p>
        </w:tc>
      </w:tr>
      <w:tr w:rsidR="00257A40" w:rsidRPr="009413EB" w:rsidTr="00FB36F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57A40" w:rsidRPr="009413EB" w:rsidRDefault="00257A40" w:rsidP="00FB36F8">
            <w:pPr>
              <w:autoSpaceDE w:val="0"/>
              <w:autoSpaceDN w:val="0"/>
              <w:adjustRightInd w:val="0"/>
              <w:rPr>
                <w:b/>
                <w:bCs/>
                <w:color w:val="000000"/>
                <w:sz w:val="20"/>
              </w:rPr>
            </w:pPr>
            <w:r w:rsidRPr="009413EB">
              <w:rPr>
                <w:b/>
                <w:bCs/>
                <w:color w:val="000000"/>
                <w:sz w:val="20"/>
              </w:rPr>
              <w:t>Dátum prijatia</w:t>
            </w:r>
          </w:p>
        </w:tc>
        <w:tc>
          <w:tcPr>
            <w:tcW w:w="1530" w:type="dxa"/>
            <w:tcBorders>
              <w:top w:val="nil"/>
              <w:left w:val="nil"/>
              <w:bottom w:val="single" w:sz="8" w:space="0" w:color="000000"/>
              <w:right w:val="nil"/>
            </w:tcBorders>
            <w:tcMar>
              <w:top w:w="79" w:type="dxa"/>
              <w:left w:w="79" w:type="dxa"/>
              <w:bottom w:w="79" w:type="dxa"/>
              <w:right w:w="79" w:type="dxa"/>
            </w:tcMar>
          </w:tcPr>
          <w:p w:rsidR="00257A40" w:rsidRPr="009413EB" w:rsidRDefault="00257A40" w:rsidP="00FB36F8">
            <w:pPr>
              <w:autoSpaceDE w:val="0"/>
              <w:autoSpaceDN w:val="0"/>
              <w:adjustRightInd w:val="0"/>
              <w:rPr>
                <w:color w:val="000000"/>
                <w:sz w:val="20"/>
              </w:rPr>
            </w:pPr>
            <w:r w:rsidRPr="009413EB">
              <w:rPr>
                <w:color w:val="000000"/>
                <w:sz w:val="20"/>
              </w:rPr>
              <w:t>22.3.2018</w:t>
            </w:r>
          </w:p>
        </w:tc>
        <w:tc>
          <w:tcPr>
            <w:tcW w:w="1474" w:type="dxa"/>
            <w:tcBorders>
              <w:top w:val="nil"/>
              <w:left w:val="nil"/>
              <w:bottom w:val="single" w:sz="8" w:space="0" w:color="000000"/>
              <w:right w:val="nil"/>
            </w:tcBorders>
            <w:tcMar>
              <w:top w:w="79" w:type="dxa"/>
              <w:left w:w="79" w:type="dxa"/>
              <w:bottom w:w="79" w:type="dxa"/>
              <w:right w:w="79" w:type="dxa"/>
            </w:tcMar>
          </w:tcPr>
          <w:p w:rsidR="00257A40" w:rsidRPr="009413EB" w:rsidRDefault="00257A40" w:rsidP="00FB36F8">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257A40" w:rsidRPr="009413EB" w:rsidRDefault="00257A40" w:rsidP="00FB36F8">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257A40" w:rsidRPr="009413EB" w:rsidRDefault="00257A40" w:rsidP="00FB36F8">
            <w:pPr>
              <w:autoSpaceDE w:val="0"/>
              <w:autoSpaceDN w:val="0"/>
              <w:adjustRightInd w:val="0"/>
              <w:rPr>
                <w:rFonts w:ascii="sans-serif" w:hAnsi="sans-serif" w:cs="sans-serif"/>
                <w:color w:val="000000"/>
                <w:szCs w:val="24"/>
              </w:rPr>
            </w:pPr>
          </w:p>
        </w:tc>
      </w:tr>
      <w:tr w:rsidR="00257A40" w:rsidRPr="009413EB" w:rsidTr="00FB36F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57A40" w:rsidRPr="009413EB" w:rsidRDefault="00257A40" w:rsidP="00FB36F8">
            <w:pPr>
              <w:autoSpaceDE w:val="0"/>
              <w:autoSpaceDN w:val="0"/>
              <w:adjustRightInd w:val="0"/>
              <w:rPr>
                <w:b/>
                <w:bCs/>
                <w:color w:val="000000"/>
                <w:sz w:val="20"/>
              </w:rPr>
            </w:pPr>
            <w:r w:rsidRPr="009413EB">
              <w:rPr>
                <w:b/>
                <w:bCs/>
                <w:color w:val="000000"/>
                <w:sz w:val="20"/>
              </w:rPr>
              <w:t>Výsledok záverečného hlasovania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57A40" w:rsidRPr="009413EB" w:rsidRDefault="00257A40" w:rsidP="00FB36F8">
            <w:pPr>
              <w:autoSpaceDE w:val="0"/>
              <w:autoSpaceDN w:val="0"/>
              <w:adjustRightInd w:val="0"/>
              <w:rPr>
                <w:color w:val="000000"/>
                <w:sz w:val="20"/>
              </w:rPr>
            </w:pPr>
            <w:r w:rsidRPr="009413EB">
              <w:rPr>
                <w:color w:val="000000"/>
                <w:sz w:val="20"/>
              </w:rPr>
              <w:t>+:</w:t>
            </w:r>
          </w:p>
          <w:p w:rsidR="00257A40" w:rsidRPr="009413EB" w:rsidRDefault="00257A40" w:rsidP="00FB36F8">
            <w:pPr>
              <w:autoSpaceDE w:val="0"/>
              <w:autoSpaceDN w:val="0"/>
              <w:adjustRightInd w:val="0"/>
              <w:rPr>
                <w:color w:val="000000"/>
                <w:sz w:val="20"/>
              </w:rPr>
            </w:pPr>
            <w:r w:rsidRPr="009413EB">
              <w:rPr>
                <w:color w:val="000000"/>
                <w:sz w:val="20"/>
              </w:rPr>
              <w:t>–:</w:t>
            </w:r>
          </w:p>
          <w:p w:rsidR="00257A40" w:rsidRPr="009413EB" w:rsidRDefault="00257A40" w:rsidP="00FB36F8">
            <w:pPr>
              <w:autoSpaceDE w:val="0"/>
              <w:autoSpaceDN w:val="0"/>
              <w:adjustRightInd w:val="0"/>
              <w:rPr>
                <w:color w:val="000000"/>
                <w:sz w:val="20"/>
              </w:rPr>
            </w:pPr>
            <w:r w:rsidRPr="009413EB">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57A40" w:rsidRPr="009413EB" w:rsidRDefault="00257A40" w:rsidP="00FB36F8">
            <w:pPr>
              <w:autoSpaceDE w:val="0"/>
              <w:autoSpaceDN w:val="0"/>
              <w:adjustRightInd w:val="0"/>
              <w:rPr>
                <w:color w:val="000000"/>
                <w:sz w:val="20"/>
              </w:rPr>
            </w:pPr>
            <w:r w:rsidRPr="009413EB">
              <w:rPr>
                <w:color w:val="000000"/>
                <w:sz w:val="20"/>
              </w:rPr>
              <w:t>29</w:t>
            </w:r>
          </w:p>
          <w:p w:rsidR="00257A40" w:rsidRPr="009413EB" w:rsidRDefault="00257A40" w:rsidP="00FB36F8">
            <w:pPr>
              <w:autoSpaceDE w:val="0"/>
              <w:autoSpaceDN w:val="0"/>
              <w:adjustRightInd w:val="0"/>
              <w:rPr>
                <w:color w:val="000000"/>
                <w:sz w:val="20"/>
              </w:rPr>
            </w:pPr>
            <w:r w:rsidRPr="009413EB">
              <w:rPr>
                <w:color w:val="000000"/>
                <w:sz w:val="20"/>
              </w:rPr>
              <w:t>1</w:t>
            </w:r>
          </w:p>
          <w:p w:rsidR="00257A40" w:rsidRPr="009413EB" w:rsidRDefault="00257A40" w:rsidP="00FB36F8">
            <w:pPr>
              <w:autoSpaceDE w:val="0"/>
              <w:autoSpaceDN w:val="0"/>
              <w:adjustRightInd w:val="0"/>
              <w:rPr>
                <w:color w:val="000000"/>
                <w:sz w:val="20"/>
              </w:rPr>
            </w:pPr>
            <w:r w:rsidRPr="009413EB">
              <w:rPr>
                <w:color w:val="000000"/>
                <w:sz w:val="20"/>
              </w:rPr>
              <w:t>2</w:t>
            </w:r>
          </w:p>
        </w:tc>
      </w:tr>
      <w:tr w:rsidR="00257A40" w:rsidRPr="009413EB" w:rsidTr="00FB36F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57A40" w:rsidRPr="009413EB" w:rsidRDefault="00257A40" w:rsidP="00FB36F8">
            <w:pPr>
              <w:autoSpaceDE w:val="0"/>
              <w:autoSpaceDN w:val="0"/>
              <w:adjustRightInd w:val="0"/>
              <w:rPr>
                <w:b/>
                <w:bCs/>
                <w:color w:val="000000"/>
                <w:sz w:val="20"/>
              </w:rPr>
            </w:pPr>
            <w:r w:rsidRPr="009413EB">
              <w:rPr>
                <w:b/>
                <w:bCs/>
                <w:color w:val="000000"/>
                <w:sz w:val="20"/>
              </w:rPr>
              <w:t>Poslanci prítomní na záverečnom hlasovaní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57A40" w:rsidRPr="009413EB" w:rsidRDefault="00257A40" w:rsidP="00FB36F8">
            <w:pPr>
              <w:autoSpaceDE w:val="0"/>
              <w:autoSpaceDN w:val="0"/>
              <w:adjustRightInd w:val="0"/>
              <w:rPr>
                <w:color w:val="000000"/>
                <w:sz w:val="20"/>
              </w:rPr>
            </w:pPr>
            <w:r w:rsidRPr="009413EB">
              <w:rPr>
                <w:color w:val="000000"/>
                <w:sz w:val="20"/>
              </w:rPr>
              <w:t>William (The Earl of) Dartmouth, Laima Liucija Andrikienė, Maria Arena, Tiziana Beghin, David Borrelli, David Campbell Bannerman, Daniel Caspary, Salvatore Cicu, Heidi Hautala, Nadja Hirsch, Elsi Katainen, Bernd Lange, David Martin, Emma McClarkin, Franz Obermayr, Franck Proust, Godelieve Quisthoudt-Rowohl, Viviane Reding, Inmaculada Rodríguez-Piñero Fernández, Marietje Schaake, Helmut Scholz, Joachim Schuster, Adam Szejnfeld</w:t>
            </w:r>
          </w:p>
        </w:tc>
      </w:tr>
      <w:tr w:rsidR="00257A40" w:rsidRPr="009413EB" w:rsidTr="00FB36F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57A40" w:rsidRPr="009413EB" w:rsidRDefault="00257A40" w:rsidP="00FB36F8">
            <w:pPr>
              <w:autoSpaceDE w:val="0"/>
              <w:autoSpaceDN w:val="0"/>
              <w:adjustRightInd w:val="0"/>
              <w:rPr>
                <w:b/>
                <w:bCs/>
                <w:color w:val="000000"/>
                <w:sz w:val="20"/>
              </w:rPr>
            </w:pPr>
            <w:r w:rsidRPr="009413EB">
              <w:rPr>
                <w:b/>
                <w:bCs/>
                <w:color w:val="000000"/>
                <w:sz w:val="20"/>
              </w:rPr>
              <w:t>Náhradníci prítomní na záverečnom hlasovaní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257A40" w:rsidRPr="009413EB" w:rsidRDefault="00257A40" w:rsidP="00FB36F8">
            <w:pPr>
              <w:autoSpaceDE w:val="0"/>
              <w:autoSpaceDN w:val="0"/>
              <w:adjustRightInd w:val="0"/>
              <w:rPr>
                <w:color w:val="000000"/>
                <w:sz w:val="20"/>
              </w:rPr>
            </w:pPr>
            <w:r w:rsidRPr="009413EB">
              <w:rPr>
                <w:color w:val="000000"/>
                <w:sz w:val="20"/>
              </w:rPr>
              <w:t>Bendt Bendtsen, Klaus Buchner, Nicola Danti, Seán Kelly, Gabriel Mato, Frédérique Ries, Fernando Ruas, Pedro Silva Pereira, Jarosław Wałęsa</w:t>
            </w:r>
          </w:p>
        </w:tc>
      </w:tr>
    </w:tbl>
    <w:p w:rsidR="00257A40" w:rsidRPr="009413EB" w:rsidRDefault="00257A40" w:rsidP="001A380E"/>
    <w:p w:rsidR="00257A40" w:rsidRPr="009413EB" w:rsidRDefault="00257A40" w:rsidP="001A380E">
      <w:pPr>
        <w:pStyle w:val="PageHeadingNotTOC"/>
      </w:pPr>
      <w:r w:rsidRPr="009413EB">
        <w:br w:type="page"/>
        <w:t>ZÁVEREČNÉ HLASOVANIE PODĽA MIEN VO VÝBORE POŽIADANOM O STANOVISKO</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57A40" w:rsidRPr="009413EB" w:rsidTr="00FB36F8">
        <w:trPr>
          <w:cantSplit/>
        </w:trPr>
        <w:tc>
          <w:tcPr>
            <w:tcW w:w="1701" w:type="dxa"/>
            <w:shd w:val="pct10" w:color="000000" w:fill="FFFFFF"/>
            <w:vAlign w:val="center"/>
          </w:tcPr>
          <w:p w:rsidR="00257A40" w:rsidRPr="009413EB" w:rsidRDefault="00257A40" w:rsidP="00FB36F8">
            <w:pPr>
              <w:spacing w:before="120" w:after="120"/>
              <w:jc w:val="center"/>
              <w:rPr>
                <w:b/>
                <w:sz w:val="20"/>
              </w:rPr>
            </w:pPr>
            <w:r w:rsidRPr="009413EB">
              <w:rPr>
                <w:b/>
                <w:sz w:val="20"/>
              </w:rPr>
              <w:t>29</w:t>
            </w:r>
          </w:p>
        </w:tc>
        <w:tc>
          <w:tcPr>
            <w:tcW w:w="7371" w:type="dxa"/>
            <w:shd w:val="pct10" w:color="000000" w:fill="FFFFFF"/>
          </w:tcPr>
          <w:p w:rsidR="00257A40" w:rsidRPr="009413EB" w:rsidRDefault="00257A40" w:rsidP="00FB36F8">
            <w:pPr>
              <w:spacing w:before="120" w:after="120"/>
              <w:jc w:val="center"/>
              <w:rPr>
                <w:rFonts w:ascii="Arial" w:hAnsi="Arial" w:cs="Arial"/>
                <w:b/>
                <w:sz w:val="28"/>
                <w:szCs w:val="28"/>
              </w:rPr>
            </w:pPr>
            <w:r w:rsidRPr="009413EB">
              <w:rPr>
                <w:rFonts w:ascii="Arial" w:hAnsi="Arial"/>
                <w:b/>
                <w:sz w:val="28"/>
                <w:szCs w:val="28"/>
              </w:rPr>
              <w:t>+</w:t>
            </w:r>
          </w:p>
        </w:tc>
      </w:tr>
      <w:tr w:rsidR="00257A40" w:rsidRPr="009413EB" w:rsidTr="00FB36F8">
        <w:trPr>
          <w:cantSplit/>
        </w:trPr>
        <w:tc>
          <w:tcPr>
            <w:tcW w:w="1701" w:type="dxa"/>
            <w:shd w:val="clear" w:color="auto" w:fill="FFFFFF"/>
          </w:tcPr>
          <w:p w:rsidR="00257A40" w:rsidRPr="009413EB" w:rsidRDefault="00257A40" w:rsidP="00FB36F8">
            <w:pPr>
              <w:spacing w:before="120" w:after="120"/>
              <w:rPr>
                <w:sz w:val="20"/>
              </w:rPr>
            </w:pPr>
            <w:r w:rsidRPr="009413EB">
              <w:rPr>
                <w:sz w:val="20"/>
              </w:rPr>
              <w:t>ALDE</w:t>
            </w:r>
          </w:p>
        </w:tc>
        <w:tc>
          <w:tcPr>
            <w:tcW w:w="7371" w:type="dxa"/>
            <w:shd w:val="clear" w:color="auto" w:fill="FFFFFF"/>
          </w:tcPr>
          <w:p w:rsidR="00257A40" w:rsidRPr="009413EB" w:rsidRDefault="00257A40" w:rsidP="00FB36F8">
            <w:pPr>
              <w:spacing w:before="120" w:after="120"/>
              <w:rPr>
                <w:sz w:val="20"/>
              </w:rPr>
            </w:pPr>
            <w:r w:rsidRPr="009413EB">
              <w:rPr>
                <w:sz w:val="20"/>
              </w:rPr>
              <w:t>Nadja Hirsch, Elsi Katainen, Frédérique Ries, Marietje Schaake</w:t>
            </w:r>
          </w:p>
        </w:tc>
      </w:tr>
      <w:tr w:rsidR="00257A40" w:rsidRPr="009413EB" w:rsidTr="00FB36F8">
        <w:trPr>
          <w:cantSplit/>
        </w:trPr>
        <w:tc>
          <w:tcPr>
            <w:tcW w:w="1701" w:type="dxa"/>
            <w:shd w:val="clear" w:color="auto" w:fill="FFFFFF"/>
          </w:tcPr>
          <w:p w:rsidR="00257A40" w:rsidRPr="009413EB" w:rsidRDefault="00257A40" w:rsidP="00FB36F8">
            <w:pPr>
              <w:spacing w:before="120" w:after="120"/>
              <w:rPr>
                <w:sz w:val="20"/>
              </w:rPr>
            </w:pPr>
            <w:r w:rsidRPr="009413EB">
              <w:rPr>
                <w:sz w:val="20"/>
              </w:rPr>
              <w:t>ECR</w:t>
            </w:r>
          </w:p>
        </w:tc>
        <w:tc>
          <w:tcPr>
            <w:tcW w:w="7371" w:type="dxa"/>
            <w:shd w:val="clear" w:color="auto" w:fill="FFFFFF"/>
          </w:tcPr>
          <w:p w:rsidR="00257A40" w:rsidRPr="009413EB" w:rsidRDefault="00257A40" w:rsidP="00FB36F8">
            <w:pPr>
              <w:spacing w:before="120" w:after="120"/>
              <w:rPr>
                <w:sz w:val="20"/>
              </w:rPr>
            </w:pPr>
            <w:r w:rsidRPr="009413EB">
              <w:rPr>
                <w:sz w:val="20"/>
              </w:rPr>
              <w:t>David Campbell Bannerman, Emma McClarkin</w:t>
            </w:r>
          </w:p>
        </w:tc>
      </w:tr>
      <w:tr w:rsidR="00257A40" w:rsidRPr="009413EB" w:rsidTr="00FB36F8">
        <w:trPr>
          <w:cantSplit/>
        </w:trPr>
        <w:tc>
          <w:tcPr>
            <w:tcW w:w="1701" w:type="dxa"/>
            <w:shd w:val="clear" w:color="auto" w:fill="FFFFFF"/>
          </w:tcPr>
          <w:p w:rsidR="00257A40" w:rsidRPr="009413EB" w:rsidRDefault="00257A40" w:rsidP="00FB36F8">
            <w:pPr>
              <w:spacing w:before="120" w:after="120"/>
              <w:rPr>
                <w:sz w:val="20"/>
              </w:rPr>
            </w:pPr>
            <w:r w:rsidRPr="009413EB">
              <w:rPr>
                <w:sz w:val="20"/>
              </w:rPr>
              <w:t>EFDD</w:t>
            </w:r>
          </w:p>
        </w:tc>
        <w:tc>
          <w:tcPr>
            <w:tcW w:w="7371" w:type="dxa"/>
            <w:shd w:val="clear" w:color="auto" w:fill="FFFFFF"/>
          </w:tcPr>
          <w:p w:rsidR="00257A40" w:rsidRPr="009413EB" w:rsidRDefault="00257A40" w:rsidP="00FB36F8">
            <w:pPr>
              <w:spacing w:before="120" w:after="120"/>
              <w:rPr>
                <w:sz w:val="20"/>
              </w:rPr>
            </w:pPr>
            <w:r w:rsidRPr="009413EB">
              <w:rPr>
                <w:sz w:val="20"/>
              </w:rPr>
              <w:t>Tiziana Beghin, William (The Earl of) Dartmouth</w:t>
            </w:r>
          </w:p>
        </w:tc>
      </w:tr>
      <w:tr w:rsidR="00257A40" w:rsidRPr="009413EB" w:rsidTr="00FB36F8">
        <w:trPr>
          <w:cantSplit/>
        </w:trPr>
        <w:tc>
          <w:tcPr>
            <w:tcW w:w="1701" w:type="dxa"/>
            <w:shd w:val="clear" w:color="auto" w:fill="FFFFFF"/>
          </w:tcPr>
          <w:p w:rsidR="00257A40" w:rsidRPr="009413EB" w:rsidRDefault="00257A40" w:rsidP="00FB36F8">
            <w:pPr>
              <w:spacing w:before="120" w:after="120"/>
              <w:rPr>
                <w:sz w:val="20"/>
              </w:rPr>
            </w:pPr>
            <w:r w:rsidRPr="009413EB">
              <w:rPr>
                <w:sz w:val="20"/>
              </w:rPr>
              <w:t>GUE/NGL</w:t>
            </w:r>
          </w:p>
        </w:tc>
        <w:tc>
          <w:tcPr>
            <w:tcW w:w="7371" w:type="dxa"/>
            <w:shd w:val="clear" w:color="auto" w:fill="FFFFFF"/>
          </w:tcPr>
          <w:p w:rsidR="00257A40" w:rsidRPr="009413EB" w:rsidRDefault="00257A40" w:rsidP="00FB36F8">
            <w:pPr>
              <w:spacing w:before="120" w:after="120"/>
              <w:rPr>
                <w:sz w:val="20"/>
              </w:rPr>
            </w:pPr>
            <w:r w:rsidRPr="009413EB">
              <w:rPr>
                <w:sz w:val="20"/>
              </w:rPr>
              <w:t>Helmut Scholz</w:t>
            </w:r>
          </w:p>
        </w:tc>
      </w:tr>
      <w:tr w:rsidR="00257A40" w:rsidRPr="009413EB" w:rsidTr="00FB36F8">
        <w:trPr>
          <w:cantSplit/>
        </w:trPr>
        <w:tc>
          <w:tcPr>
            <w:tcW w:w="1701" w:type="dxa"/>
            <w:shd w:val="clear" w:color="auto" w:fill="FFFFFF"/>
          </w:tcPr>
          <w:p w:rsidR="00257A40" w:rsidRPr="009413EB" w:rsidRDefault="00257A40" w:rsidP="00FB36F8">
            <w:pPr>
              <w:spacing w:before="120" w:after="120"/>
              <w:rPr>
                <w:sz w:val="20"/>
              </w:rPr>
            </w:pPr>
            <w:r w:rsidRPr="009413EB">
              <w:rPr>
                <w:sz w:val="20"/>
              </w:rPr>
              <w:t>NI</w:t>
            </w:r>
          </w:p>
        </w:tc>
        <w:tc>
          <w:tcPr>
            <w:tcW w:w="7371" w:type="dxa"/>
            <w:shd w:val="clear" w:color="auto" w:fill="FFFFFF"/>
          </w:tcPr>
          <w:p w:rsidR="00257A40" w:rsidRPr="009413EB" w:rsidRDefault="00257A40" w:rsidP="00FB36F8">
            <w:pPr>
              <w:spacing w:before="120" w:after="120"/>
              <w:rPr>
                <w:sz w:val="20"/>
              </w:rPr>
            </w:pPr>
            <w:r w:rsidRPr="009413EB">
              <w:rPr>
                <w:sz w:val="20"/>
              </w:rPr>
              <w:t>David Borrelli</w:t>
            </w:r>
          </w:p>
        </w:tc>
      </w:tr>
      <w:tr w:rsidR="00257A40" w:rsidRPr="009413EB" w:rsidTr="00FB36F8">
        <w:trPr>
          <w:cantSplit/>
        </w:trPr>
        <w:tc>
          <w:tcPr>
            <w:tcW w:w="1701" w:type="dxa"/>
            <w:shd w:val="clear" w:color="auto" w:fill="FFFFFF"/>
          </w:tcPr>
          <w:p w:rsidR="00257A40" w:rsidRPr="009413EB" w:rsidRDefault="00257A40" w:rsidP="00FB36F8">
            <w:pPr>
              <w:spacing w:before="120" w:after="120"/>
              <w:rPr>
                <w:sz w:val="20"/>
              </w:rPr>
            </w:pPr>
            <w:r w:rsidRPr="009413EB">
              <w:rPr>
                <w:sz w:val="20"/>
              </w:rPr>
              <w:t>PPE</w:t>
            </w:r>
          </w:p>
        </w:tc>
        <w:tc>
          <w:tcPr>
            <w:tcW w:w="7371" w:type="dxa"/>
            <w:shd w:val="clear" w:color="auto" w:fill="FFFFFF"/>
          </w:tcPr>
          <w:p w:rsidR="00257A40" w:rsidRPr="009413EB" w:rsidRDefault="00257A40" w:rsidP="00FB36F8">
            <w:pPr>
              <w:spacing w:before="120" w:after="120"/>
              <w:rPr>
                <w:sz w:val="20"/>
              </w:rPr>
            </w:pPr>
            <w:r w:rsidRPr="009413EB">
              <w:rPr>
                <w:sz w:val="20"/>
              </w:rPr>
              <w:t>Laima Liucija Andrikienė, Bendt Bendtsen, Daniel Caspary, Salvatore Cicu, Seán Kelly, Gabriel Mato, Franck Proust, Godelieve Quisthoudt-Rowohl, Viviane Reding, Fernando Ruas, Adam Szejnfeld, Jarosław Wałęsa</w:t>
            </w:r>
          </w:p>
        </w:tc>
      </w:tr>
      <w:tr w:rsidR="00257A40" w:rsidRPr="009413EB" w:rsidTr="00FB36F8">
        <w:trPr>
          <w:cantSplit/>
        </w:trPr>
        <w:tc>
          <w:tcPr>
            <w:tcW w:w="1701" w:type="dxa"/>
            <w:shd w:val="clear" w:color="auto" w:fill="FFFFFF"/>
          </w:tcPr>
          <w:p w:rsidR="00257A40" w:rsidRPr="009413EB" w:rsidRDefault="00257A40" w:rsidP="00FB36F8">
            <w:pPr>
              <w:spacing w:before="120" w:after="120"/>
              <w:rPr>
                <w:sz w:val="20"/>
              </w:rPr>
            </w:pPr>
            <w:r w:rsidRPr="009413EB">
              <w:rPr>
                <w:sz w:val="20"/>
              </w:rPr>
              <w:t>S&amp;D</w:t>
            </w:r>
          </w:p>
        </w:tc>
        <w:tc>
          <w:tcPr>
            <w:tcW w:w="7371" w:type="dxa"/>
            <w:shd w:val="clear" w:color="auto" w:fill="FFFFFF"/>
          </w:tcPr>
          <w:p w:rsidR="00257A40" w:rsidRPr="009413EB" w:rsidRDefault="00257A40" w:rsidP="00FB36F8">
            <w:pPr>
              <w:spacing w:before="120" w:after="120"/>
              <w:rPr>
                <w:sz w:val="20"/>
              </w:rPr>
            </w:pPr>
            <w:r w:rsidRPr="009413EB">
              <w:rPr>
                <w:sz w:val="20"/>
              </w:rPr>
              <w:t>Maria Arena, Nicola Danti, Bernd Lange, David Martin, Inmaculada Rodríguez-Piñero Fernández, Joachim Schuster, Pedro Silva Pereira</w:t>
            </w:r>
          </w:p>
        </w:tc>
      </w:tr>
    </w:tbl>
    <w:p w:rsidR="00257A40" w:rsidRPr="009413EB" w:rsidRDefault="00257A40" w:rsidP="001A380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57A40" w:rsidRPr="009413EB" w:rsidTr="00FB36F8">
        <w:trPr>
          <w:cantSplit/>
        </w:trPr>
        <w:tc>
          <w:tcPr>
            <w:tcW w:w="1701" w:type="dxa"/>
            <w:shd w:val="pct10" w:color="000000" w:fill="FFFFFF"/>
            <w:vAlign w:val="center"/>
          </w:tcPr>
          <w:p w:rsidR="00257A40" w:rsidRPr="009413EB" w:rsidRDefault="00257A40" w:rsidP="00FB36F8">
            <w:pPr>
              <w:spacing w:before="120" w:after="120"/>
              <w:jc w:val="center"/>
              <w:rPr>
                <w:b/>
                <w:sz w:val="16"/>
              </w:rPr>
            </w:pPr>
            <w:r w:rsidRPr="009413EB">
              <w:rPr>
                <w:b/>
                <w:sz w:val="20"/>
              </w:rPr>
              <w:t>1</w:t>
            </w:r>
          </w:p>
        </w:tc>
        <w:tc>
          <w:tcPr>
            <w:tcW w:w="7371" w:type="dxa"/>
            <w:shd w:val="pct10" w:color="000000" w:fill="FFFFFF"/>
          </w:tcPr>
          <w:p w:rsidR="00257A40" w:rsidRPr="009413EB" w:rsidRDefault="00257A40" w:rsidP="00FB36F8">
            <w:pPr>
              <w:spacing w:before="120" w:after="120"/>
              <w:jc w:val="center"/>
              <w:rPr>
                <w:sz w:val="28"/>
                <w:szCs w:val="28"/>
              </w:rPr>
            </w:pPr>
            <w:r w:rsidRPr="009413EB">
              <w:rPr>
                <w:rFonts w:ascii="Arial" w:hAnsi="Arial"/>
                <w:b/>
                <w:sz w:val="28"/>
                <w:szCs w:val="28"/>
              </w:rPr>
              <w:t>-</w:t>
            </w:r>
          </w:p>
        </w:tc>
      </w:tr>
      <w:tr w:rsidR="00257A40" w:rsidRPr="009413EB" w:rsidTr="00FB36F8">
        <w:trPr>
          <w:cantSplit/>
        </w:trPr>
        <w:tc>
          <w:tcPr>
            <w:tcW w:w="1701" w:type="dxa"/>
            <w:shd w:val="clear" w:color="auto" w:fill="FFFFFF"/>
          </w:tcPr>
          <w:p w:rsidR="00257A40" w:rsidRPr="009413EB" w:rsidRDefault="00257A40" w:rsidP="00FB36F8">
            <w:pPr>
              <w:spacing w:before="120" w:after="120"/>
              <w:rPr>
                <w:sz w:val="20"/>
              </w:rPr>
            </w:pPr>
            <w:r w:rsidRPr="009413EB">
              <w:rPr>
                <w:sz w:val="20"/>
              </w:rPr>
              <w:t>ENF</w:t>
            </w:r>
          </w:p>
        </w:tc>
        <w:tc>
          <w:tcPr>
            <w:tcW w:w="7371" w:type="dxa"/>
            <w:shd w:val="clear" w:color="auto" w:fill="FFFFFF"/>
          </w:tcPr>
          <w:p w:rsidR="00257A40" w:rsidRPr="009413EB" w:rsidRDefault="00257A40" w:rsidP="00FB36F8">
            <w:pPr>
              <w:spacing w:before="120" w:after="120"/>
              <w:rPr>
                <w:sz w:val="20"/>
              </w:rPr>
            </w:pPr>
            <w:r w:rsidRPr="009413EB">
              <w:rPr>
                <w:sz w:val="20"/>
              </w:rPr>
              <w:t>Franz Obermayr</w:t>
            </w:r>
          </w:p>
        </w:tc>
      </w:tr>
    </w:tbl>
    <w:p w:rsidR="00257A40" w:rsidRPr="009413EB" w:rsidRDefault="00257A40" w:rsidP="001A380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57A40" w:rsidRPr="009413EB" w:rsidTr="00FB36F8">
        <w:trPr>
          <w:cantSplit/>
        </w:trPr>
        <w:tc>
          <w:tcPr>
            <w:tcW w:w="1701" w:type="dxa"/>
            <w:shd w:val="pct10" w:color="000000" w:fill="FFFFFF"/>
            <w:vAlign w:val="center"/>
          </w:tcPr>
          <w:p w:rsidR="00257A40" w:rsidRPr="009413EB" w:rsidRDefault="00257A40" w:rsidP="00FB36F8">
            <w:pPr>
              <w:spacing w:before="120" w:after="120"/>
              <w:jc w:val="center"/>
              <w:rPr>
                <w:b/>
                <w:sz w:val="16"/>
              </w:rPr>
            </w:pPr>
            <w:r w:rsidRPr="009413EB">
              <w:rPr>
                <w:b/>
                <w:sz w:val="20"/>
              </w:rPr>
              <w:t>2</w:t>
            </w:r>
          </w:p>
        </w:tc>
        <w:tc>
          <w:tcPr>
            <w:tcW w:w="7371" w:type="dxa"/>
            <w:shd w:val="pct10" w:color="000000" w:fill="FFFFFF"/>
          </w:tcPr>
          <w:p w:rsidR="00257A40" w:rsidRPr="009413EB" w:rsidRDefault="00257A40" w:rsidP="00FB36F8">
            <w:pPr>
              <w:spacing w:before="120" w:after="120"/>
              <w:jc w:val="center"/>
              <w:rPr>
                <w:sz w:val="28"/>
                <w:szCs w:val="28"/>
              </w:rPr>
            </w:pPr>
            <w:r w:rsidRPr="009413EB">
              <w:rPr>
                <w:rFonts w:ascii="Arial" w:hAnsi="Arial"/>
                <w:b/>
                <w:sz w:val="28"/>
                <w:szCs w:val="28"/>
              </w:rPr>
              <w:t>0</w:t>
            </w:r>
          </w:p>
        </w:tc>
      </w:tr>
      <w:tr w:rsidR="00257A40" w:rsidRPr="009413EB" w:rsidTr="00FB36F8">
        <w:trPr>
          <w:cantSplit/>
        </w:trPr>
        <w:tc>
          <w:tcPr>
            <w:tcW w:w="1701" w:type="dxa"/>
            <w:shd w:val="clear" w:color="auto" w:fill="FFFFFF"/>
          </w:tcPr>
          <w:p w:rsidR="00257A40" w:rsidRPr="009413EB" w:rsidRDefault="00257A40" w:rsidP="00FB36F8">
            <w:pPr>
              <w:spacing w:before="120" w:after="120"/>
              <w:rPr>
                <w:sz w:val="20"/>
              </w:rPr>
            </w:pPr>
            <w:r w:rsidRPr="009413EB">
              <w:rPr>
                <w:sz w:val="20"/>
              </w:rPr>
              <w:t>Verts/ALE</w:t>
            </w:r>
          </w:p>
        </w:tc>
        <w:tc>
          <w:tcPr>
            <w:tcW w:w="7371" w:type="dxa"/>
            <w:shd w:val="clear" w:color="auto" w:fill="FFFFFF"/>
          </w:tcPr>
          <w:p w:rsidR="00257A40" w:rsidRPr="009413EB" w:rsidRDefault="00257A40" w:rsidP="00FB36F8">
            <w:pPr>
              <w:spacing w:before="120" w:after="120"/>
              <w:rPr>
                <w:sz w:val="20"/>
              </w:rPr>
            </w:pPr>
            <w:r w:rsidRPr="009413EB">
              <w:rPr>
                <w:sz w:val="20"/>
              </w:rPr>
              <w:t>Klaus Buchner, Heidi Hautala</w:t>
            </w:r>
          </w:p>
        </w:tc>
      </w:tr>
    </w:tbl>
    <w:p w:rsidR="00257A40" w:rsidRPr="009413EB" w:rsidRDefault="00257A40" w:rsidP="001A380E">
      <w:pPr>
        <w:pStyle w:val="Normal12"/>
      </w:pPr>
    </w:p>
    <w:p w:rsidR="00257A40" w:rsidRPr="009413EB" w:rsidRDefault="00257A40" w:rsidP="001A380E">
      <w:r w:rsidRPr="009413EB">
        <w:t>Vysvetlenie použitých znakov:</w:t>
      </w:r>
    </w:p>
    <w:p w:rsidR="00257A40" w:rsidRPr="009413EB" w:rsidRDefault="00257A40" w:rsidP="001A380E">
      <w:pPr>
        <w:pStyle w:val="NormalTabs"/>
      </w:pPr>
      <w:r w:rsidRPr="009413EB">
        <w:t>+</w:t>
      </w:r>
      <w:r w:rsidRPr="009413EB">
        <w:tab/>
        <w:t>:</w:t>
      </w:r>
      <w:r w:rsidRPr="009413EB">
        <w:tab/>
        <w:t>za</w:t>
      </w:r>
    </w:p>
    <w:p w:rsidR="00257A40" w:rsidRPr="009413EB" w:rsidRDefault="00257A40" w:rsidP="001A380E">
      <w:pPr>
        <w:pStyle w:val="NormalTabs"/>
      </w:pPr>
      <w:r w:rsidRPr="009413EB">
        <w:t>-</w:t>
      </w:r>
      <w:r w:rsidRPr="009413EB">
        <w:tab/>
        <w:t>:</w:t>
      </w:r>
      <w:r w:rsidRPr="009413EB">
        <w:tab/>
        <w:t>proti</w:t>
      </w:r>
    </w:p>
    <w:p w:rsidR="00257A40" w:rsidRPr="009413EB" w:rsidRDefault="00257A40" w:rsidP="001A380E">
      <w:pPr>
        <w:pStyle w:val="NormalTabs"/>
      </w:pPr>
      <w:r w:rsidRPr="009413EB">
        <w:t>0</w:t>
      </w:r>
      <w:r w:rsidRPr="009413EB">
        <w:tab/>
        <w:t>:</w:t>
      </w:r>
      <w:r w:rsidRPr="009413EB">
        <w:tab/>
        <w:t>zdržali sa hlasovania</w:t>
      </w:r>
    </w:p>
    <w:p w:rsidR="00257A40" w:rsidRPr="009413EB" w:rsidRDefault="00257A40" w:rsidP="001A380E"/>
    <w:p w:rsidR="00257A40" w:rsidRPr="009413EB" w:rsidRDefault="00257A40" w:rsidP="001A380E"/>
    <w:p w:rsidR="00257A40" w:rsidRPr="009413EB" w:rsidRDefault="00257A40" w:rsidP="001059C0">
      <w:pPr>
        <w:pStyle w:val="RefProc"/>
      </w:pPr>
    </w:p>
    <w:p w:rsidR="001059C0" w:rsidRPr="009413EB" w:rsidRDefault="00B527F8" w:rsidP="001059C0">
      <w:pPr>
        <w:pStyle w:val="PageHeading"/>
      </w:pPr>
      <w:r w:rsidRPr="009413EB">
        <w:br w:type="page"/>
      </w:r>
      <w:bookmarkStart w:id="4" w:name="ProcPageRR"/>
      <w:bookmarkStart w:id="5" w:name="_Toc517096897"/>
      <w:r w:rsidRPr="009413EB">
        <w:t>POSTUP GESTORSKÉHO VÝBORU</w:t>
      </w:r>
      <w:bookmarkEnd w:id="5"/>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059C0" w:rsidRPr="009413E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059C0" w:rsidRPr="009413EB" w:rsidRDefault="001059C0">
            <w:pPr>
              <w:autoSpaceDE w:val="0"/>
              <w:autoSpaceDN w:val="0"/>
              <w:adjustRightInd w:val="0"/>
              <w:rPr>
                <w:b/>
                <w:bCs/>
                <w:color w:val="000000"/>
                <w:sz w:val="20"/>
              </w:rPr>
            </w:pPr>
            <w:r w:rsidRPr="009413EB">
              <w:rPr>
                <w:b/>
                <w:bCs/>
                <w:color w:val="000000"/>
                <w:sz w:val="20"/>
              </w:rPr>
              <w:t>Názov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059C0" w:rsidRPr="009413EB" w:rsidRDefault="001059C0">
            <w:pPr>
              <w:autoSpaceDE w:val="0"/>
              <w:autoSpaceDN w:val="0"/>
              <w:adjustRightInd w:val="0"/>
              <w:rPr>
                <w:color w:val="000000"/>
                <w:sz w:val="20"/>
              </w:rPr>
            </w:pPr>
            <w:r w:rsidRPr="009413EB">
              <w:rPr>
                <w:color w:val="000000"/>
                <w:sz w:val="20"/>
              </w:rPr>
              <w:t>Dohoda o komplexnom a posilnenom partnerstve medzi Európskou úniou a Európskym spoločenstvom pre atómovú energiu a ich členskými štátmi na jednej strane a Arménskou republikou na strane druhej</w:t>
            </w:r>
          </w:p>
        </w:tc>
      </w:tr>
      <w:tr w:rsidR="001059C0" w:rsidRPr="009413E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059C0" w:rsidRPr="009413EB" w:rsidRDefault="001059C0">
            <w:pPr>
              <w:autoSpaceDE w:val="0"/>
              <w:autoSpaceDN w:val="0"/>
              <w:adjustRightInd w:val="0"/>
              <w:rPr>
                <w:b/>
                <w:bCs/>
                <w:color w:val="000000"/>
                <w:sz w:val="20"/>
              </w:rPr>
            </w:pPr>
            <w:r w:rsidRPr="009413EB">
              <w:rPr>
                <w:b/>
                <w:bCs/>
                <w:color w:val="000000"/>
                <w:sz w:val="20"/>
              </w:rPr>
              <w:t>Referenčné čísla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059C0" w:rsidRPr="009413EB" w:rsidRDefault="001059C0">
            <w:pPr>
              <w:autoSpaceDE w:val="0"/>
              <w:autoSpaceDN w:val="0"/>
              <w:adjustRightInd w:val="0"/>
              <w:rPr>
                <w:color w:val="000000"/>
                <w:sz w:val="20"/>
              </w:rPr>
            </w:pPr>
            <w:r w:rsidRPr="009413EB">
              <w:rPr>
                <w:color w:val="000000"/>
                <w:sz w:val="20"/>
              </w:rPr>
              <w:t>12543/2017 – C8-0422/2017 – JOIN(2017)0037 – 2017/0238(NLE)</w:t>
            </w:r>
          </w:p>
        </w:tc>
      </w:tr>
      <w:tr w:rsidR="001059C0" w:rsidRPr="009413E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059C0" w:rsidRPr="009413EB" w:rsidRDefault="001059C0">
            <w:pPr>
              <w:autoSpaceDE w:val="0"/>
              <w:autoSpaceDN w:val="0"/>
              <w:adjustRightInd w:val="0"/>
              <w:rPr>
                <w:b/>
                <w:bCs/>
                <w:color w:val="000000"/>
                <w:sz w:val="20"/>
              </w:rPr>
            </w:pPr>
            <w:r w:rsidRPr="009413EB">
              <w:rPr>
                <w:b/>
                <w:bCs/>
                <w:color w:val="000000"/>
                <w:sz w:val="20"/>
              </w:rPr>
              <w:t>Dátum konzultácie / žiadosť o udelenie súhlasu</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059C0" w:rsidRPr="009413EB" w:rsidRDefault="001059C0">
            <w:pPr>
              <w:autoSpaceDE w:val="0"/>
              <w:autoSpaceDN w:val="0"/>
              <w:adjustRightInd w:val="0"/>
              <w:rPr>
                <w:color w:val="000000"/>
                <w:sz w:val="20"/>
              </w:rPr>
            </w:pPr>
            <w:r w:rsidRPr="009413EB">
              <w:rPr>
                <w:color w:val="000000"/>
                <w:sz w:val="20"/>
              </w:rPr>
              <w:t>30.11.2017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059C0" w:rsidRPr="009413EB" w:rsidRDefault="001059C0">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059C0" w:rsidRPr="009413EB" w:rsidRDefault="001059C0">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059C0" w:rsidRPr="009413EB" w:rsidRDefault="001059C0">
            <w:pPr>
              <w:autoSpaceDE w:val="0"/>
              <w:autoSpaceDN w:val="0"/>
              <w:adjustRightInd w:val="0"/>
              <w:rPr>
                <w:rFonts w:ascii="sans-serif" w:hAnsi="sans-serif" w:cs="sans-serif"/>
                <w:color w:val="000000"/>
                <w:szCs w:val="24"/>
              </w:rPr>
            </w:pPr>
          </w:p>
        </w:tc>
      </w:tr>
      <w:tr w:rsidR="001059C0" w:rsidRPr="009413E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059C0" w:rsidRPr="009413EB" w:rsidRDefault="001059C0">
            <w:pPr>
              <w:autoSpaceDE w:val="0"/>
              <w:autoSpaceDN w:val="0"/>
              <w:adjustRightInd w:val="0"/>
              <w:rPr>
                <w:b/>
                <w:bCs/>
                <w:color w:val="000000"/>
                <w:sz w:val="20"/>
              </w:rPr>
            </w:pPr>
            <w:r w:rsidRPr="009413EB">
              <w:rPr>
                <w:b/>
                <w:bCs/>
                <w:color w:val="000000"/>
                <w:sz w:val="20"/>
              </w:rPr>
              <w:t>Gestorský výbor</w:t>
            </w:r>
          </w:p>
          <w:p w:rsidR="001059C0" w:rsidRPr="009413EB" w:rsidRDefault="001059C0">
            <w:pPr>
              <w:autoSpaceDE w:val="0"/>
              <w:autoSpaceDN w:val="0"/>
              <w:adjustRightInd w:val="0"/>
              <w:rPr>
                <w:color w:val="000000"/>
                <w:sz w:val="20"/>
              </w:rPr>
            </w:pPr>
            <w:r w:rsidRPr="009413EB">
              <w:rPr>
                <w:color w:val="000000"/>
                <w:sz w:val="20"/>
              </w:rPr>
              <w:t>       dátum oznámenia na schôdzi</w:t>
            </w:r>
          </w:p>
        </w:tc>
        <w:tc>
          <w:tcPr>
            <w:tcW w:w="1530" w:type="dxa"/>
            <w:tcBorders>
              <w:top w:val="nil"/>
              <w:left w:val="nil"/>
              <w:bottom w:val="single" w:sz="8" w:space="0" w:color="000000"/>
              <w:right w:val="nil"/>
            </w:tcBorders>
            <w:tcMar>
              <w:top w:w="79" w:type="dxa"/>
              <w:left w:w="79" w:type="dxa"/>
              <w:bottom w:w="79" w:type="dxa"/>
              <w:right w:w="79" w:type="dxa"/>
            </w:tcMar>
          </w:tcPr>
          <w:p w:rsidR="001059C0" w:rsidRPr="009413EB" w:rsidRDefault="001059C0">
            <w:pPr>
              <w:autoSpaceDE w:val="0"/>
              <w:autoSpaceDN w:val="0"/>
              <w:adjustRightInd w:val="0"/>
              <w:rPr>
                <w:color w:val="000000"/>
                <w:sz w:val="20"/>
              </w:rPr>
            </w:pPr>
            <w:r w:rsidRPr="009413EB">
              <w:rPr>
                <w:color w:val="000000"/>
                <w:sz w:val="20"/>
              </w:rPr>
              <w:t>AFET</w:t>
            </w:r>
          </w:p>
          <w:p w:rsidR="001059C0" w:rsidRPr="009413EB" w:rsidRDefault="001059C0">
            <w:pPr>
              <w:autoSpaceDE w:val="0"/>
              <w:autoSpaceDN w:val="0"/>
              <w:adjustRightInd w:val="0"/>
              <w:rPr>
                <w:color w:val="000000"/>
                <w:sz w:val="20"/>
              </w:rPr>
            </w:pPr>
            <w:r w:rsidRPr="009413EB">
              <w:rPr>
                <w:color w:val="000000"/>
                <w:sz w:val="20"/>
              </w:rPr>
              <w:t>11.12.2017</w:t>
            </w:r>
          </w:p>
        </w:tc>
        <w:tc>
          <w:tcPr>
            <w:tcW w:w="1474" w:type="dxa"/>
            <w:tcBorders>
              <w:top w:val="nil"/>
              <w:left w:val="nil"/>
              <w:bottom w:val="single" w:sz="8" w:space="0" w:color="000000"/>
              <w:right w:val="nil"/>
            </w:tcBorders>
            <w:tcMar>
              <w:top w:w="79" w:type="dxa"/>
              <w:left w:w="79" w:type="dxa"/>
              <w:bottom w:w="79" w:type="dxa"/>
              <w:right w:w="79" w:type="dxa"/>
            </w:tcMar>
          </w:tcPr>
          <w:p w:rsidR="001059C0" w:rsidRPr="009413EB" w:rsidRDefault="001059C0">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1059C0" w:rsidRPr="009413EB" w:rsidRDefault="001059C0">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1059C0" w:rsidRPr="009413EB" w:rsidRDefault="001059C0">
            <w:pPr>
              <w:autoSpaceDE w:val="0"/>
              <w:autoSpaceDN w:val="0"/>
              <w:adjustRightInd w:val="0"/>
              <w:rPr>
                <w:rFonts w:ascii="sans-serif" w:hAnsi="sans-serif" w:cs="sans-serif"/>
                <w:color w:val="000000"/>
                <w:szCs w:val="24"/>
              </w:rPr>
            </w:pPr>
          </w:p>
        </w:tc>
      </w:tr>
      <w:tr w:rsidR="001059C0" w:rsidRPr="009413E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059C0" w:rsidRPr="009413EB" w:rsidRDefault="001059C0">
            <w:pPr>
              <w:autoSpaceDE w:val="0"/>
              <w:autoSpaceDN w:val="0"/>
              <w:adjustRightInd w:val="0"/>
              <w:rPr>
                <w:b/>
                <w:bCs/>
                <w:color w:val="000000"/>
                <w:sz w:val="20"/>
              </w:rPr>
            </w:pPr>
            <w:r w:rsidRPr="009413EB">
              <w:rPr>
                <w:b/>
                <w:bCs/>
                <w:color w:val="000000"/>
                <w:sz w:val="20"/>
              </w:rPr>
              <w:t>Výbory požiadané o stanoviská</w:t>
            </w:r>
          </w:p>
          <w:p w:rsidR="001059C0" w:rsidRPr="009413EB" w:rsidRDefault="001059C0">
            <w:pPr>
              <w:autoSpaceDE w:val="0"/>
              <w:autoSpaceDN w:val="0"/>
              <w:adjustRightInd w:val="0"/>
              <w:rPr>
                <w:color w:val="000000"/>
                <w:sz w:val="20"/>
              </w:rPr>
            </w:pPr>
            <w:r w:rsidRPr="009413EB">
              <w:rPr>
                <w:color w:val="000000"/>
                <w:sz w:val="20"/>
              </w:rPr>
              <w:t>       dátum oznámenia na schôdzi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059C0" w:rsidRPr="009413EB" w:rsidRDefault="001059C0">
            <w:pPr>
              <w:autoSpaceDE w:val="0"/>
              <w:autoSpaceDN w:val="0"/>
              <w:adjustRightInd w:val="0"/>
              <w:rPr>
                <w:color w:val="000000"/>
                <w:sz w:val="20"/>
              </w:rPr>
            </w:pPr>
            <w:r w:rsidRPr="009413EB">
              <w:rPr>
                <w:color w:val="000000"/>
                <w:sz w:val="20"/>
              </w:rPr>
              <w:t>INTA</w:t>
            </w:r>
          </w:p>
          <w:p w:rsidR="001059C0" w:rsidRPr="009413EB" w:rsidRDefault="001059C0">
            <w:pPr>
              <w:autoSpaceDE w:val="0"/>
              <w:autoSpaceDN w:val="0"/>
              <w:adjustRightInd w:val="0"/>
              <w:rPr>
                <w:color w:val="000000"/>
                <w:sz w:val="20"/>
              </w:rPr>
            </w:pPr>
            <w:r w:rsidRPr="009413EB">
              <w:rPr>
                <w:color w:val="000000"/>
                <w:sz w:val="20"/>
              </w:rPr>
              <w:t>11.12.2017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059C0" w:rsidRPr="009413EB" w:rsidRDefault="001059C0">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059C0" w:rsidRPr="009413EB" w:rsidRDefault="001059C0">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059C0" w:rsidRPr="009413EB" w:rsidRDefault="001059C0">
            <w:pPr>
              <w:autoSpaceDE w:val="0"/>
              <w:autoSpaceDN w:val="0"/>
              <w:adjustRightInd w:val="0"/>
              <w:rPr>
                <w:rFonts w:ascii="sans-serif" w:hAnsi="sans-serif" w:cs="sans-serif"/>
                <w:color w:val="000000"/>
                <w:szCs w:val="24"/>
              </w:rPr>
            </w:pPr>
          </w:p>
        </w:tc>
      </w:tr>
      <w:tr w:rsidR="001059C0" w:rsidRPr="009413E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059C0" w:rsidRPr="009413EB" w:rsidRDefault="001059C0">
            <w:pPr>
              <w:autoSpaceDE w:val="0"/>
              <w:autoSpaceDN w:val="0"/>
              <w:adjustRightInd w:val="0"/>
              <w:rPr>
                <w:b/>
                <w:bCs/>
                <w:color w:val="000000"/>
                <w:sz w:val="20"/>
              </w:rPr>
            </w:pPr>
            <w:r w:rsidRPr="009413EB">
              <w:rPr>
                <w:b/>
                <w:bCs/>
                <w:color w:val="000000"/>
                <w:sz w:val="20"/>
              </w:rPr>
              <w:t>Spravodajcovia</w:t>
            </w:r>
          </w:p>
          <w:p w:rsidR="001059C0" w:rsidRPr="009413EB" w:rsidRDefault="001059C0">
            <w:pPr>
              <w:autoSpaceDE w:val="0"/>
              <w:autoSpaceDN w:val="0"/>
              <w:adjustRightInd w:val="0"/>
              <w:rPr>
                <w:color w:val="000000"/>
                <w:sz w:val="20"/>
              </w:rPr>
            </w:pPr>
            <w:r w:rsidRPr="009413EB">
              <w:rPr>
                <w:color w:val="000000"/>
                <w:sz w:val="20"/>
              </w:rPr>
              <w:t>       dátum vymenovania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059C0" w:rsidRPr="009413EB" w:rsidRDefault="001059C0">
            <w:pPr>
              <w:autoSpaceDE w:val="0"/>
              <w:autoSpaceDN w:val="0"/>
              <w:adjustRightInd w:val="0"/>
              <w:rPr>
                <w:color w:val="000000"/>
                <w:sz w:val="20"/>
              </w:rPr>
            </w:pPr>
            <w:r w:rsidRPr="009413EB">
              <w:rPr>
                <w:color w:val="000000"/>
                <w:sz w:val="20"/>
              </w:rPr>
              <w:t>László Tőkés</w:t>
            </w:r>
          </w:p>
          <w:p w:rsidR="001059C0" w:rsidRPr="009413EB" w:rsidRDefault="001059C0">
            <w:pPr>
              <w:autoSpaceDE w:val="0"/>
              <w:autoSpaceDN w:val="0"/>
              <w:adjustRightInd w:val="0"/>
              <w:rPr>
                <w:color w:val="000000"/>
                <w:sz w:val="20"/>
              </w:rPr>
            </w:pPr>
            <w:r w:rsidRPr="009413EB">
              <w:rPr>
                <w:color w:val="000000"/>
                <w:sz w:val="20"/>
              </w:rPr>
              <w:t>1.2.2016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059C0" w:rsidRPr="009413EB" w:rsidRDefault="001059C0">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059C0" w:rsidRPr="009413EB" w:rsidRDefault="001059C0">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059C0" w:rsidRPr="009413EB" w:rsidRDefault="001059C0">
            <w:pPr>
              <w:autoSpaceDE w:val="0"/>
              <w:autoSpaceDN w:val="0"/>
              <w:adjustRightInd w:val="0"/>
              <w:rPr>
                <w:rFonts w:ascii="sans-serif" w:hAnsi="sans-serif" w:cs="sans-serif"/>
                <w:color w:val="000000"/>
                <w:szCs w:val="24"/>
              </w:rPr>
            </w:pPr>
          </w:p>
        </w:tc>
      </w:tr>
      <w:tr w:rsidR="001059C0" w:rsidRPr="009413E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059C0" w:rsidRPr="009413EB" w:rsidRDefault="001059C0">
            <w:pPr>
              <w:autoSpaceDE w:val="0"/>
              <w:autoSpaceDN w:val="0"/>
              <w:adjustRightInd w:val="0"/>
              <w:rPr>
                <w:b/>
                <w:bCs/>
                <w:color w:val="000000"/>
                <w:sz w:val="20"/>
              </w:rPr>
            </w:pPr>
            <w:r w:rsidRPr="009413EB">
              <w:rPr>
                <w:b/>
                <w:bCs/>
                <w:color w:val="000000"/>
                <w:sz w:val="20"/>
              </w:rPr>
              <w:t>Prerokovanie vo výbore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059C0" w:rsidRPr="009413EB" w:rsidRDefault="001059C0">
            <w:pPr>
              <w:autoSpaceDE w:val="0"/>
              <w:autoSpaceDN w:val="0"/>
              <w:adjustRightInd w:val="0"/>
              <w:rPr>
                <w:color w:val="000000"/>
                <w:sz w:val="20"/>
              </w:rPr>
            </w:pPr>
            <w:r w:rsidRPr="009413EB">
              <w:rPr>
                <w:color w:val="000000"/>
                <w:sz w:val="20"/>
              </w:rPr>
              <w:t>12.4.2018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059C0" w:rsidRPr="009413EB" w:rsidRDefault="001059C0">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059C0" w:rsidRPr="009413EB" w:rsidRDefault="001059C0">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059C0" w:rsidRPr="009413EB" w:rsidRDefault="001059C0">
            <w:pPr>
              <w:autoSpaceDE w:val="0"/>
              <w:autoSpaceDN w:val="0"/>
              <w:adjustRightInd w:val="0"/>
              <w:rPr>
                <w:rFonts w:ascii="sans-serif" w:hAnsi="sans-serif" w:cs="sans-serif"/>
                <w:color w:val="000000"/>
                <w:szCs w:val="24"/>
              </w:rPr>
            </w:pPr>
          </w:p>
        </w:tc>
      </w:tr>
      <w:tr w:rsidR="001059C0" w:rsidRPr="009413E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059C0" w:rsidRPr="009413EB" w:rsidRDefault="001059C0">
            <w:pPr>
              <w:autoSpaceDE w:val="0"/>
              <w:autoSpaceDN w:val="0"/>
              <w:adjustRightInd w:val="0"/>
              <w:rPr>
                <w:b/>
                <w:bCs/>
                <w:color w:val="000000"/>
                <w:sz w:val="20"/>
              </w:rPr>
            </w:pPr>
            <w:r w:rsidRPr="009413EB">
              <w:rPr>
                <w:b/>
                <w:bCs/>
                <w:color w:val="000000"/>
                <w:sz w:val="20"/>
              </w:rPr>
              <w:t>Dátum prijatia</w:t>
            </w:r>
          </w:p>
        </w:tc>
        <w:tc>
          <w:tcPr>
            <w:tcW w:w="1530" w:type="dxa"/>
            <w:tcBorders>
              <w:top w:val="nil"/>
              <w:left w:val="nil"/>
              <w:bottom w:val="single" w:sz="8" w:space="0" w:color="000000"/>
              <w:right w:val="nil"/>
            </w:tcBorders>
            <w:tcMar>
              <w:top w:w="79" w:type="dxa"/>
              <w:left w:w="79" w:type="dxa"/>
              <w:bottom w:w="79" w:type="dxa"/>
              <w:right w:w="79" w:type="dxa"/>
            </w:tcMar>
          </w:tcPr>
          <w:p w:rsidR="001059C0" w:rsidRPr="009413EB" w:rsidRDefault="001059C0">
            <w:pPr>
              <w:autoSpaceDE w:val="0"/>
              <w:autoSpaceDN w:val="0"/>
              <w:adjustRightInd w:val="0"/>
              <w:rPr>
                <w:color w:val="000000"/>
                <w:sz w:val="20"/>
              </w:rPr>
            </w:pPr>
            <w:r w:rsidRPr="009413EB">
              <w:rPr>
                <w:color w:val="000000"/>
                <w:sz w:val="20"/>
              </w:rPr>
              <w:t>16.5.2018</w:t>
            </w:r>
          </w:p>
        </w:tc>
        <w:tc>
          <w:tcPr>
            <w:tcW w:w="1474" w:type="dxa"/>
            <w:tcBorders>
              <w:top w:val="nil"/>
              <w:left w:val="nil"/>
              <w:bottom w:val="single" w:sz="8" w:space="0" w:color="000000"/>
              <w:right w:val="nil"/>
            </w:tcBorders>
            <w:tcMar>
              <w:top w:w="79" w:type="dxa"/>
              <w:left w:w="79" w:type="dxa"/>
              <w:bottom w:w="79" w:type="dxa"/>
              <w:right w:w="79" w:type="dxa"/>
            </w:tcMar>
          </w:tcPr>
          <w:p w:rsidR="001059C0" w:rsidRPr="009413EB" w:rsidRDefault="001059C0">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1059C0" w:rsidRPr="009413EB" w:rsidRDefault="001059C0">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1059C0" w:rsidRPr="009413EB" w:rsidRDefault="001059C0">
            <w:pPr>
              <w:autoSpaceDE w:val="0"/>
              <w:autoSpaceDN w:val="0"/>
              <w:adjustRightInd w:val="0"/>
              <w:rPr>
                <w:rFonts w:ascii="sans-serif" w:hAnsi="sans-serif" w:cs="sans-serif"/>
                <w:color w:val="000000"/>
                <w:szCs w:val="24"/>
              </w:rPr>
            </w:pPr>
          </w:p>
        </w:tc>
      </w:tr>
      <w:tr w:rsidR="001059C0" w:rsidRPr="009413E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059C0" w:rsidRPr="009413EB" w:rsidRDefault="001059C0">
            <w:pPr>
              <w:autoSpaceDE w:val="0"/>
              <w:autoSpaceDN w:val="0"/>
              <w:adjustRightInd w:val="0"/>
              <w:rPr>
                <w:b/>
                <w:bCs/>
                <w:color w:val="000000"/>
                <w:sz w:val="20"/>
              </w:rPr>
            </w:pPr>
            <w:r w:rsidRPr="009413EB">
              <w:rPr>
                <w:b/>
                <w:bCs/>
                <w:color w:val="000000"/>
                <w:sz w:val="20"/>
              </w:rPr>
              <w:t>Výsledok záverečného hlasovania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059C0" w:rsidRPr="009413EB" w:rsidRDefault="001059C0">
            <w:pPr>
              <w:autoSpaceDE w:val="0"/>
              <w:autoSpaceDN w:val="0"/>
              <w:adjustRightInd w:val="0"/>
              <w:rPr>
                <w:color w:val="000000"/>
                <w:sz w:val="20"/>
              </w:rPr>
            </w:pPr>
            <w:r w:rsidRPr="009413EB">
              <w:rPr>
                <w:color w:val="000000"/>
                <w:sz w:val="20"/>
              </w:rPr>
              <w:t>+:</w:t>
            </w:r>
          </w:p>
          <w:p w:rsidR="001059C0" w:rsidRPr="009413EB" w:rsidRDefault="001059C0">
            <w:pPr>
              <w:autoSpaceDE w:val="0"/>
              <w:autoSpaceDN w:val="0"/>
              <w:adjustRightInd w:val="0"/>
              <w:rPr>
                <w:color w:val="000000"/>
                <w:sz w:val="20"/>
              </w:rPr>
            </w:pPr>
            <w:r w:rsidRPr="009413EB">
              <w:rPr>
                <w:color w:val="000000"/>
                <w:sz w:val="20"/>
              </w:rPr>
              <w:t>–:</w:t>
            </w:r>
          </w:p>
          <w:p w:rsidR="001059C0" w:rsidRPr="009413EB" w:rsidRDefault="001059C0">
            <w:pPr>
              <w:autoSpaceDE w:val="0"/>
              <w:autoSpaceDN w:val="0"/>
              <w:adjustRightInd w:val="0"/>
              <w:rPr>
                <w:color w:val="000000"/>
                <w:sz w:val="20"/>
              </w:rPr>
            </w:pPr>
            <w:r w:rsidRPr="009413EB">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059C0" w:rsidRPr="009413EB" w:rsidRDefault="001059C0">
            <w:pPr>
              <w:autoSpaceDE w:val="0"/>
              <w:autoSpaceDN w:val="0"/>
              <w:adjustRightInd w:val="0"/>
              <w:rPr>
                <w:color w:val="000000"/>
                <w:sz w:val="20"/>
              </w:rPr>
            </w:pPr>
            <w:r w:rsidRPr="009413EB">
              <w:rPr>
                <w:color w:val="000000"/>
                <w:sz w:val="20"/>
              </w:rPr>
              <w:t>55</w:t>
            </w:r>
          </w:p>
          <w:p w:rsidR="001059C0" w:rsidRPr="009413EB" w:rsidRDefault="001059C0">
            <w:pPr>
              <w:autoSpaceDE w:val="0"/>
              <w:autoSpaceDN w:val="0"/>
              <w:adjustRightInd w:val="0"/>
              <w:rPr>
                <w:color w:val="000000"/>
                <w:sz w:val="20"/>
              </w:rPr>
            </w:pPr>
            <w:r w:rsidRPr="009413EB">
              <w:rPr>
                <w:color w:val="000000"/>
                <w:sz w:val="20"/>
              </w:rPr>
              <w:t>2</w:t>
            </w:r>
          </w:p>
          <w:p w:rsidR="001059C0" w:rsidRPr="009413EB" w:rsidRDefault="001059C0">
            <w:pPr>
              <w:autoSpaceDE w:val="0"/>
              <w:autoSpaceDN w:val="0"/>
              <w:adjustRightInd w:val="0"/>
              <w:rPr>
                <w:color w:val="000000"/>
                <w:sz w:val="20"/>
              </w:rPr>
            </w:pPr>
            <w:r w:rsidRPr="009413EB">
              <w:rPr>
                <w:color w:val="000000"/>
                <w:sz w:val="20"/>
              </w:rPr>
              <w:t>7</w:t>
            </w:r>
          </w:p>
        </w:tc>
      </w:tr>
      <w:tr w:rsidR="001059C0" w:rsidRPr="009413E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059C0" w:rsidRPr="009413EB" w:rsidRDefault="001059C0">
            <w:pPr>
              <w:autoSpaceDE w:val="0"/>
              <w:autoSpaceDN w:val="0"/>
              <w:adjustRightInd w:val="0"/>
              <w:rPr>
                <w:b/>
                <w:bCs/>
                <w:color w:val="000000"/>
                <w:sz w:val="20"/>
              </w:rPr>
            </w:pPr>
            <w:r w:rsidRPr="009413EB">
              <w:rPr>
                <w:b/>
                <w:bCs/>
                <w:color w:val="000000"/>
                <w:sz w:val="20"/>
              </w:rPr>
              <w:t>Poslanci prítomní na záverečnom hlasovaní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059C0" w:rsidRPr="009413EB" w:rsidRDefault="001059C0">
            <w:pPr>
              <w:autoSpaceDE w:val="0"/>
              <w:autoSpaceDN w:val="0"/>
              <w:adjustRightInd w:val="0"/>
              <w:rPr>
                <w:color w:val="000000"/>
                <w:sz w:val="20"/>
              </w:rPr>
            </w:pPr>
            <w:r w:rsidRPr="009413EB">
              <w:rPr>
                <w:color w:val="000000"/>
                <w:sz w:val="20"/>
              </w:rPr>
              <w:t>Lars Adaktusson, Michèle Alliot-Marie, Nikos Androulakis, Francisco Assis, Petras Auštrevičius, Goffredo Maria Bettini, Mario Borghezio, Elmar Brok, Klaus Buchner, Fabio Massimo Castaldo, Lorenzo Cesa, Aymeric Chauprade, Javier Couso Permuy, Andi Cristea, Arnaud Danjean, Eugen Freund, Sandra Kalniete, Manolis Kefalogiannis, Tunne Kelam, Wajid Khan, Eduard Kukan, Ilhan Kyuchyuk, Arne Lietz, Barbara Lochbihler, Sabine Lösing, Tamás Meszerics, Francisco José Millán Mon, Clare Moody, Javier Nart, Pier Antonio Panzeri, Ioan Mircea Paşcu, Alojz Peterle, Tonino Picula, Kati Piri, Julia Pitera, Cristian Dan Preda, Jozo Radoš, Michel Reimon, Sofia Sakorafa, Jean-Luc Schaffhauser, Alyn Smith, Dobromir Sośnierz, Jaromír Štětina, Dubravka Šuica, Charles Tannock, László Tőkés, Ivo Vajgl, Geoffrey Van Orden, Boris Zala</w:t>
            </w:r>
          </w:p>
        </w:tc>
      </w:tr>
      <w:tr w:rsidR="001059C0" w:rsidRPr="009413E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059C0" w:rsidRPr="009413EB" w:rsidRDefault="001059C0">
            <w:pPr>
              <w:autoSpaceDE w:val="0"/>
              <w:autoSpaceDN w:val="0"/>
              <w:adjustRightInd w:val="0"/>
              <w:rPr>
                <w:b/>
                <w:bCs/>
                <w:color w:val="000000"/>
                <w:sz w:val="20"/>
              </w:rPr>
            </w:pPr>
            <w:r w:rsidRPr="009413EB">
              <w:rPr>
                <w:b/>
                <w:bCs/>
                <w:color w:val="000000"/>
                <w:sz w:val="20"/>
              </w:rPr>
              <w:t>Náhradníci prítomní na záverečnom hlasovaní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059C0" w:rsidRPr="009413EB" w:rsidRDefault="001059C0">
            <w:pPr>
              <w:autoSpaceDE w:val="0"/>
              <w:autoSpaceDN w:val="0"/>
              <w:adjustRightInd w:val="0"/>
              <w:rPr>
                <w:color w:val="000000"/>
                <w:sz w:val="20"/>
              </w:rPr>
            </w:pPr>
            <w:r w:rsidRPr="009413EB">
              <w:rPr>
                <w:color w:val="000000"/>
                <w:sz w:val="20"/>
              </w:rPr>
              <w:t>David Coburn, Doru-Claudian Frunzulică, Norica Nicolai, Urmas Paet, Miroslav Poche, Soraya Post, José Ignacio Salafranca Sánchez-Neyra, Helmut Scholz, Bodil Valero, Marie-Christine Vergiat, Janusz Zemke, Željana Zovko</w:t>
            </w:r>
          </w:p>
        </w:tc>
      </w:tr>
      <w:tr w:rsidR="001059C0" w:rsidRPr="009413E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059C0" w:rsidRPr="009413EB" w:rsidRDefault="001059C0">
            <w:pPr>
              <w:autoSpaceDE w:val="0"/>
              <w:autoSpaceDN w:val="0"/>
              <w:adjustRightInd w:val="0"/>
              <w:rPr>
                <w:b/>
                <w:bCs/>
                <w:color w:val="000000"/>
                <w:sz w:val="20"/>
              </w:rPr>
            </w:pPr>
            <w:r w:rsidRPr="009413EB">
              <w:rPr>
                <w:b/>
                <w:bCs/>
                <w:color w:val="000000"/>
                <w:sz w:val="20"/>
              </w:rPr>
              <w:t>Náhradníci (čl. 200 ods. 2) prítomní na záverečnom hlasovaní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059C0" w:rsidRPr="009413EB" w:rsidRDefault="001059C0">
            <w:pPr>
              <w:autoSpaceDE w:val="0"/>
              <w:autoSpaceDN w:val="0"/>
              <w:adjustRightInd w:val="0"/>
              <w:rPr>
                <w:color w:val="000000"/>
                <w:sz w:val="20"/>
              </w:rPr>
            </w:pPr>
            <w:r w:rsidRPr="009413EB">
              <w:rPr>
                <w:color w:val="000000"/>
                <w:sz w:val="20"/>
              </w:rPr>
              <w:t>Renate Weber, Francis Zammit Dimech, Joachim Zeller</w:t>
            </w:r>
          </w:p>
        </w:tc>
      </w:tr>
      <w:tr w:rsidR="001059C0" w:rsidRPr="009413E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059C0" w:rsidRPr="009413EB" w:rsidRDefault="001059C0">
            <w:pPr>
              <w:autoSpaceDE w:val="0"/>
              <w:autoSpaceDN w:val="0"/>
              <w:adjustRightInd w:val="0"/>
              <w:rPr>
                <w:b/>
                <w:bCs/>
                <w:color w:val="000000"/>
                <w:sz w:val="20"/>
              </w:rPr>
            </w:pPr>
            <w:r w:rsidRPr="009413EB">
              <w:rPr>
                <w:b/>
                <w:bCs/>
                <w:color w:val="000000"/>
                <w:sz w:val="20"/>
              </w:rPr>
              <w:t>Dátum predloženia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059C0" w:rsidRPr="009413EB" w:rsidRDefault="001059C0">
            <w:pPr>
              <w:autoSpaceDE w:val="0"/>
              <w:autoSpaceDN w:val="0"/>
              <w:adjustRightInd w:val="0"/>
              <w:rPr>
                <w:color w:val="000000"/>
                <w:sz w:val="20"/>
              </w:rPr>
            </w:pPr>
            <w:r w:rsidRPr="009413EB">
              <w:rPr>
                <w:color w:val="000000"/>
                <w:sz w:val="20"/>
              </w:rPr>
              <w:t>17.5.2018</w:t>
            </w:r>
          </w:p>
        </w:tc>
      </w:tr>
    </w:tbl>
    <w:p w:rsidR="001059C0" w:rsidRPr="009413EB" w:rsidRDefault="001059C0">
      <w:pPr>
        <w:autoSpaceDE w:val="0"/>
        <w:autoSpaceDN w:val="0"/>
        <w:adjustRightInd w:val="0"/>
        <w:rPr>
          <w:rFonts w:ascii="Arial" w:hAnsi="Arial" w:cs="Arial"/>
          <w:szCs w:val="24"/>
        </w:rPr>
      </w:pPr>
    </w:p>
    <w:bookmarkEnd w:id="4"/>
    <w:p w:rsidR="00B527F8" w:rsidRPr="009413EB" w:rsidRDefault="00B527F8" w:rsidP="001059C0">
      <w:pPr>
        <w:pStyle w:val="PageHeading"/>
      </w:pPr>
      <w:r w:rsidRPr="009413EB">
        <w:br w:type="page"/>
      </w:r>
      <w:bookmarkStart w:id="6" w:name="RollCallPageRR"/>
      <w:bookmarkStart w:id="7" w:name="_Toc517096898"/>
      <w:r w:rsidRPr="009413EB">
        <w:t>ZÁVEREČNÉ HLASOVANIE PODĽA MIEN V GESTORSKOM VÝBORE</w:t>
      </w:r>
      <w:bookmarkEnd w:id="7"/>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527F8" w:rsidRPr="009413EB" w:rsidTr="008920AC">
        <w:trPr>
          <w:cantSplit/>
        </w:trPr>
        <w:tc>
          <w:tcPr>
            <w:tcW w:w="1701" w:type="dxa"/>
            <w:shd w:val="pct10" w:color="000000" w:fill="FFFFFF"/>
            <w:vAlign w:val="center"/>
          </w:tcPr>
          <w:p w:rsidR="00B527F8" w:rsidRPr="009413EB" w:rsidRDefault="00B527F8" w:rsidP="008920AC">
            <w:pPr>
              <w:spacing w:before="120" w:after="120"/>
              <w:jc w:val="center"/>
              <w:rPr>
                <w:b/>
                <w:sz w:val="20"/>
              </w:rPr>
            </w:pPr>
            <w:r w:rsidRPr="009413EB">
              <w:rPr>
                <w:b/>
                <w:sz w:val="20"/>
              </w:rPr>
              <w:t>55</w:t>
            </w:r>
          </w:p>
        </w:tc>
        <w:tc>
          <w:tcPr>
            <w:tcW w:w="7371" w:type="dxa"/>
            <w:shd w:val="pct10" w:color="000000" w:fill="FFFFFF"/>
          </w:tcPr>
          <w:p w:rsidR="00B527F8" w:rsidRPr="009413EB" w:rsidRDefault="00B527F8" w:rsidP="008920AC">
            <w:pPr>
              <w:spacing w:before="120" w:after="120"/>
              <w:jc w:val="center"/>
              <w:rPr>
                <w:rFonts w:ascii="Arial" w:hAnsi="Arial" w:cs="Arial"/>
                <w:b/>
                <w:sz w:val="28"/>
                <w:szCs w:val="28"/>
              </w:rPr>
            </w:pPr>
            <w:r w:rsidRPr="009413EB">
              <w:rPr>
                <w:rFonts w:ascii="Arial" w:hAnsi="Arial"/>
                <w:b/>
                <w:sz w:val="28"/>
                <w:szCs w:val="28"/>
              </w:rPr>
              <w:t>+</w:t>
            </w:r>
          </w:p>
        </w:tc>
      </w:tr>
      <w:tr w:rsidR="00B527F8" w:rsidRPr="009413EB" w:rsidTr="008920AC">
        <w:trPr>
          <w:cantSplit/>
        </w:trPr>
        <w:tc>
          <w:tcPr>
            <w:tcW w:w="1701" w:type="dxa"/>
            <w:shd w:val="clear" w:color="auto" w:fill="FFFFFF"/>
          </w:tcPr>
          <w:p w:rsidR="00B527F8" w:rsidRPr="009413EB" w:rsidRDefault="00B527F8" w:rsidP="008920AC">
            <w:pPr>
              <w:spacing w:before="120" w:after="120"/>
              <w:rPr>
                <w:sz w:val="20"/>
              </w:rPr>
            </w:pPr>
            <w:r w:rsidRPr="009413EB">
              <w:rPr>
                <w:sz w:val="20"/>
              </w:rPr>
              <w:t>ALDE</w:t>
            </w:r>
          </w:p>
        </w:tc>
        <w:tc>
          <w:tcPr>
            <w:tcW w:w="7371" w:type="dxa"/>
            <w:shd w:val="clear" w:color="auto" w:fill="FFFFFF"/>
          </w:tcPr>
          <w:p w:rsidR="00B527F8" w:rsidRPr="009413EB" w:rsidRDefault="00B527F8" w:rsidP="008920AC">
            <w:pPr>
              <w:spacing w:before="120" w:after="120"/>
              <w:rPr>
                <w:sz w:val="20"/>
              </w:rPr>
            </w:pPr>
            <w:r w:rsidRPr="009413EB">
              <w:rPr>
                <w:sz w:val="20"/>
              </w:rPr>
              <w:t>Petras Auštrevičius, Ilhan Kyuchyuk, Javier Nart, Norica Nicolai, Urmas Paet, Jozo Radoš, Ivo Vajgl, Renate Weber</w:t>
            </w:r>
          </w:p>
        </w:tc>
      </w:tr>
      <w:tr w:rsidR="00B527F8" w:rsidRPr="009413EB" w:rsidTr="008920AC">
        <w:trPr>
          <w:cantSplit/>
        </w:trPr>
        <w:tc>
          <w:tcPr>
            <w:tcW w:w="1701" w:type="dxa"/>
            <w:shd w:val="clear" w:color="auto" w:fill="FFFFFF"/>
          </w:tcPr>
          <w:p w:rsidR="00B527F8" w:rsidRPr="009413EB" w:rsidRDefault="00B527F8" w:rsidP="008920AC">
            <w:pPr>
              <w:spacing w:before="120" w:after="120"/>
              <w:rPr>
                <w:sz w:val="20"/>
              </w:rPr>
            </w:pPr>
            <w:r w:rsidRPr="009413EB">
              <w:rPr>
                <w:sz w:val="20"/>
              </w:rPr>
              <w:t>ECR</w:t>
            </w:r>
          </w:p>
        </w:tc>
        <w:tc>
          <w:tcPr>
            <w:tcW w:w="7371" w:type="dxa"/>
            <w:shd w:val="clear" w:color="auto" w:fill="FFFFFF"/>
          </w:tcPr>
          <w:p w:rsidR="00B527F8" w:rsidRPr="009413EB" w:rsidRDefault="00B527F8" w:rsidP="008920AC">
            <w:pPr>
              <w:spacing w:before="120" w:after="120"/>
              <w:rPr>
                <w:sz w:val="20"/>
              </w:rPr>
            </w:pPr>
            <w:r w:rsidRPr="009413EB">
              <w:rPr>
                <w:sz w:val="20"/>
              </w:rPr>
              <w:t>Charles Tannock, Geoffrey Van Orden</w:t>
            </w:r>
          </w:p>
        </w:tc>
      </w:tr>
      <w:tr w:rsidR="00B527F8" w:rsidRPr="009413EB" w:rsidTr="008920AC">
        <w:trPr>
          <w:cantSplit/>
        </w:trPr>
        <w:tc>
          <w:tcPr>
            <w:tcW w:w="1701" w:type="dxa"/>
            <w:shd w:val="clear" w:color="auto" w:fill="FFFFFF"/>
          </w:tcPr>
          <w:p w:rsidR="00B527F8" w:rsidRPr="009413EB" w:rsidRDefault="00B527F8" w:rsidP="008920AC">
            <w:pPr>
              <w:spacing w:before="120" w:after="120"/>
              <w:rPr>
                <w:sz w:val="20"/>
              </w:rPr>
            </w:pPr>
            <w:r w:rsidRPr="009413EB">
              <w:rPr>
                <w:sz w:val="20"/>
              </w:rPr>
              <w:t>EFDD</w:t>
            </w:r>
          </w:p>
        </w:tc>
        <w:tc>
          <w:tcPr>
            <w:tcW w:w="7371" w:type="dxa"/>
            <w:shd w:val="clear" w:color="auto" w:fill="FFFFFF"/>
          </w:tcPr>
          <w:p w:rsidR="00B527F8" w:rsidRPr="009413EB" w:rsidRDefault="00B527F8" w:rsidP="008920AC">
            <w:pPr>
              <w:spacing w:before="120" w:after="120"/>
              <w:rPr>
                <w:sz w:val="20"/>
              </w:rPr>
            </w:pPr>
            <w:r w:rsidRPr="009413EB">
              <w:rPr>
                <w:sz w:val="20"/>
              </w:rPr>
              <w:t>Fabio Massimo Castaldo, Aymeric Chauprade</w:t>
            </w:r>
          </w:p>
        </w:tc>
      </w:tr>
      <w:tr w:rsidR="00B527F8" w:rsidRPr="009413EB" w:rsidTr="008920AC">
        <w:trPr>
          <w:cantSplit/>
        </w:trPr>
        <w:tc>
          <w:tcPr>
            <w:tcW w:w="1701" w:type="dxa"/>
            <w:shd w:val="clear" w:color="auto" w:fill="FFFFFF"/>
          </w:tcPr>
          <w:p w:rsidR="00B527F8" w:rsidRPr="009413EB" w:rsidRDefault="00B527F8" w:rsidP="008920AC">
            <w:pPr>
              <w:spacing w:before="120" w:after="120"/>
              <w:rPr>
                <w:sz w:val="20"/>
              </w:rPr>
            </w:pPr>
            <w:r w:rsidRPr="009413EB">
              <w:rPr>
                <w:sz w:val="20"/>
              </w:rPr>
              <w:t>ENF</w:t>
            </w:r>
          </w:p>
        </w:tc>
        <w:tc>
          <w:tcPr>
            <w:tcW w:w="7371" w:type="dxa"/>
            <w:shd w:val="clear" w:color="auto" w:fill="FFFFFF"/>
          </w:tcPr>
          <w:p w:rsidR="00B527F8" w:rsidRPr="009413EB" w:rsidRDefault="00B527F8" w:rsidP="008920AC">
            <w:pPr>
              <w:spacing w:before="120" w:after="120"/>
              <w:rPr>
                <w:sz w:val="20"/>
              </w:rPr>
            </w:pPr>
            <w:r w:rsidRPr="009413EB">
              <w:rPr>
                <w:sz w:val="20"/>
              </w:rPr>
              <w:t>Mario Borghezio</w:t>
            </w:r>
          </w:p>
        </w:tc>
      </w:tr>
      <w:tr w:rsidR="00B527F8" w:rsidRPr="009413EB" w:rsidTr="008920AC">
        <w:trPr>
          <w:cantSplit/>
        </w:trPr>
        <w:tc>
          <w:tcPr>
            <w:tcW w:w="1701" w:type="dxa"/>
            <w:shd w:val="clear" w:color="auto" w:fill="FFFFFF"/>
          </w:tcPr>
          <w:p w:rsidR="00B527F8" w:rsidRPr="009413EB" w:rsidRDefault="00B527F8" w:rsidP="008920AC">
            <w:pPr>
              <w:spacing w:before="120" w:after="120"/>
              <w:rPr>
                <w:sz w:val="20"/>
              </w:rPr>
            </w:pPr>
            <w:r w:rsidRPr="009413EB">
              <w:rPr>
                <w:sz w:val="20"/>
              </w:rPr>
              <w:t>GUE/NGL</w:t>
            </w:r>
          </w:p>
        </w:tc>
        <w:tc>
          <w:tcPr>
            <w:tcW w:w="7371" w:type="dxa"/>
            <w:shd w:val="clear" w:color="auto" w:fill="FFFFFF"/>
          </w:tcPr>
          <w:p w:rsidR="00B527F8" w:rsidRPr="009413EB" w:rsidRDefault="00B527F8" w:rsidP="008920AC">
            <w:pPr>
              <w:spacing w:before="120" w:after="120"/>
              <w:rPr>
                <w:sz w:val="20"/>
              </w:rPr>
            </w:pPr>
            <w:r w:rsidRPr="009413EB">
              <w:rPr>
                <w:sz w:val="20"/>
              </w:rPr>
              <w:t>Javier Couso Permuy, Sabine Lösing, Sofia Sakorafa, Helmut Scholz, Marie-Christine Vergiat</w:t>
            </w:r>
          </w:p>
        </w:tc>
      </w:tr>
      <w:tr w:rsidR="00B527F8" w:rsidRPr="009413EB" w:rsidTr="008920AC">
        <w:trPr>
          <w:cantSplit/>
        </w:trPr>
        <w:tc>
          <w:tcPr>
            <w:tcW w:w="1701" w:type="dxa"/>
            <w:shd w:val="clear" w:color="auto" w:fill="FFFFFF"/>
          </w:tcPr>
          <w:p w:rsidR="00B527F8" w:rsidRPr="009413EB" w:rsidRDefault="00B527F8" w:rsidP="008920AC">
            <w:pPr>
              <w:spacing w:before="120" w:after="120"/>
              <w:rPr>
                <w:sz w:val="20"/>
              </w:rPr>
            </w:pPr>
            <w:r w:rsidRPr="009413EB">
              <w:rPr>
                <w:sz w:val="20"/>
              </w:rPr>
              <w:t>PPE</w:t>
            </w:r>
          </w:p>
        </w:tc>
        <w:tc>
          <w:tcPr>
            <w:tcW w:w="7371" w:type="dxa"/>
            <w:shd w:val="clear" w:color="auto" w:fill="FFFFFF"/>
          </w:tcPr>
          <w:p w:rsidR="00B527F8" w:rsidRPr="009413EB" w:rsidRDefault="00B527F8" w:rsidP="008920AC">
            <w:pPr>
              <w:spacing w:before="120" w:after="120"/>
              <w:rPr>
                <w:sz w:val="20"/>
              </w:rPr>
            </w:pPr>
            <w:r w:rsidRPr="009413EB">
              <w:rPr>
                <w:sz w:val="20"/>
              </w:rPr>
              <w:t>Lars Adaktusson, Michèle Alliot-Marie, Elmar Brok, Lorenzo Cesa, Arnaud Danjean, Sandra Kalniete, Manolis Kefalogiannis, Tunne Kelam, Eduard Kukan, Francisco José Millán Mon, Alojz Peterle, Julia Pitera, Cristian Dan Preda, José Ignacio Salafranca Sánchez-Neyra, Jaromír Štětina, Dubravka Šuica, László Tőkés, Francis Zammit Dimech, Joachim Zeller, Željana Zovko</w:t>
            </w:r>
          </w:p>
        </w:tc>
      </w:tr>
      <w:tr w:rsidR="00B527F8" w:rsidRPr="009413EB" w:rsidTr="008920AC">
        <w:trPr>
          <w:cantSplit/>
        </w:trPr>
        <w:tc>
          <w:tcPr>
            <w:tcW w:w="1701" w:type="dxa"/>
            <w:shd w:val="clear" w:color="auto" w:fill="FFFFFF"/>
          </w:tcPr>
          <w:p w:rsidR="00B527F8" w:rsidRPr="009413EB" w:rsidRDefault="00B527F8" w:rsidP="008920AC">
            <w:pPr>
              <w:spacing w:before="120" w:after="120"/>
              <w:rPr>
                <w:sz w:val="20"/>
              </w:rPr>
            </w:pPr>
            <w:r w:rsidRPr="009413EB">
              <w:rPr>
                <w:sz w:val="20"/>
              </w:rPr>
              <w:t>S&amp;D</w:t>
            </w:r>
          </w:p>
        </w:tc>
        <w:tc>
          <w:tcPr>
            <w:tcW w:w="7371" w:type="dxa"/>
            <w:shd w:val="clear" w:color="auto" w:fill="FFFFFF"/>
          </w:tcPr>
          <w:p w:rsidR="00B527F8" w:rsidRPr="009413EB" w:rsidRDefault="00B527F8" w:rsidP="008920AC">
            <w:pPr>
              <w:spacing w:before="120" w:after="120"/>
              <w:rPr>
                <w:sz w:val="20"/>
              </w:rPr>
            </w:pPr>
            <w:r w:rsidRPr="009413EB">
              <w:rPr>
                <w:sz w:val="20"/>
              </w:rPr>
              <w:t>Nikos Androulakis, Francisco Assis, Goffredo Maria Bettini, Andi Cristea, Eugen Freund, Doru-Claudian Frunzulică, Wajid Khan, Arne Lietz, Clare Moody, Pier Antonio Panzeri, Ioan Mircea Paşcu, Tonino Picula, Kati Piri, Miroslav Poche, Soraya Post, Boris Zala, Janusz Zemke</w:t>
            </w:r>
          </w:p>
        </w:tc>
      </w:tr>
    </w:tbl>
    <w:p w:rsidR="00B527F8" w:rsidRPr="009413EB" w:rsidRDefault="00B527F8"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527F8" w:rsidRPr="009413EB" w:rsidTr="008920AC">
        <w:trPr>
          <w:cantSplit/>
        </w:trPr>
        <w:tc>
          <w:tcPr>
            <w:tcW w:w="1701" w:type="dxa"/>
            <w:shd w:val="pct10" w:color="000000" w:fill="FFFFFF"/>
            <w:vAlign w:val="center"/>
          </w:tcPr>
          <w:p w:rsidR="00B527F8" w:rsidRPr="009413EB" w:rsidRDefault="00B527F8" w:rsidP="008920AC">
            <w:pPr>
              <w:spacing w:before="120" w:after="120"/>
              <w:jc w:val="center"/>
              <w:rPr>
                <w:b/>
                <w:sz w:val="20"/>
              </w:rPr>
            </w:pPr>
            <w:r w:rsidRPr="009413EB">
              <w:rPr>
                <w:b/>
                <w:sz w:val="20"/>
              </w:rPr>
              <w:t>2</w:t>
            </w:r>
          </w:p>
        </w:tc>
        <w:tc>
          <w:tcPr>
            <w:tcW w:w="7371" w:type="dxa"/>
            <w:shd w:val="pct10" w:color="000000" w:fill="FFFFFF"/>
          </w:tcPr>
          <w:p w:rsidR="00B527F8" w:rsidRPr="009413EB" w:rsidRDefault="00B527F8" w:rsidP="008920AC">
            <w:pPr>
              <w:spacing w:before="120" w:after="120"/>
              <w:jc w:val="center"/>
              <w:rPr>
                <w:sz w:val="28"/>
                <w:szCs w:val="28"/>
              </w:rPr>
            </w:pPr>
            <w:r w:rsidRPr="009413EB">
              <w:rPr>
                <w:rFonts w:ascii="Arial" w:hAnsi="Arial"/>
                <w:b/>
                <w:sz w:val="28"/>
                <w:szCs w:val="28"/>
              </w:rPr>
              <w:t>-</w:t>
            </w:r>
          </w:p>
        </w:tc>
      </w:tr>
      <w:tr w:rsidR="00B527F8" w:rsidRPr="009413EB" w:rsidTr="008920AC">
        <w:trPr>
          <w:cantSplit/>
        </w:trPr>
        <w:tc>
          <w:tcPr>
            <w:tcW w:w="1701" w:type="dxa"/>
            <w:shd w:val="clear" w:color="auto" w:fill="FFFFFF"/>
          </w:tcPr>
          <w:p w:rsidR="00B527F8" w:rsidRPr="009413EB" w:rsidRDefault="00B527F8" w:rsidP="008920AC">
            <w:pPr>
              <w:spacing w:before="120" w:after="120"/>
              <w:rPr>
                <w:sz w:val="20"/>
              </w:rPr>
            </w:pPr>
            <w:r w:rsidRPr="009413EB">
              <w:rPr>
                <w:sz w:val="20"/>
              </w:rPr>
              <w:t>EFDD</w:t>
            </w:r>
          </w:p>
        </w:tc>
        <w:tc>
          <w:tcPr>
            <w:tcW w:w="7371" w:type="dxa"/>
            <w:shd w:val="clear" w:color="auto" w:fill="FFFFFF"/>
          </w:tcPr>
          <w:p w:rsidR="00B527F8" w:rsidRPr="009413EB" w:rsidRDefault="00B527F8" w:rsidP="008920AC">
            <w:pPr>
              <w:spacing w:before="120" w:after="120"/>
              <w:rPr>
                <w:sz w:val="20"/>
              </w:rPr>
            </w:pPr>
            <w:r w:rsidRPr="009413EB">
              <w:rPr>
                <w:sz w:val="20"/>
              </w:rPr>
              <w:t>David Coburn</w:t>
            </w:r>
          </w:p>
        </w:tc>
      </w:tr>
      <w:tr w:rsidR="00B527F8" w:rsidRPr="009413EB" w:rsidTr="008920AC">
        <w:trPr>
          <w:cantSplit/>
        </w:trPr>
        <w:tc>
          <w:tcPr>
            <w:tcW w:w="1701" w:type="dxa"/>
            <w:shd w:val="clear" w:color="auto" w:fill="FFFFFF"/>
          </w:tcPr>
          <w:p w:rsidR="00B527F8" w:rsidRPr="009413EB" w:rsidRDefault="00B527F8" w:rsidP="008920AC">
            <w:pPr>
              <w:spacing w:before="120" w:after="120"/>
              <w:rPr>
                <w:sz w:val="20"/>
              </w:rPr>
            </w:pPr>
            <w:r w:rsidRPr="009413EB">
              <w:rPr>
                <w:sz w:val="20"/>
              </w:rPr>
              <w:t>ENF</w:t>
            </w:r>
          </w:p>
        </w:tc>
        <w:tc>
          <w:tcPr>
            <w:tcW w:w="7371" w:type="dxa"/>
            <w:shd w:val="clear" w:color="auto" w:fill="FFFFFF"/>
          </w:tcPr>
          <w:p w:rsidR="00B527F8" w:rsidRPr="009413EB" w:rsidRDefault="00B527F8" w:rsidP="008920AC">
            <w:pPr>
              <w:spacing w:before="120" w:after="120"/>
              <w:rPr>
                <w:sz w:val="20"/>
              </w:rPr>
            </w:pPr>
            <w:r w:rsidRPr="009413EB">
              <w:rPr>
                <w:sz w:val="20"/>
              </w:rPr>
              <w:t>Jean-Luc Schaffhauser</w:t>
            </w:r>
          </w:p>
        </w:tc>
      </w:tr>
    </w:tbl>
    <w:p w:rsidR="00B527F8" w:rsidRPr="009413EB" w:rsidRDefault="00B527F8"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527F8" w:rsidRPr="009413EB" w:rsidTr="008920AC">
        <w:trPr>
          <w:cantSplit/>
        </w:trPr>
        <w:tc>
          <w:tcPr>
            <w:tcW w:w="1701" w:type="dxa"/>
            <w:shd w:val="pct10" w:color="000000" w:fill="FFFFFF"/>
            <w:vAlign w:val="center"/>
          </w:tcPr>
          <w:p w:rsidR="00B527F8" w:rsidRPr="009413EB" w:rsidRDefault="00B527F8" w:rsidP="008920AC">
            <w:pPr>
              <w:spacing w:before="120" w:after="120"/>
              <w:jc w:val="center"/>
              <w:rPr>
                <w:b/>
                <w:sz w:val="20"/>
              </w:rPr>
            </w:pPr>
            <w:r w:rsidRPr="009413EB">
              <w:rPr>
                <w:b/>
                <w:sz w:val="20"/>
              </w:rPr>
              <w:t>7</w:t>
            </w:r>
          </w:p>
        </w:tc>
        <w:tc>
          <w:tcPr>
            <w:tcW w:w="7371" w:type="dxa"/>
            <w:shd w:val="pct10" w:color="000000" w:fill="FFFFFF"/>
          </w:tcPr>
          <w:p w:rsidR="00B527F8" w:rsidRPr="009413EB" w:rsidRDefault="00B527F8" w:rsidP="008920AC">
            <w:pPr>
              <w:spacing w:before="120" w:after="120"/>
              <w:jc w:val="center"/>
              <w:rPr>
                <w:sz w:val="28"/>
                <w:szCs w:val="28"/>
              </w:rPr>
            </w:pPr>
            <w:r w:rsidRPr="009413EB">
              <w:rPr>
                <w:rFonts w:ascii="Arial" w:hAnsi="Arial"/>
                <w:b/>
                <w:sz w:val="28"/>
                <w:szCs w:val="28"/>
              </w:rPr>
              <w:t>0</w:t>
            </w:r>
          </w:p>
        </w:tc>
      </w:tr>
      <w:tr w:rsidR="00B527F8" w:rsidRPr="009413EB" w:rsidTr="008920AC">
        <w:trPr>
          <w:cantSplit/>
        </w:trPr>
        <w:tc>
          <w:tcPr>
            <w:tcW w:w="1701" w:type="dxa"/>
            <w:shd w:val="clear" w:color="auto" w:fill="FFFFFF"/>
          </w:tcPr>
          <w:p w:rsidR="00B527F8" w:rsidRPr="009413EB" w:rsidRDefault="00B527F8" w:rsidP="008920AC">
            <w:pPr>
              <w:spacing w:before="120" w:after="120"/>
              <w:rPr>
                <w:sz w:val="20"/>
              </w:rPr>
            </w:pPr>
            <w:r w:rsidRPr="009413EB">
              <w:rPr>
                <w:sz w:val="20"/>
              </w:rPr>
              <w:t>NI</w:t>
            </w:r>
          </w:p>
        </w:tc>
        <w:tc>
          <w:tcPr>
            <w:tcW w:w="7371" w:type="dxa"/>
            <w:shd w:val="clear" w:color="auto" w:fill="FFFFFF"/>
          </w:tcPr>
          <w:p w:rsidR="00B527F8" w:rsidRPr="009413EB" w:rsidRDefault="00B527F8" w:rsidP="008920AC">
            <w:pPr>
              <w:spacing w:before="120" w:after="120"/>
              <w:rPr>
                <w:sz w:val="20"/>
              </w:rPr>
            </w:pPr>
            <w:r w:rsidRPr="009413EB">
              <w:rPr>
                <w:sz w:val="20"/>
              </w:rPr>
              <w:t>Dobromir Sośnierz</w:t>
            </w:r>
          </w:p>
        </w:tc>
      </w:tr>
      <w:tr w:rsidR="00B527F8" w:rsidRPr="009413EB" w:rsidTr="008920AC">
        <w:trPr>
          <w:cantSplit/>
        </w:trPr>
        <w:tc>
          <w:tcPr>
            <w:tcW w:w="1701" w:type="dxa"/>
            <w:shd w:val="clear" w:color="auto" w:fill="FFFFFF"/>
          </w:tcPr>
          <w:p w:rsidR="00B527F8" w:rsidRPr="009413EB" w:rsidRDefault="00B527F8" w:rsidP="008920AC">
            <w:pPr>
              <w:spacing w:before="120" w:after="120"/>
              <w:rPr>
                <w:sz w:val="20"/>
              </w:rPr>
            </w:pPr>
            <w:r w:rsidRPr="009413EB">
              <w:rPr>
                <w:sz w:val="20"/>
              </w:rPr>
              <w:t>Verts/ALE</w:t>
            </w:r>
          </w:p>
        </w:tc>
        <w:tc>
          <w:tcPr>
            <w:tcW w:w="7371" w:type="dxa"/>
            <w:shd w:val="clear" w:color="auto" w:fill="FFFFFF"/>
          </w:tcPr>
          <w:p w:rsidR="00B527F8" w:rsidRPr="009413EB" w:rsidRDefault="00B527F8" w:rsidP="008920AC">
            <w:pPr>
              <w:spacing w:before="120" w:after="120"/>
              <w:rPr>
                <w:sz w:val="20"/>
              </w:rPr>
            </w:pPr>
            <w:r w:rsidRPr="009413EB">
              <w:rPr>
                <w:sz w:val="20"/>
              </w:rPr>
              <w:t>Klaus Buchner, Barbara Lochbihler, Tamás Meszerics, Michel Reimon, Alyn Smith, Bodil Valero</w:t>
            </w:r>
          </w:p>
        </w:tc>
      </w:tr>
    </w:tbl>
    <w:p w:rsidR="00B527F8" w:rsidRPr="009413EB" w:rsidRDefault="00B527F8" w:rsidP="00147FBF">
      <w:pPr>
        <w:pStyle w:val="Normal12"/>
      </w:pPr>
    </w:p>
    <w:p w:rsidR="00B527F8" w:rsidRPr="009413EB" w:rsidRDefault="00B527F8" w:rsidP="00B735E3">
      <w:r w:rsidRPr="009413EB">
        <w:t>Vysvetlenie použitých znakov:</w:t>
      </w:r>
    </w:p>
    <w:p w:rsidR="00B527F8" w:rsidRPr="009413EB" w:rsidRDefault="00B527F8" w:rsidP="00B735E3">
      <w:pPr>
        <w:pStyle w:val="NormalTabs"/>
      </w:pPr>
      <w:r w:rsidRPr="009413EB">
        <w:t>+</w:t>
      </w:r>
      <w:r w:rsidRPr="009413EB">
        <w:tab/>
        <w:t>:</w:t>
      </w:r>
      <w:r w:rsidRPr="009413EB">
        <w:tab/>
        <w:t>za</w:t>
      </w:r>
    </w:p>
    <w:p w:rsidR="00B527F8" w:rsidRPr="009413EB" w:rsidRDefault="00B527F8" w:rsidP="00B735E3">
      <w:pPr>
        <w:pStyle w:val="NormalTabs"/>
      </w:pPr>
      <w:r w:rsidRPr="009413EB">
        <w:t>-</w:t>
      </w:r>
      <w:r w:rsidRPr="009413EB">
        <w:tab/>
        <w:t>:</w:t>
      </w:r>
      <w:r w:rsidRPr="009413EB">
        <w:tab/>
        <w:t>proti</w:t>
      </w:r>
    </w:p>
    <w:p w:rsidR="00B527F8" w:rsidRPr="009413EB" w:rsidRDefault="00B527F8" w:rsidP="00B735E3">
      <w:pPr>
        <w:pStyle w:val="NormalTabs"/>
      </w:pPr>
      <w:r w:rsidRPr="009413EB">
        <w:t>0</w:t>
      </w:r>
      <w:r w:rsidRPr="009413EB">
        <w:tab/>
        <w:t>:</w:t>
      </w:r>
      <w:r w:rsidRPr="009413EB">
        <w:tab/>
        <w:t>zdržali sa hlasovania</w:t>
      </w:r>
    </w:p>
    <w:p w:rsidR="00B527F8" w:rsidRPr="009413EB" w:rsidRDefault="00B527F8" w:rsidP="00AD5932"/>
    <w:bookmarkEnd w:id="6"/>
    <w:p w:rsidR="00363B94" w:rsidRPr="009413EB" w:rsidRDefault="00363B94" w:rsidP="00B527F8"/>
    <w:sectPr w:rsidR="00363B94" w:rsidRPr="009413EB" w:rsidSect="009413EB">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FAD" w:rsidRPr="009413EB" w:rsidRDefault="00405FAD">
      <w:r w:rsidRPr="009413EB">
        <w:separator/>
      </w:r>
    </w:p>
  </w:endnote>
  <w:endnote w:type="continuationSeparator" w:id="0">
    <w:p w:rsidR="00405FAD" w:rsidRPr="009413EB" w:rsidRDefault="00405FAD">
      <w:r w:rsidRPr="009413E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3EB" w:rsidRPr="009413EB" w:rsidRDefault="009413EB" w:rsidP="009413EB">
    <w:pPr>
      <w:pStyle w:val="Footer"/>
    </w:pPr>
    <w:r w:rsidRPr="009413EB">
      <w:t>PE</w:t>
    </w:r>
    <w:r w:rsidRPr="009413EB">
      <w:rPr>
        <w:rStyle w:val="HideTWBExt"/>
        <w:noProof w:val="0"/>
      </w:rPr>
      <w:t>&lt;NoPE&gt;</w:t>
    </w:r>
    <w:r w:rsidRPr="009413EB">
      <w:t>615.325</w:t>
    </w:r>
    <w:r w:rsidRPr="009413EB">
      <w:rPr>
        <w:rStyle w:val="HideTWBExt"/>
        <w:noProof w:val="0"/>
      </w:rPr>
      <w:t>&lt;/NoPE&gt;&lt;Version&gt;</w:t>
    </w:r>
    <w:r w:rsidRPr="009413EB">
      <w:t>v02-00</w:t>
    </w:r>
    <w:r w:rsidRPr="009413EB">
      <w:rPr>
        <w:rStyle w:val="HideTWBExt"/>
        <w:noProof w:val="0"/>
      </w:rPr>
      <w:t>&lt;/Version&gt;</w:t>
    </w:r>
    <w:r w:rsidRPr="009413EB">
      <w:tab/>
    </w:r>
    <w:r w:rsidRPr="009413EB">
      <w:fldChar w:fldCharType="begin"/>
    </w:r>
    <w:r w:rsidRPr="009413EB">
      <w:instrText xml:space="preserve"> PAGE  \* MERGEFORMAT </w:instrText>
    </w:r>
    <w:r w:rsidRPr="009413EB">
      <w:fldChar w:fldCharType="separate"/>
    </w:r>
    <w:r w:rsidR="00125158">
      <w:rPr>
        <w:noProof/>
      </w:rPr>
      <w:t>4</w:t>
    </w:r>
    <w:r w:rsidRPr="009413EB">
      <w:fldChar w:fldCharType="end"/>
    </w:r>
    <w:r w:rsidRPr="009413EB">
      <w:t>/</w:t>
    </w:r>
    <w:r w:rsidR="00125158">
      <w:fldChar w:fldCharType="begin"/>
    </w:r>
    <w:r w:rsidR="00125158">
      <w:instrText xml:space="preserve"> NUMPAGES  \* MERGEFORMAT </w:instrText>
    </w:r>
    <w:r w:rsidR="00125158">
      <w:fldChar w:fldCharType="separate"/>
    </w:r>
    <w:r w:rsidR="00125158">
      <w:rPr>
        <w:noProof/>
      </w:rPr>
      <w:t>11</w:t>
    </w:r>
    <w:r w:rsidR="00125158">
      <w:rPr>
        <w:noProof/>
      </w:rPr>
      <w:fldChar w:fldCharType="end"/>
    </w:r>
    <w:r w:rsidRPr="009413EB">
      <w:tab/>
    </w:r>
    <w:r w:rsidRPr="009413EB">
      <w:rPr>
        <w:rStyle w:val="HideTWBExt"/>
        <w:noProof w:val="0"/>
      </w:rPr>
      <w:t>&lt;PathFdR&gt;</w:t>
    </w:r>
    <w:r w:rsidRPr="009413EB">
      <w:t>RR\1153530SK.docx</w:t>
    </w:r>
    <w:r w:rsidRPr="009413EB">
      <w:rPr>
        <w:rStyle w:val="HideTWBExt"/>
        <w:noProof w:val="0"/>
      </w:rPr>
      <w:t>&lt;/PathFdR&gt;</w:t>
    </w:r>
  </w:p>
  <w:p w:rsidR="0085501C" w:rsidRPr="009413EB" w:rsidRDefault="009413EB" w:rsidP="009413EB">
    <w:pPr>
      <w:pStyle w:val="Footer2"/>
    </w:pPr>
    <w:r w:rsidRPr="009413EB">
      <w:t>SK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3EB" w:rsidRPr="009413EB" w:rsidRDefault="009413EB" w:rsidP="009413EB">
    <w:pPr>
      <w:pStyle w:val="Footer"/>
    </w:pPr>
    <w:r w:rsidRPr="009413EB">
      <w:rPr>
        <w:rStyle w:val="HideTWBExt"/>
        <w:noProof w:val="0"/>
      </w:rPr>
      <w:t>&lt;PathFdR&gt;</w:t>
    </w:r>
    <w:r w:rsidRPr="009413EB">
      <w:t>RR\1153530SK.docx</w:t>
    </w:r>
    <w:r w:rsidRPr="009413EB">
      <w:rPr>
        <w:rStyle w:val="HideTWBExt"/>
        <w:noProof w:val="0"/>
      </w:rPr>
      <w:t>&lt;/PathFdR&gt;</w:t>
    </w:r>
    <w:r w:rsidRPr="009413EB">
      <w:tab/>
    </w:r>
    <w:r w:rsidRPr="009413EB">
      <w:fldChar w:fldCharType="begin"/>
    </w:r>
    <w:r w:rsidRPr="009413EB">
      <w:instrText xml:space="preserve"> PAGE  \* MERGEFORMAT </w:instrText>
    </w:r>
    <w:r w:rsidRPr="009413EB">
      <w:fldChar w:fldCharType="separate"/>
    </w:r>
    <w:r w:rsidR="00125158">
      <w:rPr>
        <w:noProof/>
      </w:rPr>
      <w:t>3</w:t>
    </w:r>
    <w:r w:rsidRPr="009413EB">
      <w:fldChar w:fldCharType="end"/>
    </w:r>
    <w:r w:rsidRPr="009413EB">
      <w:t>/</w:t>
    </w:r>
    <w:r w:rsidR="00125158">
      <w:fldChar w:fldCharType="begin"/>
    </w:r>
    <w:r w:rsidR="00125158">
      <w:instrText xml:space="preserve"> NUMPAGES  \* MERGEFORMAT </w:instrText>
    </w:r>
    <w:r w:rsidR="00125158">
      <w:fldChar w:fldCharType="separate"/>
    </w:r>
    <w:r w:rsidR="00125158">
      <w:rPr>
        <w:noProof/>
      </w:rPr>
      <w:t>11</w:t>
    </w:r>
    <w:r w:rsidR="00125158">
      <w:rPr>
        <w:noProof/>
      </w:rPr>
      <w:fldChar w:fldCharType="end"/>
    </w:r>
    <w:r w:rsidRPr="009413EB">
      <w:tab/>
      <w:t>PE</w:t>
    </w:r>
    <w:r w:rsidRPr="009413EB">
      <w:rPr>
        <w:rStyle w:val="HideTWBExt"/>
        <w:noProof w:val="0"/>
      </w:rPr>
      <w:t>&lt;NoPE&gt;</w:t>
    </w:r>
    <w:r w:rsidRPr="009413EB">
      <w:t>615.325</w:t>
    </w:r>
    <w:r w:rsidRPr="009413EB">
      <w:rPr>
        <w:rStyle w:val="HideTWBExt"/>
        <w:noProof w:val="0"/>
      </w:rPr>
      <w:t>&lt;/NoPE&gt;&lt;Version&gt;</w:t>
    </w:r>
    <w:r w:rsidRPr="009413EB">
      <w:t>v02-00</w:t>
    </w:r>
    <w:r w:rsidRPr="009413EB">
      <w:rPr>
        <w:rStyle w:val="HideTWBExt"/>
        <w:noProof w:val="0"/>
      </w:rPr>
      <w:t>&lt;/Version&gt;</w:t>
    </w:r>
  </w:p>
  <w:p w:rsidR="0085501C" w:rsidRPr="009413EB" w:rsidRDefault="009413EB" w:rsidP="009413EB">
    <w:pPr>
      <w:pStyle w:val="Footer2"/>
    </w:pPr>
    <w:r w:rsidRPr="009413EB">
      <w:tab/>
      <w:t>SK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3EB" w:rsidRPr="009413EB" w:rsidRDefault="009413EB" w:rsidP="009413EB">
    <w:pPr>
      <w:pStyle w:val="Footer"/>
    </w:pPr>
    <w:r w:rsidRPr="009413EB">
      <w:rPr>
        <w:rStyle w:val="HideTWBExt"/>
        <w:noProof w:val="0"/>
      </w:rPr>
      <w:t>&lt;PathFdR&gt;</w:t>
    </w:r>
    <w:r w:rsidRPr="009413EB">
      <w:t>RR\1153530SK.docx</w:t>
    </w:r>
    <w:r w:rsidRPr="009413EB">
      <w:rPr>
        <w:rStyle w:val="HideTWBExt"/>
        <w:noProof w:val="0"/>
      </w:rPr>
      <w:t>&lt;/PathFdR&gt;</w:t>
    </w:r>
    <w:r w:rsidRPr="009413EB">
      <w:tab/>
    </w:r>
    <w:r w:rsidRPr="009413EB">
      <w:tab/>
      <w:t>PE</w:t>
    </w:r>
    <w:r w:rsidRPr="009413EB">
      <w:rPr>
        <w:rStyle w:val="HideTWBExt"/>
        <w:noProof w:val="0"/>
      </w:rPr>
      <w:t>&lt;NoPE&gt;</w:t>
    </w:r>
    <w:r w:rsidRPr="009413EB">
      <w:t>615.325</w:t>
    </w:r>
    <w:r w:rsidRPr="009413EB">
      <w:rPr>
        <w:rStyle w:val="HideTWBExt"/>
        <w:noProof w:val="0"/>
      </w:rPr>
      <w:t>&lt;/NoPE&gt;&lt;Version&gt;</w:t>
    </w:r>
    <w:r w:rsidRPr="009413EB">
      <w:t>v02-00</w:t>
    </w:r>
    <w:r w:rsidRPr="009413EB">
      <w:rPr>
        <w:rStyle w:val="HideTWBExt"/>
        <w:noProof w:val="0"/>
      </w:rPr>
      <w:t>&lt;/Version&gt;</w:t>
    </w:r>
  </w:p>
  <w:p w:rsidR="0085501C" w:rsidRPr="009413EB" w:rsidRDefault="009413EB" w:rsidP="009413EB">
    <w:pPr>
      <w:pStyle w:val="Footer2"/>
      <w:tabs>
        <w:tab w:val="center" w:pos="4535"/>
      </w:tabs>
    </w:pPr>
    <w:r w:rsidRPr="009413EB">
      <w:t>SK</w:t>
    </w:r>
    <w:r w:rsidRPr="009413EB">
      <w:tab/>
    </w:r>
    <w:r w:rsidRPr="009413EB">
      <w:rPr>
        <w:b w:val="0"/>
        <w:i/>
        <w:color w:val="C0C0C0"/>
        <w:sz w:val="22"/>
      </w:rPr>
      <w:t>Zjednotení v rozmanitosti</w:t>
    </w:r>
    <w:r w:rsidRPr="009413EB">
      <w:tab/>
      <w:t>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FAD" w:rsidRPr="009413EB" w:rsidRDefault="00405FAD">
      <w:r w:rsidRPr="009413EB">
        <w:separator/>
      </w:r>
    </w:p>
  </w:footnote>
  <w:footnote w:type="continuationSeparator" w:id="0">
    <w:p w:rsidR="00405FAD" w:rsidRPr="009413EB" w:rsidRDefault="00405FAD">
      <w:r w:rsidRPr="009413EB">
        <w:continuationSeparator/>
      </w:r>
    </w:p>
  </w:footnote>
  <w:footnote w:id="1">
    <w:p w:rsidR="000E4681" w:rsidRPr="009413EB" w:rsidRDefault="000E4681">
      <w:pPr>
        <w:pStyle w:val="FootnoteText"/>
      </w:pPr>
      <w:r w:rsidRPr="009413EB">
        <w:rPr>
          <w:rStyle w:val="FootnoteReference"/>
        </w:rPr>
        <w:footnoteRef/>
      </w:r>
      <w:r w:rsidRPr="009413EB">
        <w:t xml:space="preserve"> Prijaté texty, P8_TA(0000)0000.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38" w:rsidRDefault="00430A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38" w:rsidRDefault="00430A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A38" w:rsidRDefault="00430A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GREEMENTMNU" w:val=" 1"/>
    <w:docVar w:name="CIT1MNU" w:val=" 4"/>
    <w:docVar w:name="CIT2MNU" w:val=" 4"/>
    <w:docVar w:name="CIT3MNU" w:val=" 4"/>
    <w:docVar w:name="COMKEY" w:val="AFET"/>
    <w:docVar w:name="CONSENTMNU" w:val=" 1"/>
    <w:docVar w:name="CopyToNetwork" w:val="-1"/>
    <w:docVar w:name="DOCDT" w:val="17/05/2018"/>
    <w:docVar w:name="LastEditedSection" w:val=" 1"/>
    <w:docVar w:name="strDocTypeID" w:val="PR_NLE-AP_Agreement"/>
    <w:docVar w:name="strSubDir" w:val="615"/>
    <w:docVar w:name="TITLEMNU" w:val=" 1"/>
    <w:docVar w:name="TXTAUTHOR" w:val="László Tőkés"/>
    <w:docVar w:name="TXTLANGUE" w:val="SK"/>
    <w:docVar w:name="TXTLANGUEMIN" w:val="sk"/>
    <w:docVar w:name="TXTNRC" w:val="0422/2017"/>
    <w:docVar w:name="TXTNRCOM" w:val="(2017)0549"/>
    <w:docVar w:name="TXTNRNLE" w:val="2017/0238"/>
    <w:docVar w:name="TXTNRPE" w:val="615.325"/>
    <w:docVar w:name="TXTPEorAP" w:val="PE"/>
    <w:docVar w:name="TXTROUTE" w:val="RR\1153530SK.docx"/>
    <w:docVar w:name="TXTTITLE" w:val="approving the conclusion by the Commission, on behalf of the European Atomic Energy Community, of the Comprehensive and Enhanced Partnership Agreement between the European Union and the European Atomic Energy Community and their Member States, of the one part, and Armenia, of the other part"/>
    <w:docVar w:name="TXTVERSION" w:val="02-00"/>
  </w:docVars>
  <w:rsids>
    <w:rsidRoot w:val="00405FAD"/>
    <w:rsid w:val="00001D52"/>
    <w:rsid w:val="0000443F"/>
    <w:rsid w:val="00007A5D"/>
    <w:rsid w:val="00083C37"/>
    <w:rsid w:val="000A4B32"/>
    <w:rsid w:val="000C123D"/>
    <w:rsid w:val="000C5DB7"/>
    <w:rsid w:val="000D78AF"/>
    <w:rsid w:val="000E4681"/>
    <w:rsid w:val="001059C0"/>
    <w:rsid w:val="00125158"/>
    <w:rsid w:val="001555D3"/>
    <w:rsid w:val="00180664"/>
    <w:rsid w:val="001D02E3"/>
    <w:rsid w:val="00206B55"/>
    <w:rsid w:val="00257A40"/>
    <w:rsid w:val="002E2E20"/>
    <w:rsid w:val="003072BE"/>
    <w:rsid w:val="00363B94"/>
    <w:rsid w:val="003C1B0F"/>
    <w:rsid w:val="003D1823"/>
    <w:rsid w:val="00405FAD"/>
    <w:rsid w:val="004174FC"/>
    <w:rsid w:val="00430A38"/>
    <w:rsid w:val="0045215A"/>
    <w:rsid w:val="00460BD6"/>
    <w:rsid w:val="004859B3"/>
    <w:rsid w:val="004E1650"/>
    <w:rsid w:val="004F6181"/>
    <w:rsid w:val="00535634"/>
    <w:rsid w:val="005D0B97"/>
    <w:rsid w:val="005E38A2"/>
    <w:rsid w:val="005F5D6C"/>
    <w:rsid w:val="00602D03"/>
    <w:rsid w:val="006132CE"/>
    <w:rsid w:val="00613F2E"/>
    <w:rsid w:val="006211D3"/>
    <w:rsid w:val="00625112"/>
    <w:rsid w:val="0064719C"/>
    <w:rsid w:val="00665F59"/>
    <w:rsid w:val="00671CFE"/>
    <w:rsid w:val="006A2CF5"/>
    <w:rsid w:val="006D14A8"/>
    <w:rsid w:val="006E6DC9"/>
    <w:rsid w:val="006F1B6F"/>
    <w:rsid w:val="007545CD"/>
    <w:rsid w:val="0080122F"/>
    <w:rsid w:val="008368CB"/>
    <w:rsid w:val="0085501C"/>
    <w:rsid w:val="008B75A4"/>
    <w:rsid w:val="008D0629"/>
    <w:rsid w:val="008D3030"/>
    <w:rsid w:val="00901F83"/>
    <w:rsid w:val="00905E24"/>
    <w:rsid w:val="00924EE0"/>
    <w:rsid w:val="009413EB"/>
    <w:rsid w:val="009579F6"/>
    <w:rsid w:val="009612AA"/>
    <w:rsid w:val="00984966"/>
    <w:rsid w:val="009F5023"/>
    <w:rsid w:val="00A977FE"/>
    <w:rsid w:val="00AD57CC"/>
    <w:rsid w:val="00AE2BB6"/>
    <w:rsid w:val="00B31D18"/>
    <w:rsid w:val="00B42885"/>
    <w:rsid w:val="00B50C20"/>
    <w:rsid w:val="00B527F8"/>
    <w:rsid w:val="00B5579B"/>
    <w:rsid w:val="00B61A61"/>
    <w:rsid w:val="00BB41C8"/>
    <w:rsid w:val="00BC4805"/>
    <w:rsid w:val="00BD0091"/>
    <w:rsid w:val="00BE5E72"/>
    <w:rsid w:val="00BF0A0F"/>
    <w:rsid w:val="00BF2E15"/>
    <w:rsid w:val="00BF7F55"/>
    <w:rsid w:val="00C15447"/>
    <w:rsid w:val="00C34225"/>
    <w:rsid w:val="00CA2CF1"/>
    <w:rsid w:val="00CB6D42"/>
    <w:rsid w:val="00CC20CB"/>
    <w:rsid w:val="00CF1198"/>
    <w:rsid w:val="00CF44DF"/>
    <w:rsid w:val="00D04E0B"/>
    <w:rsid w:val="00D62DA0"/>
    <w:rsid w:val="00DF594D"/>
    <w:rsid w:val="00E14FEE"/>
    <w:rsid w:val="00E71368"/>
    <w:rsid w:val="00E84D5A"/>
    <w:rsid w:val="00E85412"/>
    <w:rsid w:val="00E93816"/>
    <w:rsid w:val="00EE2CFC"/>
    <w:rsid w:val="00EE531A"/>
    <w:rsid w:val="00EF48F2"/>
    <w:rsid w:val="00F9209C"/>
    <w:rsid w:val="00FB23A6"/>
    <w:rsid w:val="00FE4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44BB0F4F-135C-4037-8C72-74428E6EA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80122F"/>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613F2E"/>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BF2E15"/>
    <w:pPr>
      <w:tabs>
        <w:tab w:val="left" w:pos="567"/>
      </w:tabs>
    </w:pPr>
  </w:style>
  <w:style w:type="paragraph" w:customStyle="1" w:styleId="RefProc">
    <w:name w:val="RefProc"/>
    <w:basedOn w:val="Normal"/>
    <w:rsid w:val="00363B94"/>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320"/>
        <w:tab w:val="right" w:pos="8640"/>
      </w:tabs>
    </w:pPr>
  </w:style>
  <w:style w:type="table" w:styleId="TableGrid">
    <w:name w:val="Table Grid"/>
    <w:basedOn w:val="TableNormal"/>
    <w:rsid w:val="00961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9612AA"/>
    <w:pPr>
      <w:jc w:val="center"/>
    </w:pPr>
    <w:rPr>
      <w:rFonts w:ascii="Arial" w:hAnsi="Arial" w:cs="Arial"/>
      <w:i/>
      <w:sz w:val="22"/>
      <w:szCs w:val="22"/>
    </w:rPr>
  </w:style>
  <w:style w:type="paragraph" w:customStyle="1" w:styleId="LineTop">
    <w:name w:val="LineTop"/>
    <w:basedOn w:val="Normal"/>
    <w:next w:val="ZCommittee"/>
    <w:rsid w:val="009612AA"/>
    <w:pPr>
      <w:pBdr>
        <w:top w:val="single" w:sz="4" w:space="1" w:color="auto"/>
      </w:pBdr>
      <w:jc w:val="center"/>
    </w:pPr>
    <w:rPr>
      <w:rFonts w:ascii="Arial" w:hAnsi="Arial"/>
      <w:sz w:val="16"/>
      <w:szCs w:val="16"/>
    </w:rPr>
  </w:style>
  <w:style w:type="paragraph" w:customStyle="1" w:styleId="LineBottom">
    <w:name w:val="LineBottom"/>
    <w:basedOn w:val="Normal"/>
    <w:next w:val="Normal"/>
    <w:rsid w:val="009612AA"/>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13F2E"/>
    <w:pPr>
      <w:spacing w:after="80"/>
    </w:pPr>
    <w:rPr>
      <w:rFonts w:ascii="Arial" w:hAnsi="Arial" w:cs="Arial"/>
      <w:sz w:val="20"/>
      <w:szCs w:val="22"/>
    </w:rPr>
  </w:style>
  <w:style w:type="paragraph" w:customStyle="1" w:styleId="EPLogo">
    <w:name w:val="EPLogo"/>
    <w:basedOn w:val="Normal"/>
    <w:qFormat/>
    <w:rsid w:val="00613F2E"/>
    <w:pPr>
      <w:jc w:val="right"/>
    </w:pPr>
  </w:style>
  <w:style w:type="paragraph" w:customStyle="1" w:styleId="Lgendesigne">
    <w:name w:val="Légende signe"/>
    <w:basedOn w:val="Normal"/>
    <w:rsid w:val="000E4681"/>
    <w:pPr>
      <w:tabs>
        <w:tab w:val="right" w:pos="454"/>
        <w:tab w:val="left" w:pos="737"/>
      </w:tabs>
      <w:ind w:left="737" w:hanging="737"/>
    </w:pPr>
    <w:rPr>
      <w:snapToGrid w:val="0"/>
      <w:sz w:val="18"/>
      <w:lang w:eastAsia="en-US"/>
    </w:rPr>
  </w:style>
  <w:style w:type="paragraph" w:customStyle="1" w:styleId="Lgendetitre">
    <w:name w:val="Légende titre"/>
    <w:basedOn w:val="Normal"/>
    <w:rsid w:val="000E4681"/>
    <w:pPr>
      <w:spacing w:before="240" w:after="240"/>
    </w:pPr>
    <w:rPr>
      <w:b/>
      <w:i/>
      <w:snapToGrid w:val="0"/>
      <w:lang w:eastAsia="en-US"/>
    </w:rPr>
  </w:style>
  <w:style w:type="paragraph" w:customStyle="1" w:styleId="Lgendestandard">
    <w:name w:val="Légende standard"/>
    <w:basedOn w:val="Lgendesigne"/>
    <w:rsid w:val="000E4681"/>
    <w:pPr>
      <w:ind w:left="0" w:firstLine="0"/>
    </w:pPr>
  </w:style>
  <w:style w:type="paragraph" w:styleId="FootnoteText">
    <w:name w:val="footnote text"/>
    <w:basedOn w:val="Normal"/>
    <w:link w:val="FootnoteTextChar"/>
    <w:rsid w:val="000E4681"/>
    <w:rPr>
      <w:sz w:val="20"/>
    </w:rPr>
  </w:style>
  <w:style w:type="character" w:customStyle="1" w:styleId="FootnoteTextChar">
    <w:name w:val="Footnote Text Char"/>
    <w:basedOn w:val="DefaultParagraphFont"/>
    <w:link w:val="FootnoteText"/>
    <w:rsid w:val="000E4681"/>
  </w:style>
  <w:style w:type="character" w:styleId="FootnoteReference">
    <w:name w:val="footnote reference"/>
    <w:basedOn w:val="DefaultParagraphFont"/>
    <w:rsid w:val="000E4681"/>
    <w:rPr>
      <w:vertAlign w:val="superscript"/>
    </w:rPr>
  </w:style>
  <w:style w:type="paragraph" w:styleId="BalloonText">
    <w:name w:val="Balloon Text"/>
    <w:basedOn w:val="Normal"/>
    <w:link w:val="BalloonTextChar"/>
    <w:rsid w:val="00CA2CF1"/>
    <w:rPr>
      <w:rFonts w:ascii="Segoe UI" w:hAnsi="Segoe UI" w:cs="Segoe UI"/>
      <w:sz w:val="18"/>
      <w:szCs w:val="18"/>
    </w:rPr>
  </w:style>
  <w:style w:type="character" w:customStyle="1" w:styleId="BalloonTextChar">
    <w:name w:val="Balloon Text Char"/>
    <w:basedOn w:val="DefaultParagraphFont"/>
    <w:link w:val="BalloonText"/>
    <w:rsid w:val="00CA2CF1"/>
    <w:rPr>
      <w:rFonts w:ascii="Segoe UI" w:hAnsi="Segoe UI" w:cs="Segoe UI"/>
      <w:sz w:val="18"/>
      <w:szCs w:val="18"/>
    </w:rPr>
  </w:style>
  <w:style w:type="paragraph" w:customStyle="1" w:styleId="PageHeadingNotTOC">
    <w:name w:val="PageHeadingNotTOC"/>
    <w:basedOn w:val="Normal12a12b"/>
    <w:rsid w:val="00257A40"/>
    <w:pPr>
      <w:keepNext/>
      <w:jc w:val="center"/>
    </w:pPr>
    <w:rPr>
      <w:rFonts w:ascii="Arial" w:hAnsi="Arial"/>
      <w:b/>
    </w:rPr>
  </w:style>
  <w:style w:type="paragraph" w:customStyle="1" w:styleId="NormalTabs">
    <w:name w:val="NormalTabs"/>
    <w:basedOn w:val="Normal"/>
    <w:qFormat/>
    <w:rsid w:val="00257A40"/>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253437">
      <w:bodyDiv w:val="1"/>
      <w:marLeft w:val="0"/>
      <w:marRight w:val="0"/>
      <w:marTop w:val="0"/>
      <w:marBottom w:val="0"/>
      <w:divBdr>
        <w:top w:val="none" w:sz="0" w:space="0" w:color="auto"/>
        <w:left w:val="none" w:sz="0" w:space="0" w:color="auto"/>
        <w:bottom w:val="none" w:sz="0" w:space="0" w:color="auto"/>
        <w:right w:val="none" w:sz="0" w:space="0" w:color="auto"/>
      </w:divBdr>
    </w:div>
    <w:div w:id="1296331428">
      <w:bodyDiv w:val="1"/>
      <w:marLeft w:val="0"/>
      <w:marRight w:val="0"/>
      <w:marTop w:val="0"/>
      <w:marBottom w:val="0"/>
      <w:divBdr>
        <w:top w:val="none" w:sz="0" w:space="0" w:color="auto"/>
        <w:left w:val="none" w:sz="0" w:space="0" w:color="auto"/>
        <w:bottom w:val="none" w:sz="0" w:space="0" w:color="auto"/>
        <w:right w:val="none" w:sz="0" w:space="0" w:color="auto"/>
      </w:divBdr>
    </w:div>
    <w:div w:id="1422408872">
      <w:bodyDiv w:val="1"/>
      <w:marLeft w:val="0"/>
      <w:marRight w:val="0"/>
      <w:marTop w:val="0"/>
      <w:marBottom w:val="0"/>
      <w:divBdr>
        <w:top w:val="none" w:sz="0" w:space="0" w:color="auto"/>
        <w:left w:val="none" w:sz="0" w:space="0" w:color="auto"/>
        <w:bottom w:val="none" w:sz="0" w:space="0" w:color="auto"/>
        <w:right w:val="none" w:sz="0" w:space="0" w:color="auto"/>
      </w:divBdr>
    </w:div>
    <w:div w:id="203268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8AD0D-A5D8-499A-9E5C-B70BABF9B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1950</Words>
  <Characters>11898</Characters>
  <Application>Microsoft Office Word</Application>
  <DocSecurity>0</DocSecurity>
  <Lines>396</Lines>
  <Paragraphs>223</Paragraphs>
  <ScaleCrop>false</ScaleCrop>
  <HeadingPairs>
    <vt:vector size="2" baseType="variant">
      <vt:variant>
        <vt:lpstr>Title</vt:lpstr>
      </vt:variant>
      <vt:variant>
        <vt:i4>1</vt:i4>
      </vt:variant>
    </vt:vector>
  </HeadingPairs>
  <TitlesOfParts>
    <vt:vector size="1" baseType="lpstr">
      <vt:lpstr>PR_NLE-AP_Agreement</vt:lpstr>
    </vt:vector>
  </TitlesOfParts>
  <Company>European Parliament</Company>
  <LinksUpToDate>false</LinksUpToDate>
  <CharactersWithSpaces>13625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PR_NLE-AP_Agreement</dc:title>
  <dc:subject/>
  <dc:creator>LABULYTE Diana</dc:creator>
  <cp:keywords/>
  <cp:lastModifiedBy>VOROSOVA Ivana</cp:lastModifiedBy>
  <cp:revision>2</cp:revision>
  <cp:lastPrinted>2018-05-17T15:11:00Z</cp:lastPrinted>
  <dcterms:created xsi:type="dcterms:W3CDTF">2018-06-18T12:52:00Z</dcterms:created>
  <dcterms:modified xsi:type="dcterms:W3CDTF">2018-06-18T12:52:00Z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9.3.0 Build [20180227]</vt:lpwstr>
  </property>
  <property fmtid="{D5CDD505-2E9C-101B-9397-08002B2CF9AE}" pid="4" name="&lt;FdR&gt;">
    <vt:lpwstr>1153530</vt:lpwstr>
  </property>
  <property fmtid="{D5CDD505-2E9C-101B-9397-08002B2CF9AE}" pid="5" name="&lt;Type&gt;">
    <vt:lpwstr>RR</vt:lpwstr>
  </property>
  <property fmtid="{D5CDD505-2E9C-101B-9397-08002B2CF9AE}" pid="6" name="&lt;ModelCod&gt;">
    <vt:lpwstr>\\eiciBRUpr1\pdocep$\DocEP\DOCS\General\PR\PR_Leg\NLE\PR_NLE-AP_Agreement.dot(30/06/2017 06:37:01)</vt:lpwstr>
  </property>
  <property fmtid="{D5CDD505-2E9C-101B-9397-08002B2CF9AE}" pid="7" name="&lt;ModelTra&gt;">
    <vt:lpwstr>\\eiciBRUpr1\pdocep$\DocEP\TRANSFIL\EN\PR_NLE-AP_Agreement.EN(30/06/2017 06:41:19)</vt:lpwstr>
  </property>
  <property fmtid="{D5CDD505-2E9C-101B-9397-08002B2CF9AE}" pid="8" name="&lt;Model&gt;">
    <vt:lpwstr>PR_NLE-AP_Agreement</vt:lpwstr>
  </property>
  <property fmtid="{D5CDD505-2E9C-101B-9397-08002B2CF9AE}" pid="9" name="FooterPath">
    <vt:lpwstr>RR\1153530SK.docx</vt:lpwstr>
  </property>
  <property fmtid="{D5CDD505-2E9C-101B-9397-08002B2CF9AE}" pid="10" name="PE number">
    <vt:lpwstr>615.325</vt:lpwstr>
  </property>
  <property fmtid="{D5CDD505-2E9C-101B-9397-08002B2CF9AE}" pid="11" name="SubscribeElise">
    <vt:lpwstr/>
  </property>
  <property fmtid="{D5CDD505-2E9C-101B-9397-08002B2CF9AE}" pid="12" name="SendToEpades">
    <vt:lpwstr/>
  </property>
  <property fmtid="{D5CDD505-2E9C-101B-9397-08002B2CF9AE}" pid="13" name="SDLStudio">
    <vt:lpwstr/>
  </property>
  <property fmtid="{D5CDD505-2E9C-101B-9397-08002B2CF9AE}" pid="14" name="&lt;Extension&gt;">
    <vt:lpwstr>SK</vt:lpwstr>
  </property>
  <property fmtid="{D5CDD505-2E9C-101B-9397-08002B2CF9AE}" pid="15" name="Bookout">
    <vt:lpwstr>OK - 2018/06/18 14:45</vt:lpwstr>
  </property>
</Properties>
</file>