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994D86" w:rsidRDefault="00F12D76" w:rsidP="00C86866">
      <w:pPr>
        <w:pStyle w:val="ZDateAM"/>
      </w:pPr>
      <w:bookmarkStart w:id="0" w:name="_GoBack"/>
      <w:bookmarkEnd w:id="0"/>
      <w:r w:rsidRPr="00994D86">
        <w:rPr>
          <w:rStyle w:val="HideTWBExt"/>
          <w:noProof w:val="0"/>
        </w:rPr>
        <w:t>&lt;RepeatBlock-Amend&gt;</w:t>
      </w:r>
      <w:bookmarkStart w:id="1" w:name="restart"/>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184</w:t>
      </w:r>
      <w:r w:rsidRPr="00994D86">
        <w:rPr>
          <w:rStyle w:val="HideTWBExt"/>
          <w:noProof w:val="0"/>
        </w:rPr>
        <w:t>&lt;/NumAm&gt;</w:t>
      </w:r>
    </w:p>
    <w:p w:rsidR="001B07B8" w:rsidRPr="00994D86" w:rsidRDefault="002A0ACD" w:rsidP="001B07B8">
      <w:pPr>
        <w:pStyle w:val="AMNumberTabs"/>
      </w:pPr>
      <w:r w:rsidRPr="00994D86">
        <w:t>Amendement</w:t>
      </w:r>
      <w:r w:rsidRPr="00994D86">
        <w:tab/>
      </w:r>
      <w:r w:rsidRPr="00994D86">
        <w:tab/>
      </w:r>
      <w:r w:rsidRPr="00994D86">
        <w:rPr>
          <w:rStyle w:val="HideTWBExt"/>
          <w:b w:val="0"/>
          <w:noProof w:val="0"/>
        </w:rPr>
        <w:t>&lt;NumAm&gt;</w:t>
      </w:r>
      <w:r w:rsidRPr="00994D86">
        <w:t>184</w:t>
      </w:r>
      <w:r w:rsidRPr="00994D86">
        <w:rPr>
          <w:rStyle w:val="HideTWBExt"/>
          <w:b w:val="0"/>
          <w:noProof w:val="0"/>
        </w:rPr>
        <w:t>&lt;/NumAm&gt;</w:t>
      </w:r>
    </w:p>
    <w:p w:rsidR="005C608A" w:rsidRPr="00994D86" w:rsidRDefault="00386E87" w:rsidP="005C608A">
      <w:pPr>
        <w:pStyle w:val="NormalBold"/>
      </w:pPr>
      <w:r w:rsidRPr="00994D86">
        <w:rPr>
          <w:rStyle w:val="HideTWBExt"/>
          <w:b w:val="0"/>
          <w:noProof w:val="0"/>
        </w:rPr>
        <w:t>&lt;RepeatBlock-By&gt;</w:t>
      </w:r>
      <w:bookmarkStart w:id="2" w:name="By"/>
      <w:r w:rsidRPr="00994D86">
        <w:rPr>
          <w:rStyle w:val="HideTWBExt"/>
          <w:b w:val="0"/>
          <w:noProof w:val="0"/>
        </w:rPr>
        <w: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József Szájer, Andrea Bocskor, Pál Csáky, György Hölvényi, András Gyürk, Nuno Melo, José Manuel Fernandes, Fernando Ruas, José Inácio Faria, Claudia Țapardel, Eva Maydell,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6014F7" w:rsidRPr="00994D86" w:rsidRDefault="005A5D3A" w:rsidP="006014F7">
      <w:r w:rsidRPr="00994D86">
        <w:rPr>
          <w:rStyle w:val="HideTWBExt"/>
          <w:noProof w:val="0"/>
        </w:rPr>
        <w:t>&lt;/By&gt;</w:t>
      </w:r>
      <w:bookmarkEnd w:id="2"/>
      <w:r w:rsidRPr="00994D86">
        <w:rPr>
          <w:rStyle w:val="HideTWBExt"/>
          <w:noProof w:val="0"/>
        </w:rPr>
        <w:t>&lt;/RepeatBlock-By&gt;</w:t>
      </w:r>
    </w:p>
    <w:p w:rsidR="00F12D76" w:rsidRPr="00994D86" w:rsidRDefault="00F12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F12D76" w:rsidRPr="00994D86" w:rsidRDefault="00F12D76" w:rsidP="00455F4D">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F12D76" w:rsidRPr="00994D86" w:rsidRDefault="00F12D76" w:rsidP="008F4458">
      <w:r w:rsidRPr="00994D86">
        <w:rPr>
          <w:rStyle w:val="HideTWBExt"/>
          <w:noProof w:val="0"/>
        </w:rPr>
        <w:t>&lt;Titre&gt;</w:t>
      </w:r>
      <w:r w:rsidRPr="00994D86">
        <w:t>Aanpassing aan de ontwikkelingen in de wegvervoersector</w:t>
      </w:r>
      <w:r w:rsidRPr="00994D86">
        <w:rPr>
          <w:rStyle w:val="HideTWBExt"/>
          <w:noProof w:val="0"/>
        </w:rPr>
        <w:t>&lt;/Titre&gt;</w:t>
      </w:r>
    </w:p>
    <w:p w:rsidR="008F4458" w:rsidRPr="00994D86" w:rsidRDefault="008F4458">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8F4458" w:rsidRPr="00994D86" w:rsidRDefault="008F4458" w:rsidP="008F4458">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8F4458" w:rsidRPr="00994D86" w:rsidRDefault="008F4458" w:rsidP="008F4458">
      <w:pPr>
        <w:pStyle w:val="NormalBold"/>
      </w:pPr>
      <w:r w:rsidRPr="00994D86">
        <w:rPr>
          <w:rStyle w:val="HideTWBExt"/>
          <w:b w:val="0"/>
          <w:noProof w:val="0"/>
        </w:rPr>
        <w:t>&lt;Article&gt;</w:t>
      </w:r>
      <w:r w:rsidRPr="00994D86">
        <w:t>Overweging 2</w:t>
      </w:r>
      <w:r w:rsidRPr="00994D86">
        <w:rPr>
          <w:rStyle w:val="HideTWBExt"/>
          <w:b w:val="0"/>
          <w:noProof w:val="0"/>
        </w:rPr>
        <w:t>&lt;/Article&gt;</w:t>
      </w:r>
    </w:p>
    <w:p w:rsidR="008D2B4B" w:rsidRPr="00994D86"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994D86" w:rsidTr="008F4458">
        <w:trPr>
          <w:jc w:val="center"/>
        </w:trPr>
        <w:tc>
          <w:tcPr>
            <w:tcW w:w="9752" w:type="dxa"/>
            <w:gridSpan w:val="2"/>
          </w:tcPr>
          <w:p w:rsidR="008F4458" w:rsidRPr="00994D86" w:rsidRDefault="008F4458" w:rsidP="002F4509">
            <w:pPr>
              <w:keepNext/>
            </w:pPr>
          </w:p>
        </w:tc>
      </w:tr>
      <w:tr w:rsidR="008F4458" w:rsidRPr="00994D86" w:rsidTr="008F4458">
        <w:trPr>
          <w:jc w:val="center"/>
        </w:trPr>
        <w:tc>
          <w:tcPr>
            <w:tcW w:w="4876" w:type="dxa"/>
          </w:tcPr>
          <w:p w:rsidR="008F4458" w:rsidRPr="00994D86" w:rsidRDefault="005B3D76" w:rsidP="005B3D76">
            <w:pPr>
              <w:pStyle w:val="ColumnHeading"/>
              <w:keepNext/>
            </w:pPr>
            <w:r w:rsidRPr="00994D86">
              <w:t>Door de Commissie voorgestelde tekst</w:t>
            </w:r>
          </w:p>
        </w:tc>
        <w:tc>
          <w:tcPr>
            <w:tcW w:w="4876" w:type="dxa"/>
          </w:tcPr>
          <w:p w:rsidR="008F4458" w:rsidRPr="00994D86" w:rsidRDefault="002A0ACD" w:rsidP="002F4509">
            <w:pPr>
              <w:pStyle w:val="ColumnHeading"/>
              <w:keepNext/>
            </w:pPr>
            <w:r w:rsidRPr="00994D86">
              <w:t>Amendement</w:t>
            </w:r>
          </w:p>
        </w:tc>
      </w:tr>
      <w:tr w:rsidR="005B3D76" w:rsidRPr="00994D86" w:rsidTr="008F4458">
        <w:trPr>
          <w:jc w:val="center"/>
        </w:trPr>
        <w:tc>
          <w:tcPr>
            <w:tcW w:w="4876" w:type="dxa"/>
          </w:tcPr>
          <w:p w:rsidR="005B3D76" w:rsidRPr="00994D86" w:rsidRDefault="005B3D76" w:rsidP="005B3D76">
            <w:pPr>
              <w:pStyle w:val="Normal6"/>
              <w:rPr>
                <w:noProof w:val="0"/>
              </w:rPr>
            </w:pPr>
            <w:r w:rsidRPr="00994D86">
              <w:rPr>
                <w:noProof w:val="0"/>
              </w:rPr>
              <w:t>(2)</w:t>
            </w:r>
            <w:r w:rsidRPr="00994D86">
              <w:rPr>
                <w:noProof w:val="0"/>
              </w:rPr>
              <w:tab/>
              <w:t xml:space="preserve">Tenzij anders bepaald in nationale wetgeving, waren de regels inzake toegang tot het beroep van wegvervoerondernemer tot dusver niet van toepassing op ondernemingen die uitsluitend vervoersactiviteiten uitvoerden met motorvoertuigen met een toelaatbare maximummassa van hoogstens 3,5 ton </w:t>
            </w:r>
            <w:r w:rsidRPr="00994D86">
              <w:rPr>
                <w:b/>
                <w:i/>
                <w:noProof w:val="0"/>
              </w:rPr>
              <w:t>of combinaties van</w:t>
            </w:r>
            <w:r w:rsidRPr="00994D86">
              <w:rPr>
                <w:noProof w:val="0"/>
              </w:rPr>
              <w:t xml:space="preserve"> </w:t>
            </w:r>
            <w:r w:rsidRPr="00994D86">
              <w:rPr>
                <w:b/>
                <w:i/>
                <w:noProof w:val="0"/>
              </w:rPr>
              <w:t>voertuigen die dat maximum niet overschrijden</w:t>
            </w:r>
            <w:r w:rsidRPr="00994D86">
              <w:rPr>
                <w:noProof w:val="0"/>
              </w:rPr>
              <w:t>. Het aantal van dergelijke ondernemingen</w:t>
            </w:r>
            <w:r w:rsidRPr="00994D86">
              <w:rPr>
                <w:b/>
                <w:i/>
                <w:noProof w:val="0"/>
              </w:rPr>
              <w:t>, zowel op de nationale als internationale vervoersmarkten,</w:t>
            </w:r>
            <w:r w:rsidRPr="00994D86">
              <w:rPr>
                <w:noProof w:val="0"/>
              </w:rPr>
              <w:t xml:space="preserve"> gaat in stijgende lijn. </w:t>
            </w:r>
            <w:r w:rsidRPr="00994D86">
              <w:rPr>
                <w:noProof w:val="0"/>
              </w:rPr>
              <w:lastRenderedPageBreak/>
              <w:t>Ten gevolge daarvan hebben verscheidene lidstaten besloten de regels inzake toegang tot het beroep van wegvervoerondernemer, vastgesteld in Verordening (EG) nr.</w:t>
            </w:r>
            <w:r w:rsidRPr="00994D86">
              <w:rPr>
                <w:b/>
                <w:i/>
                <w:noProof w:val="0"/>
              </w:rPr>
              <w:t xml:space="preserve"> </w:t>
            </w:r>
            <w:r w:rsidRPr="00994D86">
              <w:rPr>
                <w:noProof w:val="0"/>
              </w:rPr>
              <w:t xml:space="preserve">1071/2009 toe te passen op die ondernemingen. Teneinde aan de hand van gemeenschappelijke regels te zorgen voor een minimumniveau van professionalisering van de sector die </w:t>
            </w:r>
            <w:r w:rsidRPr="00994D86">
              <w:rPr>
                <w:b/>
                <w:i/>
                <w:noProof w:val="0"/>
              </w:rPr>
              <w:t>voertuigen</w:t>
            </w:r>
            <w:r w:rsidRPr="00994D86">
              <w:rPr>
                <w:noProof w:val="0"/>
              </w:rPr>
              <w:t xml:space="preserve"> met een toelaatbare maximummassa van </w:t>
            </w:r>
            <w:r w:rsidRPr="00994D86">
              <w:rPr>
                <w:b/>
                <w:i/>
                <w:noProof w:val="0"/>
              </w:rPr>
              <w:t>hoogstens</w:t>
            </w:r>
            <w:r w:rsidRPr="00994D86">
              <w:rPr>
                <w:noProof w:val="0"/>
              </w:rPr>
              <w:t xml:space="preserve"> 3,5 ton gebruikt en aldus de concurrentievoorwaarden tussen alle marktdeelnemers dichter bij elkaar te brengen, </w:t>
            </w:r>
            <w:r w:rsidRPr="00994D86">
              <w:rPr>
                <w:b/>
                <w:i/>
                <w:noProof w:val="0"/>
              </w:rPr>
              <w:t>moet</w:t>
            </w:r>
            <w:r w:rsidRPr="00994D86">
              <w:rPr>
                <w:noProof w:val="0"/>
              </w:rPr>
              <w:t xml:space="preserve"> deze </w:t>
            </w:r>
            <w:r w:rsidRPr="00994D86">
              <w:rPr>
                <w:b/>
                <w:i/>
                <w:noProof w:val="0"/>
              </w:rPr>
              <w:t>bepaling worden geschrapt; de eisen inzake werkelijke en duurzame vestiging en voldoende financiële draagkracht moeten daarentegen verplicht worden gesteld</w:t>
            </w:r>
            <w:r w:rsidRPr="00994D86">
              <w:rPr>
                <w:noProof w:val="0"/>
              </w:rPr>
              <w:t>.</w:t>
            </w:r>
          </w:p>
        </w:tc>
        <w:tc>
          <w:tcPr>
            <w:tcW w:w="4876" w:type="dxa"/>
          </w:tcPr>
          <w:p w:rsidR="005B3D76" w:rsidRPr="00994D86" w:rsidRDefault="005B3D76" w:rsidP="005B3D76">
            <w:pPr>
              <w:pStyle w:val="Normal6"/>
              <w:rPr>
                <w:noProof w:val="0"/>
              </w:rPr>
            </w:pPr>
            <w:r w:rsidRPr="00994D86">
              <w:rPr>
                <w:noProof w:val="0"/>
              </w:rPr>
              <w:lastRenderedPageBreak/>
              <w:t>(2)</w:t>
            </w:r>
            <w:r w:rsidRPr="00994D86">
              <w:rPr>
                <w:noProof w:val="0"/>
              </w:rPr>
              <w:tab/>
              <w:t>Tenzij anders bepaald in nationale wetgeving, waren de regels inzake toegang tot het beroep van wegvervoerondernemer tot dusver niet van toepassing op ondernemingen die uitsluitend vervoersactiviteiten uitvoerden met motorvoertuigen met een toelaatbare maximummassa</w:t>
            </w:r>
            <w:r w:rsidRPr="00994D86">
              <w:rPr>
                <w:b/>
                <w:i/>
                <w:noProof w:val="0"/>
              </w:rPr>
              <w:t>, met inbegrip van die van de aanhangwagens,</w:t>
            </w:r>
            <w:r w:rsidRPr="00994D86">
              <w:rPr>
                <w:noProof w:val="0"/>
              </w:rPr>
              <w:t xml:space="preserve"> van hoogstens 3,5 ton.</w:t>
            </w:r>
            <w:r w:rsidRPr="00994D86">
              <w:rPr>
                <w:b/>
                <w:i/>
                <w:noProof w:val="0"/>
              </w:rPr>
              <w:t xml:space="preserve"> </w:t>
            </w:r>
            <w:r w:rsidRPr="00994D86">
              <w:rPr>
                <w:noProof w:val="0"/>
              </w:rPr>
              <w:t xml:space="preserve">Het aantal van dergelijke ondernemingen gaat in stijgende lijn. Ten gevolge daarvan hebben verscheidene lidstaten besloten de regels inzake toegang tot het beroep van </w:t>
            </w:r>
            <w:r w:rsidRPr="00994D86">
              <w:rPr>
                <w:noProof w:val="0"/>
              </w:rPr>
              <w:lastRenderedPageBreak/>
              <w:t>wegvervoerondernemer, vastgesteld in Verordening (EG) nr.</w:t>
            </w:r>
            <w:r w:rsidRPr="00994D86">
              <w:rPr>
                <w:b/>
                <w:i/>
                <w:noProof w:val="0"/>
              </w:rPr>
              <w:t> </w:t>
            </w:r>
            <w:r w:rsidRPr="00994D86">
              <w:rPr>
                <w:noProof w:val="0"/>
              </w:rPr>
              <w:t xml:space="preserve">1071/2009 toe te passen op die ondernemingen. Teneinde aan de hand van gemeenschappelijke regels te zorgen voor een minimumniveau van professionalisering van de sector die </w:t>
            </w:r>
            <w:r w:rsidRPr="00994D86">
              <w:rPr>
                <w:b/>
                <w:i/>
                <w:noProof w:val="0"/>
              </w:rPr>
              <w:t>motorvoertuigen</w:t>
            </w:r>
            <w:r w:rsidRPr="00994D86">
              <w:rPr>
                <w:noProof w:val="0"/>
              </w:rPr>
              <w:t xml:space="preserve"> met een toelaatbare maximummassa</w:t>
            </w:r>
            <w:r w:rsidRPr="00994D86">
              <w:rPr>
                <w:b/>
                <w:i/>
                <w:noProof w:val="0"/>
              </w:rPr>
              <w:t>, met inbegrip</w:t>
            </w:r>
            <w:r w:rsidRPr="00994D86">
              <w:rPr>
                <w:noProof w:val="0"/>
              </w:rPr>
              <w:t xml:space="preserve"> van </w:t>
            </w:r>
            <w:r w:rsidRPr="00994D86">
              <w:rPr>
                <w:b/>
                <w:i/>
                <w:noProof w:val="0"/>
              </w:rPr>
              <w:t>die van de aanhangwagens, van 2,8 tot</w:t>
            </w:r>
            <w:r w:rsidRPr="00994D86">
              <w:rPr>
                <w:noProof w:val="0"/>
              </w:rPr>
              <w:t xml:space="preserve"> 3,5 ton gebruikt</w:t>
            </w:r>
            <w:r w:rsidRPr="00994D86">
              <w:rPr>
                <w:b/>
                <w:i/>
                <w:noProof w:val="0"/>
              </w:rPr>
              <w:t xml:space="preserve"> voor internationaal vervoer</w:t>
            </w:r>
            <w:r w:rsidRPr="00994D86">
              <w:rPr>
                <w:noProof w:val="0"/>
              </w:rPr>
              <w:t xml:space="preserve"> en aldus de concurrentievoorwaarden tussen alle marktdeelnemers dichter bij elkaar te brengen, </w:t>
            </w:r>
            <w:r w:rsidRPr="00994D86">
              <w:rPr>
                <w:b/>
                <w:i/>
                <w:noProof w:val="0"/>
              </w:rPr>
              <w:t>moeten de eisen voor de uitoefening van het beroep van wegvervoerondernemer voor iedereen gelijk van toepassing zijn, waarbij onevenredige administratieve lasten moeten worden vermeden.</w:t>
            </w:r>
            <w:r w:rsidRPr="00994D86">
              <w:rPr>
                <w:noProof w:val="0"/>
              </w:rPr>
              <w:t xml:space="preserve"> </w:t>
            </w:r>
            <w:r w:rsidRPr="00994D86">
              <w:rPr>
                <w:b/>
                <w:i/>
                <w:noProof w:val="0"/>
              </w:rPr>
              <w:t>Aangezien deze verordening alleen van toepassing is op ondernemingen die goederen voor rekening van derden vervoeren, vallen ondernemingen die vervoer voor eigen rekening verrichten, niet onder deze bepaling.</w:t>
            </w:r>
          </w:p>
        </w:tc>
      </w:tr>
    </w:tbl>
    <w:p w:rsidR="008F4458" w:rsidRPr="00994D86" w:rsidRDefault="008F4458" w:rsidP="00E87724">
      <w:pPr>
        <w:pStyle w:val="Olang"/>
      </w:pPr>
      <w:r w:rsidRPr="00994D86">
        <w:lastRenderedPageBreak/>
        <w:t xml:space="preserve">Or. </w:t>
      </w:r>
      <w:r w:rsidRPr="00994D86">
        <w:rPr>
          <w:rStyle w:val="HideTWBExt"/>
          <w:noProof w:val="0"/>
        </w:rPr>
        <w:t>&lt;Original&gt;</w:t>
      </w:r>
      <w:r w:rsidR="005B3D76" w:rsidRPr="00994D86">
        <w:rPr>
          <w:rStyle w:val="HideTWBInt"/>
        </w:rPr>
        <w:t>{EN}</w:t>
      </w:r>
      <w:r w:rsidR="005B3D76" w:rsidRPr="00994D86">
        <w:t>en</w:t>
      </w:r>
      <w:r w:rsidRPr="00994D86">
        <w:rPr>
          <w:rStyle w:val="HideTWBExt"/>
          <w:noProof w:val="0"/>
        </w:rPr>
        <w:t>&lt;/Original&gt;</w:t>
      </w:r>
    </w:p>
    <w:p w:rsidR="00F12D76" w:rsidRPr="00994D86" w:rsidRDefault="00F12D76">
      <w:pPr>
        <w:sectPr w:rsidR="00F12D76" w:rsidRPr="00994D8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994D86" w:rsidRDefault="00F12D76">
      <w:r w:rsidRPr="00994D86">
        <w:rPr>
          <w:rStyle w:val="HideTWBExt"/>
          <w:noProof w:val="0"/>
        </w:rPr>
        <w:lastRenderedPageBreak/>
        <w:t>&lt;/Amend&gt;</w:t>
      </w:r>
      <w:bookmarkEnd w:id="1"/>
    </w:p>
    <w:p w:rsidR="005B3D76" w:rsidRPr="00994D86" w:rsidRDefault="005B3D76" w:rsidP="005023BF">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185</w:t>
      </w:r>
      <w:r w:rsidRPr="00994D86">
        <w:rPr>
          <w:rStyle w:val="HideTWBExt"/>
          <w:noProof w:val="0"/>
        </w:rPr>
        <w:t>&lt;/NumAm&gt;</w:t>
      </w:r>
    </w:p>
    <w:p w:rsidR="005B3D76" w:rsidRPr="00994D86" w:rsidRDefault="005B3D76" w:rsidP="005023BF">
      <w:pPr>
        <w:pStyle w:val="AMNumberTabs"/>
      </w:pPr>
      <w:r w:rsidRPr="00994D86">
        <w:t>Amendement</w:t>
      </w:r>
      <w:r w:rsidRPr="00994D86">
        <w:tab/>
      </w:r>
      <w:r w:rsidRPr="00994D86">
        <w:tab/>
      </w:r>
      <w:r w:rsidRPr="00994D86">
        <w:rPr>
          <w:rStyle w:val="HideTWBExt"/>
          <w:b w:val="0"/>
          <w:noProof w:val="0"/>
        </w:rPr>
        <w:t>&lt;NumAm&gt;</w:t>
      </w:r>
      <w:r w:rsidRPr="00994D86">
        <w:t>185</w:t>
      </w:r>
      <w:r w:rsidRPr="00994D86">
        <w:rPr>
          <w:rStyle w:val="HideTWBExt"/>
          <w:b w:val="0"/>
          <w:noProof w:val="0"/>
        </w:rPr>
        <w:t>&lt;/NumAm&gt;</w:t>
      </w:r>
    </w:p>
    <w:p w:rsidR="005B3D76" w:rsidRPr="00994D86" w:rsidRDefault="005B3D76" w:rsidP="005023BF">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023BF">
      <w:r w:rsidRPr="00994D86">
        <w:rPr>
          <w:rStyle w:val="HideTWBExt"/>
          <w:noProof w:val="0"/>
        </w:rPr>
        <w:t>&lt;/By&gt;&lt;/RepeatBlock-By&gt;</w:t>
      </w:r>
    </w:p>
    <w:p w:rsidR="005B3D76" w:rsidRPr="00994D86" w:rsidRDefault="005B3D76" w:rsidP="005023BF">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023BF">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023BF">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023BF">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023BF">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023BF">
      <w:pPr>
        <w:pStyle w:val="NormalBold"/>
      </w:pPr>
      <w:r w:rsidRPr="00994D86">
        <w:rPr>
          <w:rStyle w:val="HideTWBExt"/>
          <w:b w:val="0"/>
          <w:noProof w:val="0"/>
        </w:rPr>
        <w:t>&lt;Article&gt;</w:t>
      </w:r>
      <w:r w:rsidRPr="00994D86">
        <w:t>Overweging 4</w:t>
      </w:r>
      <w:r w:rsidRPr="00994D86">
        <w:rPr>
          <w:rStyle w:val="HideTWBExt"/>
          <w:b w:val="0"/>
          <w:noProof w:val="0"/>
        </w:rPr>
        <w:t>&lt;/Article&gt;</w:t>
      </w:r>
    </w:p>
    <w:p w:rsidR="005B3D76" w:rsidRPr="00994D86" w:rsidRDefault="005B3D76" w:rsidP="005023B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994D86" w:rsidTr="008F4458">
        <w:trPr>
          <w:jc w:val="center"/>
        </w:trPr>
        <w:tc>
          <w:tcPr>
            <w:tcW w:w="9752" w:type="dxa"/>
            <w:gridSpan w:val="2"/>
          </w:tcPr>
          <w:p w:rsidR="005B3D76" w:rsidRPr="00994D86" w:rsidRDefault="005B3D76" w:rsidP="002F4509">
            <w:pPr>
              <w:keepNext/>
            </w:pPr>
          </w:p>
        </w:tc>
      </w:tr>
      <w:tr w:rsidR="005B3D76" w:rsidRPr="00994D86" w:rsidTr="008F4458">
        <w:trPr>
          <w:jc w:val="center"/>
        </w:trPr>
        <w:tc>
          <w:tcPr>
            <w:tcW w:w="4876" w:type="dxa"/>
          </w:tcPr>
          <w:p w:rsidR="005B3D76" w:rsidRPr="00994D86" w:rsidRDefault="005B3D76" w:rsidP="005B3D76">
            <w:pPr>
              <w:pStyle w:val="ColumnHeading"/>
              <w:keepNext/>
            </w:pPr>
            <w:r w:rsidRPr="00994D86">
              <w:t>Door de Commissie voorgestelde tekst</w:t>
            </w:r>
          </w:p>
        </w:tc>
        <w:tc>
          <w:tcPr>
            <w:tcW w:w="4876" w:type="dxa"/>
          </w:tcPr>
          <w:p w:rsidR="005B3D76" w:rsidRPr="00994D86" w:rsidRDefault="005B3D76" w:rsidP="002F4509">
            <w:pPr>
              <w:pStyle w:val="ColumnHeading"/>
              <w:keepNext/>
            </w:pPr>
            <w:r w:rsidRPr="00994D86">
              <w:t>Amendement</w:t>
            </w:r>
          </w:p>
        </w:tc>
      </w:tr>
      <w:tr w:rsidR="005B3D76" w:rsidRPr="00994D86" w:rsidTr="008F4458">
        <w:trPr>
          <w:jc w:val="center"/>
        </w:trPr>
        <w:tc>
          <w:tcPr>
            <w:tcW w:w="4876" w:type="dxa"/>
          </w:tcPr>
          <w:p w:rsidR="005B3D76" w:rsidRPr="00994D86" w:rsidRDefault="005B3D76" w:rsidP="005B3D76">
            <w:pPr>
              <w:pStyle w:val="Normal6"/>
              <w:rPr>
                <w:noProof w:val="0"/>
              </w:rPr>
            </w:pPr>
            <w:r w:rsidRPr="00994D86">
              <w:rPr>
                <w:noProof w:val="0"/>
              </w:rPr>
              <w:t>(4)</w:t>
            </w:r>
            <w:r w:rsidRPr="00994D86">
              <w:rPr>
                <w:noProof w:val="0"/>
              </w:rPr>
              <w:tab/>
            </w:r>
            <w:r w:rsidRPr="00994D86">
              <w:rPr>
                <w:b/>
                <w:i/>
                <w:noProof w:val="0"/>
              </w:rPr>
              <w:t>Het is noodzakelijk ervoor</w:t>
            </w:r>
            <w:r w:rsidRPr="00994D86">
              <w:rPr>
                <w:noProof w:val="0"/>
              </w:rPr>
              <w:t xml:space="preserve"> te </w:t>
            </w:r>
            <w:r w:rsidRPr="00994D86">
              <w:rPr>
                <w:b/>
                <w:i/>
                <w:noProof w:val="0"/>
              </w:rPr>
              <w:t>zorgen dat</w:t>
            </w:r>
            <w:r w:rsidRPr="00994D86">
              <w:rPr>
                <w:noProof w:val="0"/>
              </w:rPr>
              <w:t xml:space="preserve"> wegvervoersondernemingen die in een lidstaat zijn gevestigd, werkelijk en duurzaam in die lidstaat aanwezig zijn en hun bedrijfsactiviteiten vanuit die lidstaat uitvoeren. In het licht van de opgedane ervaring moeten de bepalingen inzake het bestaan van een werkelijke en duurzame vestiging dan ook worden verduidelijkt.</w:t>
            </w:r>
          </w:p>
        </w:tc>
        <w:tc>
          <w:tcPr>
            <w:tcW w:w="4876" w:type="dxa"/>
          </w:tcPr>
          <w:p w:rsidR="005B3D76" w:rsidRPr="00994D86" w:rsidRDefault="005B3D76" w:rsidP="005B3D76">
            <w:pPr>
              <w:pStyle w:val="Normal6"/>
              <w:rPr>
                <w:noProof w:val="0"/>
                <w:szCs w:val="24"/>
              </w:rPr>
            </w:pPr>
            <w:r w:rsidRPr="00994D86">
              <w:rPr>
                <w:noProof w:val="0"/>
              </w:rPr>
              <w:t>(4)</w:t>
            </w:r>
            <w:r w:rsidRPr="00994D86">
              <w:rPr>
                <w:noProof w:val="0"/>
              </w:rPr>
              <w:tab/>
            </w:r>
            <w:r w:rsidRPr="00994D86">
              <w:rPr>
                <w:b/>
                <w:i/>
                <w:noProof w:val="0"/>
              </w:rPr>
              <w:t>Om het verschijnsel van zogenaamde "brievenbusmaatschappijen" te bestrijden en een gelijk speelveld op de interne markt</w:t>
            </w:r>
            <w:r w:rsidRPr="00994D86">
              <w:rPr>
                <w:noProof w:val="0"/>
              </w:rPr>
              <w:t xml:space="preserve"> te </w:t>
            </w:r>
            <w:r w:rsidRPr="00994D86">
              <w:rPr>
                <w:b/>
                <w:i/>
                <w:noProof w:val="0"/>
              </w:rPr>
              <w:t>garanderen, zijn duidelijkere vestigingscriteria, intensievere monitoring en handhaving en een betere samenwerking tussen de lidstaten noodzakelijk.</w:t>
            </w:r>
            <w:r w:rsidRPr="00994D86">
              <w:rPr>
                <w:noProof w:val="0"/>
              </w:rPr>
              <w:t xml:space="preserve"> Wegvervoersondernemingen die in een lidstaat zijn gevestigd, </w:t>
            </w:r>
            <w:r w:rsidRPr="00994D86">
              <w:rPr>
                <w:b/>
                <w:i/>
                <w:noProof w:val="0"/>
              </w:rPr>
              <w:t xml:space="preserve">moeten </w:t>
            </w:r>
            <w:r w:rsidRPr="00994D86">
              <w:rPr>
                <w:noProof w:val="0"/>
              </w:rPr>
              <w:t>werkelijk en duurzaam in die lidstaat aanwezig zijn en hun bedrijfsactiviteiten</w:t>
            </w:r>
            <w:r w:rsidRPr="00994D86">
              <w:rPr>
                <w:b/>
                <w:i/>
                <w:noProof w:val="0"/>
              </w:rPr>
              <w:t xml:space="preserve"> daadwerkelijk</w:t>
            </w:r>
            <w:r w:rsidRPr="00994D86">
              <w:rPr>
                <w:noProof w:val="0"/>
              </w:rPr>
              <w:t xml:space="preserve"> vanuit die lidstaat uitvoeren. In het licht van de opgedane ervaring moeten de </w:t>
            </w:r>
            <w:r w:rsidRPr="00994D86">
              <w:rPr>
                <w:noProof w:val="0"/>
              </w:rPr>
              <w:lastRenderedPageBreak/>
              <w:t>bepalingen inzake het bestaan van een werkelijke en duurzame vestiging dan ook worden verduidelijkt</w:t>
            </w:r>
            <w:r w:rsidRPr="00994D86">
              <w:rPr>
                <w:b/>
                <w:i/>
                <w:noProof w:val="0"/>
              </w:rPr>
              <w:t xml:space="preserve"> en verscherpt, waarbij onevenredige administratieve lasten moeten worden vermeden</w:t>
            </w:r>
            <w:r w:rsidRPr="00994D86">
              <w:rPr>
                <w:noProof w:val="0"/>
              </w:rPr>
              <w:t>.</w:t>
            </w:r>
          </w:p>
        </w:tc>
      </w:tr>
    </w:tbl>
    <w:p w:rsidR="005B3D76" w:rsidRPr="00994D86" w:rsidRDefault="005B3D76" w:rsidP="00E87724">
      <w:pPr>
        <w:pStyle w:val="Olang"/>
      </w:pPr>
      <w:r w:rsidRPr="00994D86">
        <w:lastRenderedPageBreak/>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023BF">
      <w:pPr>
        <w:sectPr w:rsidR="005B3D76" w:rsidRPr="00994D86" w:rsidSect="00AE1343">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5B3D76" w:rsidRPr="00994D86" w:rsidRDefault="005B3D76" w:rsidP="005023BF">
      <w:r w:rsidRPr="00994D86">
        <w:rPr>
          <w:rStyle w:val="HideTWBExt"/>
          <w:noProof w:val="0"/>
        </w:rPr>
        <w:lastRenderedPageBreak/>
        <w:t>&lt;/Amend&gt;</w:t>
      </w:r>
    </w:p>
    <w:p w:rsidR="005B3D76" w:rsidRPr="00994D86" w:rsidRDefault="005B3D76" w:rsidP="005B3D76">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186</w:t>
      </w:r>
      <w:r w:rsidRPr="00994D86">
        <w:rPr>
          <w:rStyle w:val="HideTWBExt"/>
          <w:noProof w:val="0"/>
        </w:rPr>
        <w:t>&lt;/NumAm&gt;</w:t>
      </w:r>
    </w:p>
    <w:p w:rsidR="005B3D76" w:rsidRPr="00994D86" w:rsidRDefault="005B3D76" w:rsidP="005B3D76">
      <w:pPr>
        <w:pStyle w:val="AMNumberTabs"/>
      </w:pPr>
      <w:r w:rsidRPr="00994D86">
        <w:t>Amendement</w:t>
      </w:r>
      <w:r w:rsidRPr="00994D86">
        <w:tab/>
      </w:r>
      <w:r w:rsidRPr="00994D86">
        <w:tab/>
      </w:r>
      <w:r w:rsidRPr="00994D86">
        <w:rPr>
          <w:rStyle w:val="HideTWBExt"/>
          <w:b w:val="0"/>
          <w:noProof w:val="0"/>
        </w:rPr>
        <w:t>&lt;NumAm&gt;</w:t>
      </w:r>
      <w:r w:rsidRPr="00994D86">
        <w:t>186</w:t>
      </w:r>
      <w:r w:rsidRPr="00994D86">
        <w:rPr>
          <w:rStyle w:val="HideTWBExt"/>
          <w:b w:val="0"/>
          <w:noProof w:val="0"/>
        </w:rPr>
        <w:t>&lt;/NumAm&gt;</w:t>
      </w:r>
    </w:p>
    <w:p w:rsidR="005B3D76" w:rsidRPr="00994D86" w:rsidRDefault="005B3D76" w:rsidP="005B3D76">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B3D76">
      <w:r w:rsidRPr="00994D86">
        <w:rPr>
          <w:rStyle w:val="HideTWBExt"/>
          <w:noProof w:val="0"/>
        </w:rPr>
        <w:t>&lt;/By&gt;&lt;/RepeatBlock-By&gt;</w:t>
      </w:r>
    </w:p>
    <w:p w:rsidR="005B3D76" w:rsidRPr="00994D86" w:rsidRDefault="005B3D76" w:rsidP="005B3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B3D76">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B3D76">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B3D76">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B3D76">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B3D76">
      <w:pPr>
        <w:pStyle w:val="NormalBold"/>
      </w:pPr>
      <w:r w:rsidRPr="00994D86">
        <w:rPr>
          <w:rStyle w:val="HideTWBExt"/>
          <w:b w:val="0"/>
          <w:noProof w:val="0"/>
        </w:rPr>
        <w:t>&lt;Article&gt;</w:t>
      </w:r>
      <w:r w:rsidRPr="00994D86">
        <w:t>Overweging 7</w:t>
      </w:r>
      <w:r w:rsidRPr="00994D86">
        <w:rPr>
          <w:rStyle w:val="HideTWBExt"/>
          <w:b w:val="0"/>
          <w:noProof w:val="0"/>
        </w:rPr>
        <w:t>&lt;/Article&gt;</w:t>
      </w:r>
    </w:p>
    <w:p w:rsidR="005B3D76" w:rsidRPr="00994D86"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994D86" w:rsidTr="00451541">
        <w:trPr>
          <w:jc w:val="center"/>
        </w:trPr>
        <w:tc>
          <w:tcPr>
            <w:tcW w:w="9752" w:type="dxa"/>
            <w:gridSpan w:val="2"/>
          </w:tcPr>
          <w:p w:rsidR="005B3D76" w:rsidRPr="00994D86" w:rsidRDefault="005B3D76" w:rsidP="00451541">
            <w:pPr>
              <w:keepNext/>
            </w:pPr>
          </w:p>
        </w:tc>
      </w:tr>
      <w:tr w:rsidR="005B3D76" w:rsidRPr="00994D86" w:rsidTr="00451541">
        <w:trPr>
          <w:jc w:val="center"/>
        </w:trPr>
        <w:tc>
          <w:tcPr>
            <w:tcW w:w="4876" w:type="dxa"/>
          </w:tcPr>
          <w:p w:rsidR="005B3D76" w:rsidRPr="00994D86" w:rsidRDefault="005B3D76" w:rsidP="005B3D76">
            <w:pPr>
              <w:pStyle w:val="ColumnHeading"/>
              <w:keepNext/>
            </w:pPr>
            <w:r w:rsidRPr="00994D86">
              <w:t>Door de Commissie voorgestelde tekst</w:t>
            </w:r>
          </w:p>
        </w:tc>
        <w:tc>
          <w:tcPr>
            <w:tcW w:w="4876" w:type="dxa"/>
          </w:tcPr>
          <w:p w:rsidR="005B3D76" w:rsidRPr="00994D86" w:rsidRDefault="005B3D76" w:rsidP="00451541">
            <w:pPr>
              <w:pStyle w:val="ColumnHeading"/>
              <w:keepNext/>
            </w:pPr>
            <w:r w:rsidRPr="00994D86">
              <w:t>Amendement</w:t>
            </w:r>
          </w:p>
        </w:tc>
      </w:tr>
      <w:tr w:rsidR="005B3D76" w:rsidRPr="00994D86" w:rsidTr="00451541">
        <w:trPr>
          <w:jc w:val="center"/>
        </w:trPr>
        <w:tc>
          <w:tcPr>
            <w:tcW w:w="4876" w:type="dxa"/>
          </w:tcPr>
          <w:p w:rsidR="005B3D76" w:rsidRPr="00994D86" w:rsidRDefault="005B3D76" w:rsidP="005B3D76">
            <w:pPr>
              <w:pStyle w:val="Normal6"/>
              <w:rPr>
                <w:noProof w:val="0"/>
              </w:rPr>
            </w:pPr>
            <w:r w:rsidRPr="00994D86">
              <w:rPr>
                <w:noProof w:val="0"/>
              </w:rPr>
              <w:t>(7)</w:t>
            </w:r>
            <w:r w:rsidRPr="00994D86">
              <w:rPr>
                <w:noProof w:val="0"/>
              </w:rPr>
              <w:tab/>
              <w:t xml:space="preserve">Aangezien ernstige schendingen van de regels van de Unie </w:t>
            </w:r>
            <w:r w:rsidRPr="00994D86">
              <w:rPr>
                <w:b/>
                <w:i/>
                <w:noProof w:val="0"/>
              </w:rPr>
              <w:t xml:space="preserve">betreffende de detachering van werknemers </w:t>
            </w:r>
            <w:r w:rsidRPr="00994D86">
              <w:rPr>
                <w:noProof w:val="0"/>
              </w:rPr>
              <w:t>en de wetgeving inzake contractuele verplichtingen</w:t>
            </w:r>
            <w:r w:rsidRPr="00994D86">
              <w:rPr>
                <w:b/>
                <w:i/>
                <w:noProof w:val="0"/>
              </w:rPr>
              <w:t>,</w:t>
            </w:r>
            <w:r w:rsidRPr="00994D86">
              <w:rPr>
                <w:noProof w:val="0"/>
              </w:rPr>
              <w:t xml:space="preserve"> een aanzienlijk effect kunnen hebben op de eerlijke concurrentie op de wegvervoersmarkt</w:t>
            </w:r>
            <w:r w:rsidRPr="00994D86">
              <w:rPr>
                <w:b/>
                <w:i/>
                <w:noProof w:val="0"/>
              </w:rPr>
              <w:t xml:space="preserve"> en de sociale bescherming van werknemers</w:t>
            </w:r>
            <w:r w:rsidRPr="00994D86">
              <w:rPr>
                <w:noProof w:val="0"/>
              </w:rPr>
              <w:t>, moeten dergelijke schendingen worden toegevoegd aan de punten die relevant zijn voor de beoordeling van de betrouwbaarheidsstatus.</w:t>
            </w:r>
          </w:p>
        </w:tc>
        <w:tc>
          <w:tcPr>
            <w:tcW w:w="4876" w:type="dxa"/>
          </w:tcPr>
          <w:p w:rsidR="005B3D76" w:rsidRPr="00994D86" w:rsidRDefault="005B3D76" w:rsidP="005B3D76">
            <w:pPr>
              <w:pStyle w:val="Normal6"/>
              <w:rPr>
                <w:noProof w:val="0"/>
                <w:szCs w:val="24"/>
              </w:rPr>
            </w:pPr>
            <w:r w:rsidRPr="00994D86">
              <w:rPr>
                <w:noProof w:val="0"/>
              </w:rPr>
              <w:t>(7)</w:t>
            </w:r>
            <w:r w:rsidRPr="00994D86">
              <w:rPr>
                <w:noProof w:val="0"/>
              </w:rPr>
              <w:tab/>
              <w:t>Aangezien ernstige schendingen van de regels van de Unie en de wetgeving inzake contractuele verplichtingen een aanzienlijk effect kunnen hebben op de eerlijke concurrentie op de wegvervoersmarkt, moeten dergelijke schendingen worden toegevoegd aan de punten die relevant zijn voor de beoordeling van de betrouwbaarheidsstatus.</w:t>
            </w:r>
          </w:p>
        </w:tc>
      </w:tr>
    </w:tbl>
    <w:p w:rsidR="005B3D76" w:rsidRPr="00994D86" w:rsidRDefault="005B3D76" w:rsidP="00E87724">
      <w:pPr>
        <w:pStyle w:val="Olang"/>
      </w:pPr>
      <w:r w:rsidRPr="00994D86">
        <w:lastRenderedPageBreak/>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B3D76">
      <w:pPr>
        <w:sectPr w:rsidR="005B3D76" w:rsidRPr="00994D86" w:rsidSect="00AE1343">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5B3D76" w:rsidRPr="00994D86" w:rsidRDefault="005B3D76" w:rsidP="005B3D76">
      <w:r w:rsidRPr="00994D86">
        <w:rPr>
          <w:rStyle w:val="HideTWBExt"/>
          <w:noProof w:val="0"/>
        </w:rPr>
        <w:lastRenderedPageBreak/>
        <w:t>&lt;/Amend&gt;</w:t>
      </w:r>
    </w:p>
    <w:p w:rsidR="005B3D76" w:rsidRPr="00994D86" w:rsidRDefault="005B3D76" w:rsidP="005B3D76">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187</w:t>
      </w:r>
      <w:r w:rsidRPr="00994D86">
        <w:rPr>
          <w:rStyle w:val="HideTWBExt"/>
          <w:noProof w:val="0"/>
        </w:rPr>
        <w:t>&lt;/NumAm&gt;</w:t>
      </w:r>
    </w:p>
    <w:p w:rsidR="005B3D76" w:rsidRPr="00994D86" w:rsidRDefault="005B3D76" w:rsidP="005B3D76">
      <w:pPr>
        <w:pStyle w:val="AMNumberTabs"/>
      </w:pPr>
      <w:r w:rsidRPr="00994D86">
        <w:t>Amendement</w:t>
      </w:r>
      <w:r w:rsidRPr="00994D86">
        <w:tab/>
      </w:r>
      <w:r w:rsidRPr="00994D86">
        <w:tab/>
      </w:r>
      <w:r w:rsidRPr="00994D86">
        <w:rPr>
          <w:rStyle w:val="HideTWBExt"/>
          <w:b w:val="0"/>
          <w:noProof w:val="0"/>
        </w:rPr>
        <w:t>&lt;NumAm&gt;</w:t>
      </w:r>
      <w:r w:rsidRPr="00994D86">
        <w:t>187</w:t>
      </w:r>
      <w:r w:rsidRPr="00994D86">
        <w:rPr>
          <w:rStyle w:val="HideTWBExt"/>
          <w:b w:val="0"/>
          <w:noProof w:val="0"/>
        </w:rPr>
        <w:t>&lt;/NumAm&gt;</w:t>
      </w:r>
    </w:p>
    <w:p w:rsidR="005B3D76" w:rsidRPr="00994D86" w:rsidRDefault="005B3D76" w:rsidP="005B3D76">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B3D76">
      <w:r w:rsidRPr="00994D86">
        <w:rPr>
          <w:rStyle w:val="HideTWBExt"/>
          <w:noProof w:val="0"/>
        </w:rPr>
        <w:t>&lt;/By&gt;&lt;/RepeatBlock-By&gt;</w:t>
      </w:r>
    </w:p>
    <w:p w:rsidR="005B3D76" w:rsidRPr="00994D86" w:rsidRDefault="005B3D76" w:rsidP="005B3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B3D76">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B3D76">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B3D76">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B3D76">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B3D76">
      <w:pPr>
        <w:pStyle w:val="NormalBold"/>
      </w:pPr>
      <w:r w:rsidRPr="00994D86">
        <w:rPr>
          <w:rStyle w:val="HideTWBExt"/>
          <w:b w:val="0"/>
          <w:noProof w:val="0"/>
        </w:rPr>
        <w:t>&lt;Article&gt;</w:t>
      </w:r>
      <w:r w:rsidRPr="00994D86">
        <w:t>Overweging 10</w:t>
      </w:r>
      <w:r w:rsidRPr="00994D86">
        <w:rPr>
          <w:rStyle w:val="HideTWBExt"/>
          <w:b w:val="0"/>
          <w:noProof w:val="0"/>
        </w:rPr>
        <w:t>&lt;/Article&gt;</w:t>
      </w:r>
    </w:p>
    <w:p w:rsidR="005B3D76" w:rsidRPr="00994D86"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994D86" w:rsidTr="00451541">
        <w:trPr>
          <w:jc w:val="center"/>
        </w:trPr>
        <w:tc>
          <w:tcPr>
            <w:tcW w:w="9752" w:type="dxa"/>
            <w:gridSpan w:val="2"/>
          </w:tcPr>
          <w:p w:rsidR="005B3D76" w:rsidRPr="00994D86" w:rsidRDefault="005B3D76" w:rsidP="00451541">
            <w:pPr>
              <w:keepNext/>
            </w:pPr>
          </w:p>
        </w:tc>
      </w:tr>
      <w:tr w:rsidR="005B3D76" w:rsidRPr="00994D86" w:rsidTr="00451541">
        <w:trPr>
          <w:jc w:val="center"/>
        </w:trPr>
        <w:tc>
          <w:tcPr>
            <w:tcW w:w="4876" w:type="dxa"/>
          </w:tcPr>
          <w:p w:rsidR="005B3D76" w:rsidRPr="00994D86" w:rsidRDefault="005B3D76" w:rsidP="005B3D76">
            <w:pPr>
              <w:pStyle w:val="ColumnHeading"/>
              <w:keepNext/>
            </w:pPr>
            <w:r w:rsidRPr="00994D86">
              <w:t>Door de Commissie voorgestelde tekst</w:t>
            </w:r>
          </w:p>
        </w:tc>
        <w:tc>
          <w:tcPr>
            <w:tcW w:w="4876" w:type="dxa"/>
          </w:tcPr>
          <w:p w:rsidR="005B3D76" w:rsidRPr="00994D86" w:rsidRDefault="005B3D76" w:rsidP="00451541">
            <w:pPr>
              <w:pStyle w:val="ColumnHeading"/>
              <w:keepNext/>
            </w:pPr>
            <w:r w:rsidRPr="00994D86">
              <w:t>Amendement</w:t>
            </w:r>
          </w:p>
        </w:tc>
      </w:tr>
      <w:tr w:rsidR="005B3D76" w:rsidRPr="00994D86" w:rsidTr="00451541">
        <w:trPr>
          <w:jc w:val="center"/>
        </w:trPr>
        <w:tc>
          <w:tcPr>
            <w:tcW w:w="4876" w:type="dxa"/>
          </w:tcPr>
          <w:p w:rsidR="005B3D76" w:rsidRPr="00994D86" w:rsidRDefault="005B3D76" w:rsidP="005B3D76">
            <w:pPr>
              <w:pStyle w:val="Normal6"/>
              <w:rPr>
                <w:noProof w:val="0"/>
              </w:rPr>
            </w:pPr>
            <w:r w:rsidRPr="00994D86">
              <w:rPr>
                <w:noProof w:val="0"/>
              </w:rPr>
              <w:t>(10)</w:t>
            </w:r>
            <w:r w:rsidRPr="00994D86">
              <w:rPr>
                <w:noProof w:val="0"/>
              </w:rPr>
              <w:tab/>
              <w:t xml:space="preserve">Ondernemingen die goederenvervoer over de weg verrichten met uitsluitend motorvoertuigen met een toelaatbare maximummassa van </w:t>
            </w:r>
            <w:r w:rsidRPr="00994D86">
              <w:rPr>
                <w:b/>
                <w:i/>
                <w:noProof w:val="0"/>
              </w:rPr>
              <w:t>hoogstens 3</w:t>
            </w:r>
            <w:r w:rsidRPr="00994D86">
              <w:rPr>
                <w:noProof w:val="0"/>
              </w:rPr>
              <w:t>,</w:t>
            </w:r>
            <w:r w:rsidRPr="00994D86">
              <w:rPr>
                <w:b/>
                <w:i/>
                <w:noProof w:val="0"/>
              </w:rPr>
              <w:t>5 ton of combinaties van voertuigen die dat maximum niet overschrijden</w:t>
            </w:r>
            <w:r w:rsidRPr="00994D86">
              <w:rPr>
                <w:noProof w:val="0"/>
              </w:rPr>
              <w:t xml:space="preserve">, moeten een </w:t>
            </w:r>
            <w:r w:rsidRPr="00994D86">
              <w:rPr>
                <w:b/>
                <w:i/>
                <w:noProof w:val="0"/>
              </w:rPr>
              <w:t>minimumniveau van</w:t>
            </w:r>
            <w:r w:rsidRPr="00994D86">
              <w:rPr>
                <w:noProof w:val="0"/>
              </w:rPr>
              <w:t xml:space="preserve"> financiële draagkracht hebben teneinde te garanderen dat zij over de middelen beschikken om hun activiteiten op stabiele en duurzame basis te verrichten. Aangezien de activiteiten </w:t>
            </w:r>
            <w:r w:rsidRPr="00994D86">
              <w:rPr>
                <w:b/>
                <w:i/>
                <w:noProof w:val="0"/>
              </w:rPr>
              <w:t>in kwestie</w:t>
            </w:r>
            <w:r w:rsidRPr="00994D86">
              <w:rPr>
                <w:noProof w:val="0"/>
              </w:rPr>
              <w:t xml:space="preserve"> meestal beperkt zijn in omvang, moeten de overeenkomstige eisen echter minder streng zijn dan die </w:t>
            </w:r>
            <w:r w:rsidRPr="00994D86">
              <w:rPr>
                <w:noProof w:val="0"/>
              </w:rPr>
              <w:lastRenderedPageBreak/>
              <w:t xml:space="preserve">welke van toepassing zijn op exploitanten die </w:t>
            </w:r>
            <w:r w:rsidRPr="00994D86">
              <w:rPr>
                <w:b/>
                <w:i/>
                <w:noProof w:val="0"/>
              </w:rPr>
              <w:t>gebruik maken</w:t>
            </w:r>
            <w:r w:rsidRPr="00994D86">
              <w:rPr>
                <w:noProof w:val="0"/>
              </w:rPr>
              <w:t xml:space="preserve"> van voertuigen of combinaties van voertuigen die het bovenvermelde maximum overschrijden.</w:t>
            </w:r>
          </w:p>
        </w:tc>
        <w:tc>
          <w:tcPr>
            <w:tcW w:w="4876" w:type="dxa"/>
          </w:tcPr>
          <w:p w:rsidR="005B3D76" w:rsidRPr="00994D86" w:rsidRDefault="005B3D76" w:rsidP="00E528BB">
            <w:pPr>
              <w:pStyle w:val="Normal6"/>
              <w:rPr>
                <w:noProof w:val="0"/>
                <w:szCs w:val="24"/>
              </w:rPr>
            </w:pPr>
            <w:r w:rsidRPr="00994D86">
              <w:rPr>
                <w:noProof w:val="0"/>
              </w:rPr>
              <w:lastRenderedPageBreak/>
              <w:t>(10)</w:t>
            </w:r>
            <w:r w:rsidRPr="00994D86">
              <w:rPr>
                <w:noProof w:val="0"/>
              </w:rPr>
              <w:tab/>
              <w:t>Ondernemingen die goederenvervoer over de weg verrichten met uitsluitend motorvoertuigen met een toelaatbare maximummassa</w:t>
            </w:r>
            <w:r w:rsidRPr="00994D86">
              <w:rPr>
                <w:b/>
                <w:i/>
                <w:noProof w:val="0"/>
              </w:rPr>
              <w:t>, met inbegrip</w:t>
            </w:r>
            <w:r w:rsidRPr="00994D86">
              <w:rPr>
                <w:noProof w:val="0"/>
              </w:rPr>
              <w:t xml:space="preserve"> van </w:t>
            </w:r>
            <w:r w:rsidRPr="00994D86">
              <w:rPr>
                <w:b/>
                <w:i/>
                <w:noProof w:val="0"/>
              </w:rPr>
              <w:t>die van aanhangwagens</w:t>
            </w:r>
            <w:r w:rsidRPr="00994D86">
              <w:rPr>
                <w:noProof w:val="0"/>
              </w:rPr>
              <w:t>,</w:t>
            </w:r>
            <w:r w:rsidRPr="00994D86">
              <w:rPr>
                <w:b/>
                <w:i/>
                <w:noProof w:val="0"/>
              </w:rPr>
              <w:t xml:space="preserve"> van 2,8 tot 3,5 ton, en die internationale wegvervoersactiviteiten verrichten</w:t>
            </w:r>
            <w:r w:rsidRPr="00994D86">
              <w:rPr>
                <w:noProof w:val="0"/>
              </w:rPr>
              <w:t xml:space="preserve">, moeten een </w:t>
            </w:r>
            <w:r w:rsidRPr="00994D86">
              <w:rPr>
                <w:b/>
                <w:i/>
                <w:noProof w:val="0"/>
              </w:rPr>
              <w:t>minimale</w:t>
            </w:r>
            <w:r w:rsidRPr="00994D86">
              <w:rPr>
                <w:noProof w:val="0"/>
              </w:rPr>
              <w:t xml:space="preserve"> financiële draagkracht hebben teneinde te garanderen dat zij over de middelen beschikken om hun activiteiten op stabiele en duurzame basis te verrichten. Aangezien de activiteiten </w:t>
            </w:r>
            <w:r w:rsidRPr="00994D86">
              <w:rPr>
                <w:b/>
                <w:i/>
                <w:noProof w:val="0"/>
              </w:rPr>
              <w:t>die met deze voertuigen worden verricht,</w:t>
            </w:r>
            <w:r w:rsidRPr="00994D86">
              <w:rPr>
                <w:noProof w:val="0"/>
              </w:rPr>
              <w:t xml:space="preserve"> meestal beperkt zijn in omvang, moeten de </w:t>
            </w:r>
            <w:r w:rsidRPr="00994D86">
              <w:rPr>
                <w:noProof w:val="0"/>
              </w:rPr>
              <w:lastRenderedPageBreak/>
              <w:t xml:space="preserve">overeenkomstige eisen echter minder streng zijn dan die welke van toepassing zijn op exploitanten die </w:t>
            </w:r>
            <w:r w:rsidRPr="00994D86">
              <w:rPr>
                <w:b/>
                <w:i/>
                <w:noProof w:val="0"/>
              </w:rPr>
              <w:t>gebruikmaken</w:t>
            </w:r>
            <w:r w:rsidRPr="00994D86">
              <w:rPr>
                <w:noProof w:val="0"/>
              </w:rPr>
              <w:t xml:space="preserve"> van voertuigen of combinaties van voertuigen die het bovenvermelde maximum overschrijden.</w:t>
            </w:r>
          </w:p>
        </w:tc>
      </w:tr>
    </w:tbl>
    <w:p w:rsidR="005B3D76" w:rsidRPr="00994D86" w:rsidRDefault="005B3D76" w:rsidP="00E87724">
      <w:pPr>
        <w:pStyle w:val="Olang"/>
      </w:pPr>
      <w:r w:rsidRPr="00994D86">
        <w:lastRenderedPageBreak/>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B3D76">
      <w:pPr>
        <w:sectPr w:rsidR="005B3D76" w:rsidRPr="00994D86" w:rsidSect="00AE1343">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5B3D76" w:rsidRPr="00994D86" w:rsidRDefault="005B3D76" w:rsidP="005B3D76">
      <w:r w:rsidRPr="00994D86">
        <w:rPr>
          <w:rStyle w:val="HideTWBExt"/>
          <w:noProof w:val="0"/>
        </w:rPr>
        <w:lastRenderedPageBreak/>
        <w:t>&lt;/Amend&gt;</w:t>
      </w:r>
    </w:p>
    <w:p w:rsidR="005B3D76" w:rsidRPr="00994D86" w:rsidRDefault="005B3D76" w:rsidP="005B3D76">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188</w:t>
      </w:r>
      <w:r w:rsidRPr="00994D86">
        <w:rPr>
          <w:rStyle w:val="HideTWBExt"/>
          <w:noProof w:val="0"/>
        </w:rPr>
        <w:t>&lt;/NumAm&gt;</w:t>
      </w:r>
    </w:p>
    <w:p w:rsidR="005B3D76" w:rsidRPr="00994D86" w:rsidRDefault="005B3D76" w:rsidP="005B3D76">
      <w:pPr>
        <w:pStyle w:val="AMNumberTabs"/>
      </w:pPr>
      <w:r w:rsidRPr="00994D86">
        <w:t>Amendement</w:t>
      </w:r>
      <w:r w:rsidRPr="00994D86">
        <w:tab/>
      </w:r>
      <w:r w:rsidRPr="00994D86">
        <w:tab/>
      </w:r>
      <w:r w:rsidRPr="00994D86">
        <w:rPr>
          <w:rStyle w:val="HideTWBExt"/>
          <w:b w:val="0"/>
          <w:noProof w:val="0"/>
        </w:rPr>
        <w:t>&lt;NumAm&gt;</w:t>
      </w:r>
      <w:r w:rsidRPr="00994D86">
        <w:t>188</w:t>
      </w:r>
      <w:r w:rsidRPr="00994D86">
        <w:rPr>
          <w:rStyle w:val="HideTWBExt"/>
          <w:b w:val="0"/>
          <w:noProof w:val="0"/>
        </w:rPr>
        <w:t>&lt;/NumAm&gt;</w:t>
      </w:r>
    </w:p>
    <w:p w:rsidR="005B3D76" w:rsidRPr="00994D86" w:rsidRDefault="005B3D76" w:rsidP="005B3D76">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B3D76">
      <w:r w:rsidRPr="00994D86">
        <w:rPr>
          <w:rStyle w:val="HideTWBExt"/>
          <w:noProof w:val="0"/>
        </w:rPr>
        <w:t>&lt;/By&gt;&lt;/RepeatBlock-By&gt;</w:t>
      </w:r>
    </w:p>
    <w:p w:rsidR="005B3D76" w:rsidRPr="00994D86" w:rsidRDefault="005B3D76" w:rsidP="005B3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B3D76">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B3D76">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B3D76">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B3D76">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B3D76">
      <w:pPr>
        <w:pStyle w:val="NormalBold"/>
      </w:pPr>
      <w:r w:rsidRPr="00994D86">
        <w:rPr>
          <w:rStyle w:val="HideTWBExt"/>
          <w:b w:val="0"/>
          <w:noProof w:val="0"/>
        </w:rPr>
        <w:t>&lt;Article&gt;</w:t>
      </w:r>
      <w:r w:rsidRPr="00994D86">
        <w:t>Overweging 13</w:t>
      </w:r>
      <w:r w:rsidRPr="00994D86">
        <w:rPr>
          <w:rStyle w:val="HideTWBExt"/>
          <w:b w:val="0"/>
          <w:noProof w:val="0"/>
        </w:rPr>
        <w:t>&lt;/Article&gt;</w:t>
      </w:r>
    </w:p>
    <w:p w:rsidR="005B3D76" w:rsidRPr="00994D86"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994D86" w:rsidTr="00451541">
        <w:trPr>
          <w:jc w:val="center"/>
        </w:trPr>
        <w:tc>
          <w:tcPr>
            <w:tcW w:w="9752" w:type="dxa"/>
            <w:gridSpan w:val="2"/>
          </w:tcPr>
          <w:p w:rsidR="005B3D76" w:rsidRPr="00994D86" w:rsidRDefault="005B3D76" w:rsidP="00451541">
            <w:pPr>
              <w:keepNext/>
            </w:pPr>
          </w:p>
        </w:tc>
      </w:tr>
      <w:tr w:rsidR="005B3D76" w:rsidRPr="00994D86" w:rsidTr="00451541">
        <w:trPr>
          <w:jc w:val="center"/>
        </w:trPr>
        <w:tc>
          <w:tcPr>
            <w:tcW w:w="4876" w:type="dxa"/>
          </w:tcPr>
          <w:p w:rsidR="005B3D76" w:rsidRPr="00994D86" w:rsidRDefault="005B3D76" w:rsidP="005B3D76">
            <w:pPr>
              <w:pStyle w:val="ColumnHeading"/>
              <w:keepNext/>
            </w:pPr>
            <w:r w:rsidRPr="00994D86">
              <w:t>Door de Commissie voorgestelde tekst</w:t>
            </w:r>
          </w:p>
        </w:tc>
        <w:tc>
          <w:tcPr>
            <w:tcW w:w="4876" w:type="dxa"/>
          </w:tcPr>
          <w:p w:rsidR="005B3D76" w:rsidRPr="00994D86" w:rsidRDefault="005B3D76" w:rsidP="00451541">
            <w:pPr>
              <w:pStyle w:val="ColumnHeading"/>
              <w:keepNext/>
            </w:pPr>
            <w:r w:rsidRPr="00994D86">
              <w:t>Amendement</w:t>
            </w:r>
          </w:p>
        </w:tc>
      </w:tr>
      <w:tr w:rsidR="005B3D76" w:rsidRPr="00994D86" w:rsidTr="00451541">
        <w:trPr>
          <w:jc w:val="center"/>
        </w:trPr>
        <w:tc>
          <w:tcPr>
            <w:tcW w:w="4876" w:type="dxa"/>
          </w:tcPr>
          <w:p w:rsidR="005B3D76" w:rsidRPr="00994D86" w:rsidRDefault="005B3D76" w:rsidP="005B3D76">
            <w:pPr>
              <w:pStyle w:val="Normal6"/>
              <w:rPr>
                <w:noProof w:val="0"/>
              </w:rPr>
            </w:pPr>
            <w:r w:rsidRPr="00994D86">
              <w:rPr>
                <w:noProof w:val="0"/>
              </w:rPr>
              <w:t>(13)</w:t>
            </w:r>
            <w:r w:rsidRPr="00994D86">
              <w:rPr>
                <w:noProof w:val="0"/>
              </w:rPr>
              <w:tab/>
              <w:t xml:space="preserve">De regels betreffende nationaal vervoer dat op tijdelijke basis wordt verricht door niet-ingezeten vervoerders in een lidstaat van ontvangst ("cabotage"), moeten duidelijk, eenvoudig en gemakkelijk te handhaven zijn, waarbij het tot dusver bereikte niveau van liberalisering </w:t>
            </w:r>
            <w:r w:rsidRPr="00994D86">
              <w:rPr>
                <w:b/>
                <w:i/>
                <w:noProof w:val="0"/>
              </w:rPr>
              <w:t>over het algemeen</w:t>
            </w:r>
            <w:r w:rsidRPr="00994D86">
              <w:rPr>
                <w:noProof w:val="0"/>
              </w:rPr>
              <w:t xml:space="preserve"> moet worden behouden.</w:t>
            </w:r>
          </w:p>
        </w:tc>
        <w:tc>
          <w:tcPr>
            <w:tcW w:w="4876" w:type="dxa"/>
          </w:tcPr>
          <w:p w:rsidR="005B3D76" w:rsidRPr="00994D86" w:rsidRDefault="005B3D76" w:rsidP="005B3D76">
            <w:pPr>
              <w:pStyle w:val="Normal6"/>
              <w:rPr>
                <w:noProof w:val="0"/>
                <w:szCs w:val="24"/>
              </w:rPr>
            </w:pPr>
            <w:r w:rsidRPr="00994D86">
              <w:rPr>
                <w:noProof w:val="0"/>
              </w:rPr>
              <w:t>(13)</w:t>
            </w:r>
            <w:r w:rsidRPr="00994D86">
              <w:rPr>
                <w:noProof w:val="0"/>
              </w:rPr>
              <w:tab/>
              <w:t xml:space="preserve">De regels betreffende nationaal vervoer dat op tijdelijke basis wordt verricht door niet-ingezeten vervoerders in een lidstaat van ontvangst ("cabotage"), moeten duidelijk, eenvoudig en gemakkelijk te handhaven zijn, waarbij het tot dusver bereikte niveau van liberalisering </w:t>
            </w:r>
            <w:r w:rsidRPr="00994D86">
              <w:rPr>
                <w:b/>
                <w:i/>
                <w:noProof w:val="0"/>
              </w:rPr>
              <w:t>grotendeels</w:t>
            </w:r>
            <w:r w:rsidRPr="00994D86">
              <w:rPr>
                <w:noProof w:val="0"/>
              </w:rPr>
              <w:t xml:space="preserve"> moet worden behouden.</w:t>
            </w:r>
          </w:p>
        </w:tc>
      </w:tr>
    </w:tbl>
    <w:p w:rsidR="005B3D76" w:rsidRPr="00994D86" w:rsidRDefault="005B3D76" w:rsidP="00E87724">
      <w:pPr>
        <w:pStyle w:val="Olang"/>
      </w:pPr>
      <w:r w:rsidRPr="00994D86">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B3D76">
      <w:pPr>
        <w:sectPr w:rsidR="005B3D76" w:rsidRPr="00994D86" w:rsidSect="00AE1343">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5B3D76" w:rsidRPr="00994D86" w:rsidRDefault="005B3D76" w:rsidP="005B3D76">
      <w:r w:rsidRPr="00994D86">
        <w:rPr>
          <w:rStyle w:val="HideTWBExt"/>
          <w:noProof w:val="0"/>
        </w:rPr>
        <w:lastRenderedPageBreak/>
        <w:t>&lt;/Amend&gt;</w:t>
      </w:r>
    </w:p>
    <w:p w:rsidR="005B3D76" w:rsidRPr="00994D86" w:rsidRDefault="005B3D76" w:rsidP="005B3D76">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189</w:t>
      </w:r>
      <w:r w:rsidRPr="00994D86">
        <w:rPr>
          <w:rStyle w:val="HideTWBExt"/>
          <w:noProof w:val="0"/>
        </w:rPr>
        <w:t>&lt;/NumAm&gt;</w:t>
      </w:r>
    </w:p>
    <w:p w:rsidR="005B3D76" w:rsidRPr="00994D86" w:rsidRDefault="005B3D76" w:rsidP="005B3D76">
      <w:pPr>
        <w:pStyle w:val="AMNumberTabs"/>
      </w:pPr>
      <w:r w:rsidRPr="00994D86">
        <w:t>Amendement</w:t>
      </w:r>
      <w:r w:rsidRPr="00994D86">
        <w:tab/>
      </w:r>
      <w:r w:rsidRPr="00994D86">
        <w:tab/>
      </w:r>
      <w:r w:rsidRPr="00994D86">
        <w:rPr>
          <w:rStyle w:val="HideTWBExt"/>
          <w:b w:val="0"/>
          <w:noProof w:val="0"/>
        </w:rPr>
        <w:t>&lt;NumAm&gt;</w:t>
      </w:r>
      <w:r w:rsidRPr="00994D86">
        <w:t>189</w:t>
      </w:r>
      <w:r w:rsidRPr="00994D86">
        <w:rPr>
          <w:rStyle w:val="HideTWBExt"/>
          <w:b w:val="0"/>
          <w:noProof w:val="0"/>
        </w:rPr>
        <w:t>&lt;/NumAm&gt;</w:t>
      </w:r>
    </w:p>
    <w:p w:rsidR="005B3D76" w:rsidRPr="00994D86" w:rsidRDefault="005B3D76" w:rsidP="005B3D76">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B3D76">
      <w:r w:rsidRPr="00994D86">
        <w:rPr>
          <w:rStyle w:val="HideTWBExt"/>
          <w:noProof w:val="0"/>
        </w:rPr>
        <w:t>&lt;/By&gt;&lt;/RepeatBlock-By&gt;</w:t>
      </w:r>
    </w:p>
    <w:p w:rsidR="005B3D76" w:rsidRPr="00994D86" w:rsidRDefault="005B3D76" w:rsidP="005B3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B3D76">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B3D76">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B3D76">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B3D76">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B3D76">
      <w:pPr>
        <w:pStyle w:val="NormalBold"/>
      </w:pPr>
      <w:r w:rsidRPr="00994D86">
        <w:rPr>
          <w:rStyle w:val="HideTWBExt"/>
          <w:b w:val="0"/>
          <w:noProof w:val="0"/>
        </w:rPr>
        <w:t>&lt;Article&gt;</w:t>
      </w:r>
      <w:r w:rsidRPr="00994D86">
        <w:t>Overweging 14</w:t>
      </w:r>
      <w:r w:rsidRPr="00994D86">
        <w:rPr>
          <w:rStyle w:val="HideTWBExt"/>
          <w:b w:val="0"/>
          <w:noProof w:val="0"/>
        </w:rPr>
        <w:t>&lt;/Article&gt;</w:t>
      </w:r>
    </w:p>
    <w:p w:rsidR="005B3D76" w:rsidRPr="00994D86"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994D86" w:rsidTr="00451541">
        <w:trPr>
          <w:jc w:val="center"/>
        </w:trPr>
        <w:tc>
          <w:tcPr>
            <w:tcW w:w="9752" w:type="dxa"/>
            <w:gridSpan w:val="2"/>
          </w:tcPr>
          <w:p w:rsidR="005B3D76" w:rsidRPr="00994D86" w:rsidRDefault="005B3D76" w:rsidP="00451541">
            <w:pPr>
              <w:keepNext/>
            </w:pPr>
          </w:p>
        </w:tc>
      </w:tr>
      <w:tr w:rsidR="005B3D76" w:rsidRPr="00994D86" w:rsidTr="00451541">
        <w:trPr>
          <w:jc w:val="center"/>
        </w:trPr>
        <w:tc>
          <w:tcPr>
            <w:tcW w:w="4876" w:type="dxa"/>
          </w:tcPr>
          <w:p w:rsidR="005B3D76" w:rsidRPr="00994D86" w:rsidRDefault="005B3D76" w:rsidP="005B3D76">
            <w:pPr>
              <w:pStyle w:val="ColumnHeading"/>
              <w:keepNext/>
            </w:pPr>
            <w:r w:rsidRPr="00994D86">
              <w:t>Door de Commissie voorgestelde tekst</w:t>
            </w:r>
          </w:p>
        </w:tc>
        <w:tc>
          <w:tcPr>
            <w:tcW w:w="4876" w:type="dxa"/>
          </w:tcPr>
          <w:p w:rsidR="005B3D76" w:rsidRPr="00994D86" w:rsidRDefault="005B3D76" w:rsidP="00451541">
            <w:pPr>
              <w:pStyle w:val="ColumnHeading"/>
              <w:keepNext/>
            </w:pPr>
            <w:r w:rsidRPr="00994D86">
              <w:t>Amendement</w:t>
            </w:r>
          </w:p>
        </w:tc>
      </w:tr>
      <w:tr w:rsidR="005B3D76" w:rsidRPr="00994D86" w:rsidTr="00451541">
        <w:trPr>
          <w:jc w:val="center"/>
        </w:trPr>
        <w:tc>
          <w:tcPr>
            <w:tcW w:w="4876" w:type="dxa"/>
          </w:tcPr>
          <w:p w:rsidR="005B3D76" w:rsidRPr="00994D86" w:rsidRDefault="005B3D76" w:rsidP="005B3D76">
            <w:pPr>
              <w:pStyle w:val="Normal6"/>
              <w:rPr>
                <w:noProof w:val="0"/>
              </w:rPr>
            </w:pPr>
            <w:r w:rsidRPr="00994D86">
              <w:rPr>
                <w:noProof w:val="0"/>
              </w:rPr>
              <w:t>(14)</w:t>
            </w:r>
            <w:r w:rsidRPr="00994D86">
              <w:rPr>
                <w:noProof w:val="0"/>
              </w:rPr>
              <w:tab/>
              <w:t>Om de controle te vergemakkelijken en de onzekerheid weg te nemen, moet de beperking van het aantal cabotageritten na een internationale vervoersactiviteit worden afgeschaft</w:t>
            </w:r>
            <w:r w:rsidRPr="00994D86">
              <w:rPr>
                <w:b/>
                <w:i/>
                <w:noProof w:val="0"/>
              </w:rPr>
              <w:t xml:space="preserve"> en worden vervangen door een beperking van het aantal dagen dat voor dergelijke activiteiten beschikbaar is</w:t>
            </w:r>
            <w:r w:rsidRPr="00994D86">
              <w:rPr>
                <w:noProof w:val="0"/>
              </w:rPr>
              <w:t>.</w:t>
            </w:r>
          </w:p>
        </w:tc>
        <w:tc>
          <w:tcPr>
            <w:tcW w:w="4876" w:type="dxa"/>
          </w:tcPr>
          <w:p w:rsidR="005B3D76" w:rsidRPr="00994D86" w:rsidRDefault="005B3D76" w:rsidP="005B3D76">
            <w:pPr>
              <w:pStyle w:val="Normal6"/>
              <w:rPr>
                <w:noProof w:val="0"/>
              </w:rPr>
            </w:pPr>
            <w:r w:rsidRPr="00994D86">
              <w:rPr>
                <w:noProof w:val="0"/>
              </w:rPr>
              <w:t>(14)</w:t>
            </w:r>
            <w:r w:rsidRPr="00994D86">
              <w:rPr>
                <w:noProof w:val="0"/>
              </w:rPr>
              <w:tab/>
            </w:r>
            <w:r w:rsidRPr="00994D86">
              <w:rPr>
                <w:b/>
                <w:i/>
                <w:noProof w:val="0"/>
              </w:rPr>
              <w:t>Om lege ritten te voorkomen, moet cabotagevervoer worden toegestaan in de ontvangende lidstaat en in aangrenzende lidstaten.</w:t>
            </w:r>
            <w:r w:rsidRPr="00994D86">
              <w:rPr>
                <w:noProof w:val="0"/>
              </w:rPr>
              <w:t xml:space="preserve"> </w:t>
            </w:r>
            <w:r w:rsidRPr="00994D86">
              <w:rPr>
                <w:b/>
                <w:i/>
                <w:noProof w:val="0"/>
              </w:rPr>
              <w:t xml:space="preserve">Hiertoe, en om </w:t>
            </w:r>
            <w:r w:rsidRPr="00994D86">
              <w:rPr>
                <w:noProof w:val="0"/>
              </w:rPr>
              <w:t>de controle te vergemakkelijken en de onzekerheid weg te nemen, moet de beperking van het aantal cabotageritten na een internationale vervoersactiviteit worden afgeschaft.</w:t>
            </w:r>
          </w:p>
        </w:tc>
      </w:tr>
    </w:tbl>
    <w:p w:rsidR="005B3D76" w:rsidRPr="00994D86" w:rsidRDefault="005B3D76" w:rsidP="00E87724">
      <w:pPr>
        <w:pStyle w:val="Olang"/>
      </w:pPr>
      <w:r w:rsidRPr="00994D86">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B3D76">
      <w:pPr>
        <w:sectPr w:rsidR="005B3D76" w:rsidRPr="00994D86" w:rsidSect="00AE1343">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5B3D76" w:rsidRPr="00994D86" w:rsidRDefault="005B3D76" w:rsidP="005B3D76">
      <w:r w:rsidRPr="00994D86">
        <w:rPr>
          <w:rStyle w:val="HideTWBExt"/>
          <w:noProof w:val="0"/>
        </w:rPr>
        <w:lastRenderedPageBreak/>
        <w:t>&lt;/Amend&gt;</w:t>
      </w:r>
    </w:p>
    <w:p w:rsidR="005B3D76" w:rsidRPr="00994D86" w:rsidRDefault="005B3D76" w:rsidP="005B3D76">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190</w:t>
      </w:r>
      <w:r w:rsidRPr="00994D86">
        <w:rPr>
          <w:rStyle w:val="HideTWBExt"/>
          <w:noProof w:val="0"/>
        </w:rPr>
        <w:t>&lt;/NumAm&gt;</w:t>
      </w:r>
    </w:p>
    <w:p w:rsidR="005B3D76" w:rsidRPr="00994D86" w:rsidRDefault="005B3D76" w:rsidP="005B3D76">
      <w:pPr>
        <w:pStyle w:val="AMNumberTabs"/>
      </w:pPr>
      <w:r w:rsidRPr="00994D86">
        <w:t>Amendement</w:t>
      </w:r>
      <w:r w:rsidRPr="00994D86">
        <w:tab/>
      </w:r>
      <w:r w:rsidRPr="00994D86">
        <w:tab/>
      </w:r>
      <w:r w:rsidRPr="00994D86">
        <w:rPr>
          <w:rStyle w:val="HideTWBExt"/>
          <w:b w:val="0"/>
          <w:noProof w:val="0"/>
        </w:rPr>
        <w:t>&lt;NumAm&gt;</w:t>
      </w:r>
      <w:r w:rsidRPr="00994D86">
        <w:t>190</w:t>
      </w:r>
      <w:r w:rsidRPr="00994D86">
        <w:rPr>
          <w:rStyle w:val="HideTWBExt"/>
          <w:b w:val="0"/>
          <w:noProof w:val="0"/>
        </w:rPr>
        <w:t>&lt;/NumAm&gt;</w:t>
      </w:r>
    </w:p>
    <w:p w:rsidR="005B3D76" w:rsidRPr="00994D86" w:rsidRDefault="005B3D76" w:rsidP="005B3D76">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B3D76">
      <w:r w:rsidRPr="00994D86">
        <w:rPr>
          <w:rStyle w:val="HideTWBExt"/>
          <w:noProof w:val="0"/>
        </w:rPr>
        <w:t>&lt;/By&gt;&lt;/RepeatBlock-By&gt;</w:t>
      </w:r>
    </w:p>
    <w:p w:rsidR="005B3D76" w:rsidRPr="00994D86" w:rsidRDefault="005B3D76" w:rsidP="005B3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B3D76">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B3D76">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B3D76">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B3D76">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B3D76">
      <w:pPr>
        <w:pStyle w:val="NormalBold"/>
      </w:pPr>
      <w:r w:rsidRPr="00994D86">
        <w:rPr>
          <w:rStyle w:val="HideTWBExt"/>
          <w:b w:val="0"/>
          <w:noProof w:val="0"/>
        </w:rPr>
        <w:t>&lt;Article&gt;</w:t>
      </w:r>
      <w:r w:rsidRPr="00994D86">
        <w:t>Overweging 14 bis (nieuw)</w:t>
      </w:r>
      <w:r w:rsidRPr="00994D86">
        <w:rPr>
          <w:rStyle w:val="HideTWBExt"/>
          <w:b w:val="0"/>
          <w:noProof w:val="0"/>
        </w:rPr>
        <w:t>&lt;/Article&gt;</w:t>
      </w:r>
    </w:p>
    <w:p w:rsidR="005B3D76" w:rsidRPr="00994D86" w:rsidRDefault="005B3D76" w:rsidP="005B3D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994D86" w:rsidTr="00451541">
        <w:trPr>
          <w:jc w:val="center"/>
        </w:trPr>
        <w:tc>
          <w:tcPr>
            <w:tcW w:w="9752" w:type="dxa"/>
            <w:gridSpan w:val="2"/>
          </w:tcPr>
          <w:p w:rsidR="005B3D76" w:rsidRPr="00994D86" w:rsidRDefault="005B3D76" w:rsidP="00451541">
            <w:pPr>
              <w:keepNext/>
            </w:pPr>
          </w:p>
        </w:tc>
      </w:tr>
      <w:tr w:rsidR="005B3D76" w:rsidRPr="00994D86" w:rsidTr="00451541">
        <w:trPr>
          <w:jc w:val="center"/>
        </w:trPr>
        <w:tc>
          <w:tcPr>
            <w:tcW w:w="4876" w:type="dxa"/>
          </w:tcPr>
          <w:p w:rsidR="005B3D76" w:rsidRPr="00994D86" w:rsidRDefault="005B3D76" w:rsidP="005B3D76">
            <w:pPr>
              <w:pStyle w:val="ColumnHeading"/>
              <w:keepNext/>
            </w:pPr>
            <w:r w:rsidRPr="00994D86">
              <w:t>Door de Commissie voorgestelde tekst</w:t>
            </w:r>
          </w:p>
        </w:tc>
        <w:tc>
          <w:tcPr>
            <w:tcW w:w="4876" w:type="dxa"/>
          </w:tcPr>
          <w:p w:rsidR="005B3D76" w:rsidRPr="00994D86" w:rsidRDefault="005B3D76" w:rsidP="00451541">
            <w:pPr>
              <w:pStyle w:val="ColumnHeading"/>
              <w:keepNext/>
            </w:pPr>
            <w:r w:rsidRPr="00994D86">
              <w:t>Amendement</w:t>
            </w:r>
          </w:p>
        </w:tc>
      </w:tr>
      <w:tr w:rsidR="00FA4A68" w:rsidRPr="00994D86" w:rsidTr="00451541">
        <w:trPr>
          <w:jc w:val="center"/>
        </w:trPr>
        <w:tc>
          <w:tcPr>
            <w:tcW w:w="4876" w:type="dxa"/>
          </w:tcPr>
          <w:p w:rsidR="00FA4A68" w:rsidRPr="00994D86" w:rsidRDefault="00FA4A68" w:rsidP="00FA4A68">
            <w:pPr>
              <w:pStyle w:val="Normal6"/>
              <w:rPr>
                <w:noProof w:val="0"/>
              </w:rPr>
            </w:pPr>
          </w:p>
        </w:tc>
        <w:tc>
          <w:tcPr>
            <w:tcW w:w="4876" w:type="dxa"/>
          </w:tcPr>
          <w:p w:rsidR="00FA4A68" w:rsidRPr="00994D86" w:rsidRDefault="00FA4A68" w:rsidP="00FA4A68">
            <w:pPr>
              <w:pStyle w:val="Normal6"/>
              <w:rPr>
                <w:noProof w:val="0"/>
                <w:szCs w:val="24"/>
              </w:rPr>
            </w:pPr>
            <w:r w:rsidRPr="00994D86">
              <w:rPr>
                <w:b/>
                <w:i/>
                <w:noProof w:val="0"/>
              </w:rPr>
              <w:t>(14 bis)</w:t>
            </w:r>
            <w:r w:rsidRPr="00994D86">
              <w:rPr>
                <w:b/>
                <w:i/>
                <w:noProof w:val="0"/>
              </w:rPr>
              <w:tab/>
              <w:t>Om te voorkomen dat cabotagevervoer systematisch wordt verricht, moet de periode die in één ontvangende lidstaat voor cabotagevervoer beschikbaar is, worden verkort. Bovendien mag het wegvervoerders niet worden toegestaan om binnen een bepaalde termijn in dezelfde ontvangende lidstaat opnieuw cabotagevervoer te verrichten. Deze bepaling laat de verrichting van internationaal vervoer onverlet.</w:t>
            </w:r>
          </w:p>
        </w:tc>
      </w:tr>
    </w:tbl>
    <w:p w:rsidR="005B3D76" w:rsidRPr="00994D86" w:rsidRDefault="005B3D76" w:rsidP="00E87724">
      <w:pPr>
        <w:pStyle w:val="Olang"/>
      </w:pPr>
      <w:r w:rsidRPr="00994D86">
        <w:lastRenderedPageBreak/>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B3D76">
      <w:pPr>
        <w:sectPr w:rsidR="005B3D76" w:rsidRPr="00994D86" w:rsidSect="00AE1343">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5B3D76" w:rsidRPr="00994D86" w:rsidRDefault="005B3D76" w:rsidP="005B3D76">
      <w:r w:rsidRPr="00994D86">
        <w:rPr>
          <w:rStyle w:val="HideTWBExt"/>
          <w:noProof w:val="0"/>
        </w:rPr>
        <w:lastRenderedPageBreak/>
        <w:t>&lt;/Amend&gt;</w:t>
      </w:r>
    </w:p>
    <w:p w:rsidR="005B3D76" w:rsidRPr="00994D86" w:rsidRDefault="005B3D76" w:rsidP="005B3D76">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191</w:t>
      </w:r>
      <w:r w:rsidRPr="00994D86">
        <w:rPr>
          <w:rStyle w:val="HideTWBExt"/>
          <w:noProof w:val="0"/>
        </w:rPr>
        <w:t>&lt;/NumAm&gt;</w:t>
      </w:r>
    </w:p>
    <w:p w:rsidR="005B3D76" w:rsidRPr="00994D86" w:rsidRDefault="005B3D76" w:rsidP="005B3D76">
      <w:pPr>
        <w:pStyle w:val="AMNumberTabs"/>
      </w:pPr>
      <w:r w:rsidRPr="00994D86">
        <w:t>Amendement</w:t>
      </w:r>
      <w:r w:rsidRPr="00994D86">
        <w:tab/>
      </w:r>
      <w:r w:rsidRPr="00994D86">
        <w:tab/>
      </w:r>
      <w:r w:rsidRPr="00994D86">
        <w:rPr>
          <w:rStyle w:val="HideTWBExt"/>
          <w:b w:val="0"/>
          <w:noProof w:val="0"/>
        </w:rPr>
        <w:t>&lt;NumAm&gt;</w:t>
      </w:r>
      <w:r w:rsidRPr="00994D86">
        <w:t>191</w:t>
      </w:r>
      <w:r w:rsidRPr="00994D86">
        <w:rPr>
          <w:rStyle w:val="HideTWBExt"/>
          <w:b w:val="0"/>
          <w:noProof w:val="0"/>
        </w:rPr>
        <w:t>&lt;/NumAm&gt;</w:t>
      </w:r>
    </w:p>
    <w:p w:rsidR="005B3D76" w:rsidRPr="00994D86" w:rsidRDefault="005B3D76" w:rsidP="005B3D76">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B3D76">
      <w:r w:rsidRPr="00994D86">
        <w:rPr>
          <w:rStyle w:val="HideTWBExt"/>
          <w:noProof w:val="0"/>
        </w:rPr>
        <w:t>&lt;/By&gt;&lt;/RepeatBlock-By&gt;</w:t>
      </w:r>
    </w:p>
    <w:p w:rsidR="005B3D76" w:rsidRPr="00994D86" w:rsidRDefault="005B3D76" w:rsidP="005B3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B3D76">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B3D76">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B3D76">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B3D76">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B3D76">
      <w:pPr>
        <w:pStyle w:val="NormalBold"/>
      </w:pPr>
      <w:r w:rsidRPr="00994D86">
        <w:rPr>
          <w:rStyle w:val="HideTWBExt"/>
          <w:b w:val="0"/>
          <w:noProof w:val="0"/>
        </w:rPr>
        <w:t>&lt;Article&gt;</w:t>
      </w:r>
      <w:r w:rsidRPr="00994D86">
        <w:t>Artikel 1 – alinea 1 – punt 1 – letter a – punt i</w:t>
      </w:r>
      <w:r w:rsidRPr="00994D86">
        <w:rPr>
          <w:rStyle w:val="HideTWBExt"/>
          <w:b w:val="0"/>
          <w:noProof w:val="0"/>
        </w:rPr>
        <w:t>&lt;/Article&gt;</w:t>
      </w:r>
    </w:p>
    <w:p w:rsidR="005B3D76" w:rsidRPr="00994D86" w:rsidRDefault="005B3D76" w:rsidP="005B3D76">
      <w:r w:rsidRPr="00994D86">
        <w:rPr>
          <w:rStyle w:val="HideTWBExt"/>
          <w:noProof w:val="0"/>
        </w:rPr>
        <w:t>&lt;DocAmend2&gt;</w:t>
      </w:r>
      <w:r w:rsidRPr="00994D86">
        <w:t>Verordening (EG) nr. 1071/2009</w:t>
      </w:r>
      <w:r w:rsidRPr="00994D86">
        <w:rPr>
          <w:rStyle w:val="HideTWBExt"/>
          <w:noProof w:val="0"/>
        </w:rPr>
        <w:t>&lt;/DocAmend2&gt;</w:t>
      </w:r>
    </w:p>
    <w:p w:rsidR="005B3D76" w:rsidRPr="00994D86" w:rsidRDefault="005B3D76" w:rsidP="005B3D76">
      <w:r w:rsidRPr="00994D86">
        <w:rPr>
          <w:rStyle w:val="HideTWBExt"/>
          <w:noProof w:val="0"/>
        </w:rPr>
        <w:t>&lt;Article2&gt;</w:t>
      </w:r>
      <w:r w:rsidRPr="00994D86">
        <w:t>Artikel 1 – lid 4 – letter a</w:t>
      </w:r>
      <w:r w:rsidRPr="00994D86">
        <w:rPr>
          <w:rStyle w:val="HideTWBExt"/>
          <w:noProof w:val="0"/>
        </w:rPr>
        <w:t>&lt;/Article2&gt;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5B3D76" w:rsidRPr="00994D86" w:rsidTr="00FA4A68">
        <w:trPr>
          <w:gridAfter w:val="1"/>
          <w:wAfter w:w="340" w:type="dxa"/>
          <w:jc w:val="center"/>
        </w:trPr>
        <w:tc>
          <w:tcPr>
            <w:tcW w:w="9752" w:type="dxa"/>
            <w:gridSpan w:val="4"/>
          </w:tcPr>
          <w:p w:rsidR="005B3D76" w:rsidRPr="00994D86" w:rsidRDefault="005B3D76" w:rsidP="00451541">
            <w:pPr>
              <w:keepNext/>
            </w:pPr>
          </w:p>
        </w:tc>
      </w:tr>
      <w:tr w:rsidR="005B3D76" w:rsidRPr="00994D86" w:rsidTr="00FA4A68">
        <w:trPr>
          <w:gridAfter w:val="1"/>
          <w:wAfter w:w="340" w:type="dxa"/>
          <w:jc w:val="center"/>
        </w:trPr>
        <w:tc>
          <w:tcPr>
            <w:tcW w:w="4876" w:type="dxa"/>
            <w:gridSpan w:val="2"/>
          </w:tcPr>
          <w:p w:rsidR="005B3D76" w:rsidRPr="00994D86" w:rsidRDefault="005B3D76" w:rsidP="005B3D76">
            <w:pPr>
              <w:pStyle w:val="ColumnHeading"/>
              <w:keepNext/>
            </w:pPr>
            <w:r w:rsidRPr="00994D86">
              <w:t>Door de Commissie voorgestelde tekst</w:t>
            </w:r>
          </w:p>
        </w:tc>
        <w:tc>
          <w:tcPr>
            <w:tcW w:w="4876" w:type="dxa"/>
            <w:gridSpan w:val="2"/>
          </w:tcPr>
          <w:p w:rsidR="005B3D76" w:rsidRPr="00994D86" w:rsidRDefault="005B3D76" w:rsidP="00451541">
            <w:pPr>
              <w:pStyle w:val="ColumnHeading"/>
              <w:keepNext/>
            </w:pPr>
            <w:r w:rsidRPr="00994D86">
              <w:t>Amendement</w:t>
            </w:r>
          </w:p>
        </w:tc>
      </w:tr>
      <w:tr w:rsidR="00FA4A68" w:rsidRPr="00994D86" w:rsidTr="00FA4A68">
        <w:trPr>
          <w:gridAfter w:val="1"/>
          <w:wAfter w:w="340" w:type="dxa"/>
          <w:jc w:val="center"/>
        </w:trPr>
        <w:tc>
          <w:tcPr>
            <w:tcW w:w="4876" w:type="dxa"/>
            <w:gridSpan w:val="2"/>
          </w:tcPr>
          <w:p w:rsidR="00FA4A68" w:rsidRPr="00994D86" w:rsidRDefault="00FA4A68" w:rsidP="00FA4A68">
            <w:pPr>
              <w:pStyle w:val="Normal6"/>
              <w:rPr>
                <w:noProof w:val="0"/>
              </w:rPr>
            </w:pPr>
            <w:r w:rsidRPr="00994D86">
              <w:rPr>
                <w:noProof w:val="0"/>
              </w:rPr>
              <w:t>i)</w:t>
            </w:r>
            <w:r w:rsidRPr="00994D86">
              <w:rPr>
                <w:noProof w:val="0"/>
              </w:rPr>
              <w:tab/>
              <w:t xml:space="preserve">punt a) wordt </w:t>
            </w:r>
            <w:r w:rsidRPr="00994D86">
              <w:rPr>
                <w:b/>
                <w:i/>
                <w:noProof w:val="0"/>
              </w:rPr>
              <w:t>geschrapt;</w:t>
            </w:r>
          </w:p>
        </w:tc>
        <w:tc>
          <w:tcPr>
            <w:tcW w:w="4876" w:type="dxa"/>
            <w:gridSpan w:val="2"/>
          </w:tcPr>
          <w:p w:rsidR="00FA4A68" w:rsidRPr="00994D86" w:rsidRDefault="00FA4A68" w:rsidP="00FA4A68">
            <w:pPr>
              <w:pStyle w:val="Normal6"/>
              <w:rPr>
                <w:noProof w:val="0"/>
                <w:szCs w:val="24"/>
              </w:rPr>
            </w:pPr>
            <w:r w:rsidRPr="00994D86">
              <w:rPr>
                <w:noProof w:val="0"/>
              </w:rPr>
              <w:t>i)</w:t>
            </w:r>
            <w:r w:rsidRPr="00994D86">
              <w:rPr>
                <w:noProof w:val="0"/>
              </w:rPr>
              <w:tab/>
              <w:t xml:space="preserve">punt a) wordt </w:t>
            </w:r>
            <w:r w:rsidRPr="00994D86">
              <w:rPr>
                <w:b/>
                <w:i/>
                <w:noProof w:val="0"/>
              </w:rPr>
              <w:t>vervangen door:</w:t>
            </w:r>
          </w:p>
        </w:tc>
      </w:tr>
      <w:tr w:rsidR="00FA4A68" w:rsidRPr="00994D86" w:rsidTr="00FA4A68">
        <w:tblPrEx>
          <w:tblLook w:val="04A0" w:firstRow="1" w:lastRow="0" w:firstColumn="1" w:lastColumn="0" w:noHBand="0" w:noVBand="1"/>
        </w:tblPrEx>
        <w:trPr>
          <w:gridBefore w:val="1"/>
          <w:wBefore w:w="340" w:type="dxa"/>
          <w:jc w:val="center"/>
        </w:trPr>
        <w:tc>
          <w:tcPr>
            <w:tcW w:w="4876" w:type="dxa"/>
            <w:gridSpan w:val="2"/>
          </w:tcPr>
          <w:p w:rsidR="00FA4A68" w:rsidRPr="00994D86" w:rsidRDefault="00FA4A68" w:rsidP="00451541">
            <w:pPr>
              <w:pStyle w:val="Normal6"/>
              <w:rPr>
                <w:noProof w:val="0"/>
              </w:rPr>
            </w:pPr>
          </w:p>
        </w:tc>
        <w:tc>
          <w:tcPr>
            <w:tcW w:w="4876" w:type="dxa"/>
            <w:gridSpan w:val="2"/>
            <w:hideMark/>
          </w:tcPr>
          <w:p w:rsidR="00FA4A68" w:rsidRPr="00994D86" w:rsidRDefault="00FA4A68" w:rsidP="00E528BB">
            <w:pPr>
              <w:pStyle w:val="Normal6"/>
              <w:rPr>
                <w:noProof w:val="0"/>
                <w:szCs w:val="24"/>
              </w:rPr>
            </w:pPr>
            <w:r w:rsidRPr="00994D86">
              <w:rPr>
                <w:b/>
                <w:i/>
                <w:noProof w:val="0"/>
              </w:rPr>
              <w:t>a)</w:t>
            </w:r>
            <w:r w:rsidRPr="00994D86">
              <w:rPr>
                <w:b/>
                <w:i/>
                <w:noProof w:val="0"/>
              </w:rPr>
              <w:tab/>
              <w:t>ondernemingen die het beroep van ondernemer van goederenvervoer over de weg uitsluitend uitoefenen met motorvoertuigen met een toelaatbare maximummassa, met inbegrip van die van de aanhangwagens, van minder dan 2,8 ton;</w:t>
            </w:r>
          </w:p>
        </w:tc>
      </w:tr>
      <w:tr w:rsidR="00FA4A68" w:rsidRPr="00994D86" w:rsidTr="00FA4A68">
        <w:tblPrEx>
          <w:tblLook w:val="04A0" w:firstRow="1" w:lastRow="0" w:firstColumn="1" w:lastColumn="0" w:noHBand="0" w:noVBand="1"/>
        </w:tblPrEx>
        <w:trPr>
          <w:gridBefore w:val="1"/>
          <w:wBefore w:w="340" w:type="dxa"/>
          <w:jc w:val="center"/>
        </w:trPr>
        <w:tc>
          <w:tcPr>
            <w:tcW w:w="4876" w:type="dxa"/>
            <w:gridSpan w:val="2"/>
          </w:tcPr>
          <w:p w:rsidR="00FA4A68" w:rsidRPr="00994D86" w:rsidRDefault="00FA4A68" w:rsidP="00451541">
            <w:pPr>
              <w:pStyle w:val="Normal6"/>
              <w:rPr>
                <w:noProof w:val="0"/>
              </w:rPr>
            </w:pPr>
          </w:p>
        </w:tc>
        <w:tc>
          <w:tcPr>
            <w:tcW w:w="4876" w:type="dxa"/>
            <w:gridSpan w:val="2"/>
            <w:hideMark/>
          </w:tcPr>
          <w:p w:rsidR="00FA4A68" w:rsidRPr="00994D86" w:rsidRDefault="00FA4A68" w:rsidP="00FA4A68">
            <w:pPr>
              <w:pStyle w:val="Normal6"/>
              <w:rPr>
                <w:noProof w:val="0"/>
                <w:szCs w:val="24"/>
              </w:rPr>
            </w:pPr>
            <w:r w:rsidRPr="00994D86">
              <w:rPr>
                <w:b/>
                <w:i/>
                <w:noProof w:val="0"/>
              </w:rPr>
              <w:t>a bis)</w:t>
            </w:r>
            <w:r w:rsidRPr="00994D86">
              <w:rPr>
                <w:b/>
                <w:i/>
                <w:noProof w:val="0"/>
              </w:rPr>
              <w:tab/>
              <w:t xml:space="preserve">ondernemingen die het beroep van ondernemer van goederenvervoer over de weg uitsluitend uitoefenen met motorvoertuigen met een toelaatbare </w:t>
            </w:r>
            <w:r w:rsidRPr="00994D86">
              <w:rPr>
                <w:b/>
                <w:i/>
                <w:noProof w:val="0"/>
              </w:rPr>
              <w:lastRenderedPageBreak/>
              <w:t>maximummassa, met inbegrip van die van de aanhangwagens, van minder dan 3,5 ton die uitsluitend nationale vervoersactiviteiten verrichten;</w:t>
            </w:r>
          </w:p>
        </w:tc>
      </w:tr>
    </w:tbl>
    <w:p w:rsidR="005B3D76" w:rsidRPr="00994D86" w:rsidRDefault="005B3D76" w:rsidP="00E87724">
      <w:pPr>
        <w:pStyle w:val="Olang"/>
      </w:pPr>
      <w:r w:rsidRPr="00994D86">
        <w:lastRenderedPageBreak/>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B3D76">
      <w:pPr>
        <w:sectPr w:rsidR="005B3D76" w:rsidRPr="00994D86" w:rsidSect="00AE1343">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5B3D76" w:rsidRPr="00994D86" w:rsidRDefault="005B3D76" w:rsidP="005B3D76">
      <w:r w:rsidRPr="00994D86">
        <w:rPr>
          <w:rStyle w:val="HideTWBExt"/>
          <w:noProof w:val="0"/>
        </w:rPr>
        <w:lastRenderedPageBreak/>
        <w:t>&lt;/Amend&gt;</w:t>
      </w:r>
    </w:p>
    <w:p w:rsidR="005B3D76" w:rsidRPr="00994D86" w:rsidRDefault="005B3D76" w:rsidP="005B3D76">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192</w:t>
      </w:r>
      <w:r w:rsidRPr="00994D86">
        <w:rPr>
          <w:rStyle w:val="HideTWBExt"/>
          <w:noProof w:val="0"/>
        </w:rPr>
        <w:t>&lt;/NumAm&gt;</w:t>
      </w:r>
    </w:p>
    <w:p w:rsidR="005B3D76" w:rsidRPr="00994D86" w:rsidRDefault="005B3D76" w:rsidP="005B3D76">
      <w:pPr>
        <w:pStyle w:val="AMNumberTabs"/>
      </w:pPr>
      <w:r w:rsidRPr="00994D86">
        <w:t>Amendement</w:t>
      </w:r>
      <w:r w:rsidRPr="00994D86">
        <w:tab/>
      </w:r>
      <w:r w:rsidRPr="00994D86">
        <w:tab/>
      </w:r>
      <w:r w:rsidRPr="00994D86">
        <w:rPr>
          <w:rStyle w:val="HideTWBExt"/>
          <w:b w:val="0"/>
          <w:noProof w:val="0"/>
        </w:rPr>
        <w:t>&lt;NumAm&gt;</w:t>
      </w:r>
      <w:r w:rsidRPr="00994D86">
        <w:t>192</w:t>
      </w:r>
      <w:r w:rsidRPr="00994D86">
        <w:rPr>
          <w:rStyle w:val="HideTWBExt"/>
          <w:b w:val="0"/>
          <w:noProof w:val="0"/>
        </w:rPr>
        <w:t>&lt;/NumAm&gt;</w:t>
      </w:r>
    </w:p>
    <w:p w:rsidR="005B3D76" w:rsidRPr="00994D86" w:rsidRDefault="005B3D76" w:rsidP="005B3D76">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B3D76">
      <w:r w:rsidRPr="00994D86">
        <w:rPr>
          <w:rStyle w:val="HideTWBExt"/>
          <w:noProof w:val="0"/>
        </w:rPr>
        <w:t>&lt;/By&gt;&lt;/RepeatBlock-By&gt;</w:t>
      </w:r>
    </w:p>
    <w:p w:rsidR="005B3D76" w:rsidRPr="00994D86" w:rsidRDefault="005B3D76" w:rsidP="005B3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B3D76">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B3D76">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B3D76">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B3D76">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B3D76">
      <w:pPr>
        <w:pStyle w:val="NormalBold"/>
      </w:pPr>
      <w:r w:rsidRPr="00994D86">
        <w:rPr>
          <w:rStyle w:val="HideTWBExt"/>
          <w:b w:val="0"/>
          <w:noProof w:val="0"/>
        </w:rPr>
        <w:t>&lt;Article&gt;</w:t>
      </w:r>
      <w:r w:rsidRPr="00994D86">
        <w:t>Artikel 1 – alinea 1 – punt 3 – letter a</w:t>
      </w:r>
      <w:r w:rsidRPr="00994D86">
        <w:rPr>
          <w:rStyle w:val="HideTWBExt"/>
          <w:b w:val="0"/>
          <w:noProof w:val="0"/>
        </w:rPr>
        <w:t>&lt;/Article&gt;</w:t>
      </w:r>
    </w:p>
    <w:p w:rsidR="005B3D76" w:rsidRPr="00994D86" w:rsidRDefault="005B3D76" w:rsidP="005B3D76">
      <w:r w:rsidRPr="00994D86">
        <w:rPr>
          <w:rStyle w:val="HideTWBExt"/>
          <w:noProof w:val="0"/>
        </w:rPr>
        <w:t>&lt;DocAmend2&gt;</w:t>
      </w:r>
      <w:r w:rsidRPr="00994D86">
        <w:t>Verordening (EG) nr. 1071/2009</w:t>
      </w:r>
      <w:r w:rsidRPr="00994D86">
        <w:rPr>
          <w:rStyle w:val="HideTWBExt"/>
          <w:noProof w:val="0"/>
        </w:rPr>
        <w:t>&lt;/DocAmend2&gt;</w:t>
      </w:r>
    </w:p>
    <w:p w:rsidR="005B3D76" w:rsidRPr="00994D86" w:rsidRDefault="005B3D76" w:rsidP="005B3D76">
      <w:r w:rsidRPr="00994D86">
        <w:rPr>
          <w:rStyle w:val="HideTWBExt"/>
          <w:noProof w:val="0"/>
        </w:rPr>
        <w:t>&lt;Article2&gt;</w:t>
      </w:r>
      <w:r w:rsidRPr="00994D86">
        <w:t>Artikel 5 – lid 1 – letter a</w:t>
      </w:r>
      <w:r w:rsidRPr="00994D8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994D86" w:rsidTr="00451541">
        <w:trPr>
          <w:jc w:val="center"/>
        </w:trPr>
        <w:tc>
          <w:tcPr>
            <w:tcW w:w="9752" w:type="dxa"/>
            <w:gridSpan w:val="2"/>
          </w:tcPr>
          <w:p w:rsidR="005B3D76" w:rsidRPr="00994D86" w:rsidRDefault="005B3D76" w:rsidP="00451541">
            <w:pPr>
              <w:keepNext/>
            </w:pPr>
          </w:p>
        </w:tc>
      </w:tr>
      <w:tr w:rsidR="005B3D76" w:rsidRPr="00994D86" w:rsidTr="00451541">
        <w:trPr>
          <w:jc w:val="center"/>
        </w:trPr>
        <w:tc>
          <w:tcPr>
            <w:tcW w:w="4876" w:type="dxa"/>
          </w:tcPr>
          <w:p w:rsidR="005B3D76" w:rsidRPr="00994D86" w:rsidRDefault="005B3D76" w:rsidP="005B3D76">
            <w:pPr>
              <w:pStyle w:val="ColumnHeading"/>
              <w:keepNext/>
            </w:pPr>
            <w:r w:rsidRPr="00994D86">
              <w:t>Door de Commissie voorgestelde tekst</w:t>
            </w:r>
          </w:p>
        </w:tc>
        <w:tc>
          <w:tcPr>
            <w:tcW w:w="4876" w:type="dxa"/>
          </w:tcPr>
          <w:p w:rsidR="005B3D76" w:rsidRPr="00994D86" w:rsidRDefault="005B3D76" w:rsidP="00451541">
            <w:pPr>
              <w:pStyle w:val="ColumnHeading"/>
              <w:keepNext/>
            </w:pPr>
            <w:r w:rsidRPr="00994D86">
              <w:t>Amendement</w:t>
            </w:r>
          </w:p>
        </w:tc>
      </w:tr>
      <w:tr w:rsidR="00FA4A68" w:rsidRPr="00994D86" w:rsidTr="00451541">
        <w:trPr>
          <w:jc w:val="center"/>
        </w:trPr>
        <w:tc>
          <w:tcPr>
            <w:tcW w:w="4876" w:type="dxa"/>
          </w:tcPr>
          <w:p w:rsidR="00FA4A68" w:rsidRPr="00994D86" w:rsidRDefault="0073670F" w:rsidP="00FA4A68">
            <w:pPr>
              <w:pStyle w:val="Normal6"/>
              <w:rPr>
                <w:noProof w:val="0"/>
              </w:rPr>
            </w:pPr>
            <w:r w:rsidRPr="00994D86">
              <w:rPr>
                <w:noProof w:val="0"/>
              </w:rPr>
              <w:t>"a)</w:t>
            </w:r>
            <w:r w:rsidRPr="00994D86">
              <w:rPr>
                <w:noProof w:val="0"/>
              </w:rPr>
              <w:tab/>
              <w:t>beschikken over gebouwen en/of terreinen waar zij de documenten inzake haar hoofdactiviteiten</w:t>
            </w:r>
            <w:r w:rsidRPr="00994D86">
              <w:rPr>
                <w:b/>
                <w:i/>
                <w:noProof w:val="0"/>
              </w:rPr>
              <w:t xml:space="preserve"> bewaart</w:t>
            </w:r>
            <w:r w:rsidRPr="00994D86">
              <w:rPr>
                <w:noProof w:val="0"/>
              </w:rPr>
              <w:t xml:space="preserve">, met name de commerciële contracten, boekhoudkundige bescheiden, documenten inzake personeelsbeleid, arbeidsovereenkomsten, documenten met gegevens over </w:t>
            </w:r>
            <w:r w:rsidRPr="00994D86">
              <w:rPr>
                <w:b/>
                <w:i/>
                <w:noProof w:val="0"/>
              </w:rPr>
              <w:t xml:space="preserve">de </w:t>
            </w:r>
            <w:r w:rsidRPr="00994D86">
              <w:rPr>
                <w:noProof w:val="0"/>
              </w:rPr>
              <w:t>rij- en rusttijden en alle andere documenten waartoe de bevoegde instantie toegang moet krijgen om te kunnen controleren of aan de voorwaarden van deze verordening is voldaan;";</w:t>
            </w:r>
          </w:p>
        </w:tc>
        <w:tc>
          <w:tcPr>
            <w:tcW w:w="4876" w:type="dxa"/>
          </w:tcPr>
          <w:p w:rsidR="00FA4A68" w:rsidRPr="00994D86" w:rsidRDefault="0073670F" w:rsidP="00FA4A68">
            <w:pPr>
              <w:pStyle w:val="Normal6"/>
              <w:rPr>
                <w:noProof w:val="0"/>
                <w:szCs w:val="24"/>
              </w:rPr>
            </w:pPr>
            <w:r w:rsidRPr="00994D86">
              <w:rPr>
                <w:noProof w:val="0"/>
              </w:rPr>
              <w:t>"a)</w:t>
            </w:r>
            <w:r w:rsidRPr="00994D86">
              <w:rPr>
                <w:noProof w:val="0"/>
              </w:rPr>
              <w:tab/>
              <w:t xml:space="preserve">beschikken over gebouwen en/of terreinen waar zij </w:t>
            </w:r>
            <w:r w:rsidRPr="00994D86">
              <w:rPr>
                <w:b/>
                <w:i/>
                <w:noProof w:val="0"/>
              </w:rPr>
              <w:t xml:space="preserve">toegang heeft tot de originelen van </w:t>
            </w:r>
            <w:r w:rsidRPr="00994D86">
              <w:rPr>
                <w:noProof w:val="0"/>
              </w:rPr>
              <w:t>de documenten inzake haar hoofdactiviteiten</w:t>
            </w:r>
            <w:r w:rsidRPr="00994D86">
              <w:rPr>
                <w:b/>
                <w:i/>
                <w:noProof w:val="0"/>
              </w:rPr>
              <w:t>, in elektronische of enige andere vorm</w:t>
            </w:r>
            <w:r w:rsidRPr="00994D86">
              <w:rPr>
                <w:noProof w:val="0"/>
              </w:rPr>
              <w:t xml:space="preserve">, met name de commerciële contracten, boekhoudkundige bescheiden, documenten inzake personeelsbeleid, arbeidsovereenkomsten, </w:t>
            </w:r>
            <w:r w:rsidRPr="00994D86">
              <w:rPr>
                <w:b/>
                <w:i/>
                <w:noProof w:val="0"/>
              </w:rPr>
              <w:t xml:space="preserve">socialezekerheidsdocumenten, </w:t>
            </w:r>
            <w:r w:rsidRPr="00994D86">
              <w:rPr>
                <w:noProof w:val="0"/>
              </w:rPr>
              <w:t>documenten met gegevens over rij- en rusttijden</w:t>
            </w:r>
            <w:r w:rsidRPr="00994D86">
              <w:rPr>
                <w:b/>
                <w:i/>
                <w:noProof w:val="0"/>
              </w:rPr>
              <w:t>,</w:t>
            </w:r>
            <w:r w:rsidRPr="00994D86">
              <w:rPr>
                <w:noProof w:val="0"/>
              </w:rPr>
              <w:t xml:space="preserve"> en alle andere documenten waartoe de bevoegde instantie toegang moet krijgen om te kunnen controleren of </w:t>
            </w:r>
            <w:r w:rsidRPr="00994D86">
              <w:rPr>
                <w:noProof w:val="0"/>
              </w:rPr>
              <w:lastRenderedPageBreak/>
              <w:t>aan de voorwaarden van deze verordening is voldaan;";</w:t>
            </w:r>
          </w:p>
        </w:tc>
      </w:tr>
    </w:tbl>
    <w:p w:rsidR="005B3D76" w:rsidRPr="00994D86" w:rsidRDefault="005B3D76" w:rsidP="00E87724">
      <w:pPr>
        <w:pStyle w:val="Olang"/>
      </w:pPr>
      <w:r w:rsidRPr="00994D86">
        <w:lastRenderedPageBreak/>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B3D76">
      <w:pPr>
        <w:sectPr w:rsidR="005B3D76" w:rsidRPr="00994D86" w:rsidSect="00AE1343">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5B3D76" w:rsidRPr="00994D86" w:rsidRDefault="005B3D76" w:rsidP="005B3D76">
      <w:r w:rsidRPr="00994D86">
        <w:rPr>
          <w:rStyle w:val="HideTWBExt"/>
          <w:noProof w:val="0"/>
        </w:rPr>
        <w:lastRenderedPageBreak/>
        <w:t>&lt;/Amend&gt;</w:t>
      </w:r>
    </w:p>
    <w:p w:rsidR="005B3D76" w:rsidRPr="00994D86" w:rsidRDefault="005B3D76" w:rsidP="005B3D76">
      <w:pPr>
        <w:pStyle w:val="ZDateAM"/>
      </w:pPr>
      <w:r w:rsidRPr="00994D86">
        <w:rPr>
          <w:rStyle w:val="HideTWBExt"/>
          <w:noProof w:val="0"/>
        </w:rPr>
        <w:t>&lt;Amend&gt;&lt;Date&gt;</w:t>
      </w:r>
      <w:r w:rsidRPr="00994D86">
        <w:rPr>
          <w:rStyle w:val="HideTWBInt"/>
          <w:color w:val="auto"/>
        </w:rPr>
        <w:t>{22/03/2019}</w:t>
      </w:r>
      <w:r w:rsidRPr="00994D86">
        <w:t>22.3.2019</w:t>
      </w:r>
      <w:r w:rsidRPr="00994D86">
        <w:rPr>
          <w:rStyle w:val="HideTWBExt"/>
          <w:noProof w:val="0"/>
        </w:rPr>
        <w:t>&lt;/Date&gt;</w:t>
      </w:r>
      <w:r w:rsidRPr="00994D86">
        <w:tab/>
      </w:r>
      <w:r w:rsidRPr="00994D86">
        <w:rPr>
          <w:rStyle w:val="HideTWBExt"/>
          <w:noProof w:val="0"/>
        </w:rPr>
        <w:t>&lt;ANo&gt;</w:t>
      </w:r>
      <w:r w:rsidRPr="00994D86">
        <w:t>A8-0204</w:t>
      </w:r>
      <w:r w:rsidRPr="00994D86">
        <w:rPr>
          <w:rStyle w:val="HideTWBExt"/>
          <w:noProof w:val="0"/>
        </w:rPr>
        <w:t>&lt;/ANo&gt;</w:t>
      </w:r>
      <w:r w:rsidRPr="00994D86">
        <w:t>/</w:t>
      </w:r>
      <w:r w:rsidRPr="00994D86">
        <w:rPr>
          <w:rStyle w:val="HideTWBExt"/>
          <w:noProof w:val="0"/>
        </w:rPr>
        <w:t>&lt;NumAm&gt;</w:t>
      </w:r>
      <w:r w:rsidRPr="00994D86">
        <w:t>193</w:t>
      </w:r>
      <w:r w:rsidRPr="00994D86">
        <w:rPr>
          <w:rStyle w:val="HideTWBExt"/>
          <w:noProof w:val="0"/>
        </w:rPr>
        <w:t>&lt;/NumAm&gt;</w:t>
      </w:r>
    </w:p>
    <w:p w:rsidR="005B3D76" w:rsidRPr="00994D86" w:rsidRDefault="005B3D76" w:rsidP="005B3D76">
      <w:pPr>
        <w:pStyle w:val="AMNumberTabs"/>
      </w:pPr>
      <w:r w:rsidRPr="00994D86">
        <w:t>Amendement</w:t>
      </w:r>
      <w:r w:rsidRPr="00994D86">
        <w:tab/>
      </w:r>
      <w:r w:rsidRPr="00994D86">
        <w:tab/>
      </w:r>
      <w:r w:rsidRPr="00994D86">
        <w:rPr>
          <w:rStyle w:val="HideTWBExt"/>
          <w:b w:val="0"/>
          <w:noProof w:val="0"/>
        </w:rPr>
        <w:t>&lt;NumAm&gt;</w:t>
      </w:r>
      <w:r w:rsidRPr="00994D86">
        <w:t>193</w:t>
      </w:r>
      <w:r w:rsidRPr="00994D86">
        <w:rPr>
          <w:rStyle w:val="HideTWBExt"/>
          <w:b w:val="0"/>
          <w:noProof w:val="0"/>
        </w:rPr>
        <w:t>&lt;/NumAm&gt;</w:t>
      </w:r>
    </w:p>
    <w:p w:rsidR="005B3D76" w:rsidRPr="00994D86" w:rsidRDefault="005B3D76" w:rsidP="005B3D76">
      <w:pPr>
        <w:pStyle w:val="NormalBold"/>
      </w:pPr>
      <w:r w:rsidRPr="00994D86">
        <w:rPr>
          <w:rStyle w:val="HideTWBExt"/>
          <w:b w:val="0"/>
          <w:noProof w:val="0"/>
        </w:rPr>
        <w:t>&lt;RepeatBlock-By&gt;&lt;By&gt;&lt;Members&gt;</w:t>
      </w:r>
      <w:r w:rsidRPr="00994D86">
        <w:t>Elżbieta Katarzyna Łukacijewska, Wim van de Camp, Krzysztof Hetman, Andrzej Grzyb, Jerzy Buzek, Barbara Kudrycka, Julia Pitera, Marek Plura, Danuta Maria Hübner, Michał Boni, Maria Grapini, Adam Szejnfeld, Dariusz Rosati, Luis de Grandes Pascual, Cláudia Monteiro de Aguiar, Marian</w:t>
      </w:r>
      <w:r w:rsidRPr="00994D86">
        <w:noBreakHyphen/>
        <w:t>Jean Marinescu, Claudia Schmidt, Francisco José Millán Mon, Pilar Ayuso, Esteban González Pons, José Ignacio Salafranca Sánchez</w:t>
      </w:r>
      <w:r w:rsidRPr="00994D86">
        <w:noBreakHyphen/>
        <w:t>Neyra, Danuta Jazłowiecka, Gabriel Mato, Teresa Jiménez</w:t>
      </w:r>
      <w:r w:rsidRPr="00994D86">
        <w:noBreakHyphen/>
        <w:t>Becerril Barrio, Ramón Luis Valcárcel Siso, Antonio López</w:t>
      </w:r>
      <w:r w:rsidRPr="00994D86">
        <w:noBreakHyphen/>
        <w:t>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w:t>
      </w:r>
      <w:r w:rsidRPr="00994D86">
        <w:noBreakHyphen/>
        <w:t>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994D86">
        <w:rPr>
          <w:rStyle w:val="HideTWBExt"/>
          <w:b w:val="0"/>
          <w:noProof w:val="0"/>
        </w:rPr>
        <w:t>&lt;/Members&gt;</w:t>
      </w:r>
    </w:p>
    <w:p w:rsidR="005B3D76" w:rsidRPr="00994D86" w:rsidRDefault="005B3D76" w:rsidP="005B3D76">
      <w:r w:rsidRPr="00994D86">
        <w:rPr>
          <w:rStyle w:val="HideTWBExt"/>
          <w:noProof w:val="0"/>
        </w:rPr>
        <w:t>&lt;/By&gt;&lt;/RepeatBlock-By&gt;</w:t>
      </w:r>
    </w:p>
    <w:p w:rsidR="005B3D76" w:rsidRPr="00994D86" w:rsidRDefault="005B3D76" w:rsidP="005B3D76">
      <w:pPr>
        <w:pStyle w:val="ProjRap"/>
      </w:pPr>
      <w:r w:rsidRPr="00994D86">
        <w:rPr>
          <w:rStyle w:val="HideTWBExt"/>
          <w:b w:val="0"/>
          <w:noProof w:val="0"/>
        </w:rPr>
        <w:t>&lt;TitreType&gt;</w:t>
      </w:r>
      <w:r w:rsidRPr="00994D86">
        <w:t>Verslag</w:t>
      </w:r>
      <w:r w:rsidRPr="00994D86">
        <w:rPr>
          <w:rStyle w:val="HideTWBExt"/>
          <w:b w:val="0"/>
          <w:noProof w:val="0"/>
        </w:rPr>
        <w:t>&lt;/TitreType&gt;</w:t>
      </w:r>
      <w:r w:rsidRPr="00994D86">
        <w:tab/>
        <w:t>A8-0204/2018</w:t>
      </w:r>
    </w:p>
    <w:p w:rsidR="005B3D76" w:rsidRPr="00994D86" w:rsidRDefault="005B3D76" w:rsidP="005B3D76">
      <w:pPr>
        <w:pStyle w:val="NormalBold"/>
      </w:pPr>
      <w:r w:rsidRPr="00994D86">
        <w:rPr>
          <w:rStyle w:val="HideTWBExt"/>
          <w:b w:val="0"/>
          <w:noProof w:val="0"/>
        </w:rPr>
        <w:t>&lt;Rapporteur&gt;</w:t>
      </w:r>
      <w:r w:rsidRPr="00994D86">
        <w:t>Ismail Ertug</w:t>
      </w:r>
      <w:r w:rsidRPr="00994D86">
        <w:rPr>
          <w:rStyle w:val="HideTWBExt"/>
          <w:b w:val="0"/>
          <w:noProof w:val="0"/>
        </w:rPr>
        <w:t>&lt;/Rapporteur&gt;</w:t>
      </w:r>
    </w:p>
    <w:p w:rsidR="005B3D76" w:rsidRPr="00994D86" w:rsidRDefault="005B3D76" w:rsidP="005B3D76">
      <w:r w:rsidRPr="00994D86">
        <w:rPr>
          <w:rStyle w:val="HideTWBExt"/>
          <w:noProof w:val="0"/>
        </w:rPr>
        <w:t>&lt;Titre&gt;</w:t>
      </w:r>
      <w:r w:rsidRPr="00994D86">
        <w:t>Aanpassing aan de ontwikkelingen in de wegvervoersector</w:t>
      </w:r>
      <w:r w:rsidRPr="00994D86">
        <w:rPr>
          <w:rStyle w:val="HideTWBExt"/>
          <w:noProof w:val="0"/>
        </w:rPr>
        <w:t>&lt;/Titre&gt;</w:t>
      </w:r>
    </w:p>
    <w:p w:rsidR="005B3D76" w:rsidRPr="00994D86" w:rsidRDefault="005B3D76" w:rsidP="005B3D76">
      <w:pPr>
        <w:pStyle w:val="Normal12"/>
      </w:pPr>
      <w:r w:rsidRPr="00994D86">
        <w:rPr>
          <w:rStyle w:val="HideTWBExt"/>
          <w:noProof w:val="0"/>
        </w:rPr>
        <w:t>&lt;DocRef&gt;</w:t>
      </w:r>
      <w:r w:rsidRPr="00994D86">
        <w:t>(COM(2017)0281 – C8-0169/2017 – 2017/0123(COD))</w:t>
      </w:r>
      <w:r w:rsidRPr="00994D86">
        <w:rPr>
          <w:rStyle w:val="HideTWBExt"/>
          <w:noProof w:val="0"/>
        </w:rPr>
        <w:t>&lt;/DocRef&gt;</w:t>
      </w:r>
    </w:p>
    <w:p w:rsidR="005B3D76" w:rsidRPr="00994D86" w:rsidRDefault="005B3D76" w:rsidP="005B3D76">
      <w:pPr>
        <w:pStyle w:val="NormalBold"/>
      </w:pPr>
      <w:r w:rsidRPr="00994D86">
        <w:rPr>
          <w:rStyle w:val="HideTWBExt"/>
          <w:b w:val="0"/>
          <w:noProof w:val="0"/>
        </w:rPr>
        <w:t>&lt;DocAmend&gt;</w:t>
      </w:r>
      <w:r w:rsidRPr="00994D86">
        <w:t>Voorstel voor een verordening</w:t>
      </w:r>
      <w:r w:rsidRPr="00994D86">
        <w:rPr>
          <w:rStyle w:val="HideTWBExt"/>
          <w:b w:val="0"/>
          <w:noProof w:val="0"/>
        </w:rPr>
        <w:t>&lt;/DocAmend&gt;</w:t>
      </w:r>
    </w:p>
    <w:p w:rsidR="005B3D76" w:rsidRPr="00994D86" w:rsidRDefault="005B3D76" w:rsidP="005B3D76">
      <w:pPr>
        <w:pStyle w:val="NormalBold"/>
      </w:pPr>
      <w:r w:rsidRPr="00994D86">
        <w:rPr>
          <w:rStyle w:val="HideTWBExt"/>
          <w:b w:val="0"/>
          <w:noProof w:val="0"/>
        </w:rPr>
        <w:t>&lt;Article&gt;</w:t>
      </w:r>
      <w:r w:rsidRPr="00994D86">
        <w:t>Artikel 1 – alinea 1 – punt 4 – letter c</w:t>
      </w:r>
      <w:r w:rsidRPr="00994D86">
        <w:rPr>
          <w:rStyle w:val="HideTWBExt"/>
          <w:b w:val="0"/>
          <w:noProof w:val="0"/>
        </w:rPr>
        <w:t>&lt;/Article&gt;</w:t>
      </w:r>
    </w:p>
    <w:p w:rsidR="005B3D76" w:rsidRPr="00994D86" w:rsidRDefault="005B3D76" w:rsidP="005B3D76">
      <w:r w:rsidRPr="00994D86">
        <w:rPr>
          <w:rStyle w:val="HideTWBExt"/>
          <w:noProof w:val="0"/>
        </w:rPr>
        <w:t>&lt;DocAmend2&gt;</w:t>
      </w:r>
      <w:r w:rsidRPr="00994D86">
        <w:t>Verordening (EG) nr. 1071/2009</w:t>
      </w:r>
      <w:r w:rsidRPr="00994D86">
        <w:rPr>
          <w:rStyle w:val="HideTWBExt"/>
          <w:noProof w:val="0"/>
        </w:rPr>
        <w:t>&lt;/DocAmend2&gt;</w:t>
      </w:r>
    </w:p>
    <w:p w:rsidR="005B3D76" w:rsidRPr="00994D86" w:rsidRDefault="005B3D76" w:rsidP="005B3D76">
      <w:r w:rsidRPr="00994D86">
        <w:rPr>
          <w:rStyle w:val="HideTWBExt"/>
          <w:noProof w:val="0"/>
        </w:rPr>
        <w:t>&lt;Article2&gt;</w:t>
      </w:r>
      <w:r w:rsidRPr="00994D86">
        <w:t>Artikel 6 – lid 2 bis – alinea 2 – letter b</w:t>
      </w:r>
      <w:r w:rsidRPr="00994D8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D76" w:rsidRPr="00994D86" w:rsidTr="00451541">
        <w:trPr>
          <w:jc w:val="center"/>
        </w:trPr>
        <w:tc>
          <w:tcPr>
            <w:tcW w:w="9752" w:type="dxa"/>
            <w:gridSpan w:val="2"/>
          </w:tcPr>
          <w:p w:rsidR="005B3D76" w:rsidRPr="00994D86" w:rsidRDefault="005B3D76" w:rsidP="00451541">
            <w:pPr>
              <w:keepNext/>
            </w:pPr>
          </w:p>
        </w:tc>
      </w:tr>
      <w:tr w:rsidR="005B3D76" w:rsidRPr="00994D86" w:rsidTr="00451541">
        <w:trPr>
          <w:jc w:val="center"/>
        </w:trPr>
        <w:tc>
          <w:tcPr>
            <w:tcW w:w="4876" w:type="dxa"/>
          </w:tcPr>
          <w:p w:rsidR="005B3D76" w:rsidRPr="00994D86" w:rsidRDefault="005B3D76" w:rsidP="005B3D76">
            <w:pPr>
              <w:pStyle w:val="ColumnHeading"/>
              <w:keepNext/>
            </w:pPr>
            <w:r w:rsidRPr="00994D86">
              <w:t>Door de Commissie voorgestelde tekst</w:t>
            </w:r>
          </w:p>
        </w:tc>
        <w:tc>
          <w:tcPr>
            <w:tcW w:w="4876" w:type="dxa"/>
          </w:tcPr>
          <w:p w:rsidR="005B3D76" w:rsidRPr="00994D86" w:rsidRDefault="005B3D76" w:rsidP="00451541">
            <w:pPr>
              <w:pStyle w:val="ColumnHeading"/>
              <w:keepNext/>
            </w:pPr>
            <w:r w:rsidRPr="00994D86">
              <w:t>Amendement</w:t>
            </w:r>
          </w:p>
        </w:tc>
      </w:tr>
      <w:tr w:rsidR="00FA4A68" w:rsidRPr="00994D86" w:rsidTr="00451541">
        <w:trPr>
          <w:jc w:val="center"/>
        </w:trPr>
        <w:tc>
          <w:tcPr>
            <w:tcW w:w="4876" w:type="dxa"/>
          </w:tcPr>
          <w:p w:rsidR="00FA4A68" w:rsidRPr="00994D86" w:rsidRDefault="00FA4A68" w:rsidP="00FA4A68">
            <w:pPr>
              <w:pStyle w:val="Normal6"/>
              <w:rPr>
                <w:noProof w:val="0"/>
              </w:rPr>
            </w:pPr>
            <w:r w:rsidRPr="00994D86">
              <w:rPr>
                <w:noProof w:val="0"/>
              </w:rPr>
              <w:t>b)</w:t>
            </w:r>
            <w:r w:rsidRPr="00994D86">
              <w:rPr>
                <w:noProof w:val="0"/>
              </w:rPr>
              <w:tab/>
              <w:t>de ernst van de inbreuken definiëren volgens het risico dat zij inhouden op overlijden of ernstige verwondingen</w:t>
            </w:r>
            <w:r w:rsidRPr="00994D86">
              <w:rPr>
                <w:b/>
                <w:i/>
                <w:noProof w:val="0"/>
              </w:rPr>
              <w:t xml:space="preserve"> en op concurrentieverstoring op de wegvervoersmarkt, onder meer door de werkomstandigheden van werknemers in het wegvervoer te ondermijnen</w:t>
            </w:r>
            <w:r w:rsidRPr="00994D86">
              <w:rPr>
                <w:noProof w:val="0"/>
              </w:rPr>
              <w:t>;</w:t>
            </w:r>
          </w:p>
        </w:tc>
        <w:tc>
          <w:tcPr>
            <w:tcW w:w="4876" w:type="dxa"/>
          </w:tcPr>
          <w:p w:rsidR="00FA4A68" w:rsidRPr="00994D86" w:rsidRDefault="00FA4A68" w:rsidP="00FA4A68">
            <w:pPr>
              <w:pStyle w:val="Normal6"/>
              <w:rPr>
                <w:noProof w:val="0"/>
                <w:szCs w:val="24"/>
              </w:rPr>
            </w:pPr>
            <w:r w:rsidRPr="00994D86">
              <w:rPr>
                <w:noProof w:val="0"/>
              </w:rPr>
              <w:t>b)</w:t>
            </w:r>
            <w:r w:rsidRPr="00994D86">
              <w:rPr>
                <w:noProof w:val="0"/>
              </w:rPr>
              <w:tab/>
              <w:t>de ernst van de inbreuken definiëren volgens het risico dat zij inhouden op overlijden of ernstige verwondingen;</w:t>
            </w:r>
          </w:p>
        </w:tc>
      </w:tr>
    </w:tbl>
    <w:p w:rsidR="005B3D76" w:rsidRPr="00994D86" w:rsidRDefault="005B3D76" w:rsidP="00E87724">
      <w:pPr>
        <w:pStyle w:val="Olang"/>
      </w:pPr>
      <w:r w:rsidRPr="00994D86">
        <w:t xml:space="preserve">Or. </w:t>
      </w:r>
      <w:r w:rsidRPr="00994D86">
        <w:rPr>
          <w:rStyle w:val="HideTWBExt"/>
          <w:noProof w:val="0"/>
        </w:rPr>
        <w:t>&lt;Original&gt;</w:t>
      </w:r>
      <w:r w:rsidRPr="00994D86">
        <w:rPr>
          <w:rStyle w:val="HideTWBInt"/>
        </w:rPr>
        <w:t>{EN}</w:t>
      </w:r>
      <w:r w:rsidRPr="00994D86">
        <w:t>en</w:t>
      </w:r>
      <w:r w:rsidRPr="00994D86">
        <w:rPr>
          <w:rStyle w:val="HideTWBExt"/>
          <w:noProof w:val="0"/>
        </w:rPr>
        <w:t>&lt;/Original&gt;</w:t>
      </w:r>
    </w:p>
    <w:p w:rsidR="005B3D76" w:rsidRPr="00994D86" w:rsidRDefault="005B3D76" w:rsidP="005B3D76">
      <w:r w:rsidRPr="00994D86">
        <w:rPr>
          <w:rStyle w:val="HideTWBExt"/>
          <w:noProof w:val="0"/>
        </w:rPr>
        <w:t>&lt;/Amend&gt;</w:t>
      </w:r>
    </w:p>
    <w:p w:rsidR="00F12D76" w:rsidRPr="00994D86" w:rsidRDefault="00F12D76">
      <w:r w:rsidRPr="00994D86">
        <w:rPr>
          <w:rStyle w:val="HideTWBExt"/>
          <w:noProof w:val="0"/>
        </w:rPr>
        <w:t>&lt;/RepeatBlock-Amend&gt;</w:t>
      </w:r>
    </w:p>
    <w:sectPr w:rsidR="00F12D76" w:rsidRPr="00994D86">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CD" w:rsidRPr="00994D86" w:rsidRDefault="002A0ACD">
      <w:r w:rsidRPr="00994D86">
        <w:separator/>
      </w:r>
    </w:p>
  </w:endnote>
  <w:endnote w:type="continuationSeparator" w:id="0">
    <w:p w:rsidR="002A0ACD" w:rsidRPr="00994D86" w:rsidRDefault="002A0ACD">
      <w:r w:rsidRPr="00994D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9E" w:rsidRDefault="0024609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Pr="00994D86" w:rsidRDefault="00994D86" w:rsidP="00994D86">
    <w:pPr>
      <w:pStyle w:val="Footer"/>
    </w:pPr>
    <w:r w:rsidRPr="00994D86">
      <w:rPr>
        <w:rStyle w:val="HideTWBExt"/>
        <w:noProof w:val="0"/>
      </w:rPr>
      <w:t>&lt;PathFdR&gt;</w:t>
    </w:r>
    <w:r w:rsidRPr="00994D86">
      <w:t>AM\1180515NL.docx</w:t>
    </w:r>
    <w:r w:rsidRPr="00994D86">
      <w:rPr>
        <w:rStyle w:val="HideTWBExt"/>
        <w:noProof w:val="0"/>
      </w:rPr>
      <w:t>&lt;/PathFdR&gt;</w:t>
    </w:r>
    <w:r w:rsidRPr="00994D86">
      <w:tab/>
    </w:r>
    <w:r w:rsidRPr="00994D86">
      <w:tab/>
      <w:t>PE</w:t>
    </w:r>
    <w:r w:rsidRPr="00994D86">
      <w:rPr>
        <w:rStyle w:val="HideTWBExt"/>
        <w:noProof w:val="0"/>
      </w:rPr>
      <w:t>&lt;NoPE&gt;</w:t>
    </w:r>
    <w:r w:rsidRPr="00994D86">
      <w:t>621.710</w:t>
    </w:r>
    <w:r w:rsidRPr="00994D86">
      <w:rPr>
        <w:rStyle w:val="HideTWBExt"/>
        <w:noProof w:val="0"/>
      </w:rPr>
      <w:t>&lt;/NoPE&gt;&lt;Version&gt;</w:t>
    </w:r>
    <w:r w:rsidRPr="00994D86">
      <w:t>v01-00</w:t>
    </w:r>
    <w:r w:rsidRPr="00994D86">
      <w:rPr>
        <w:rStyle w:val="HideTWBExt"/>
        <w:noProof w:val="0"/>
      </w:rPr>
      <w:t>&lt;/Version&gt;</w:t>
    </w:r>
  </w:p>
  <w:p w:rsidR="00881ACB" w:rsidRPr="00994D86" w:rsidRDefault="00994D86" w:rsidP="00994D86">
    <w:pPr>
      <w:pStyle w:val="Footer2"/>
      <w:tabs>
        <w:tab w:val="center" w:pos="4535"/>
        <w:tab w:val="right" w:pos="9921"/>
      </w:tabs>
    </w:pPr>
    <w:r w:rsidRPr="00994D86">
      <w:t>NL</w:t>
    </w:r>
    <w:r w:rsidRPr="00994D86">
      <w:tab/>
    </w:r>
    <w:r w:rsidRPr="00994D86">
      <w:rPr>
        <w:b w:val="0"/>
        <w:i/>
        <w:color w:val="C0C0C0"/>
        <w:sz w:val="22"/>
      </w:rPr>
      <w:t>In verscheidenheid verenigd</w:t>
    </w:r>
    <w:r w:rsidRPr="00994D86">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9E" w:rsidRDefault="002460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86" w:rsidRDefault="00994D86" w:rsidP="00994D86">
    <w:pPr>
      <w:pStyle w:val="Footer"/>
    </w:pPr>
    <w:r w:rsidRPr="00994D86">
      <w:rPr>
        <w:rStyle w:val="HideTWBExt"/>
      </w:rPr>
      <w:t>&lt;PathFdR&gt;</w:t>
    </w:r>
    <w:r>
      <w:t>AM\1180515NL.docx</w:t>
    </w:r>
    <w:r w:rsidRPr="00994D86">
      <w:rPr>
        <w:rStyle w:val="HideTWBExt"/>
      </w:rPr>
      <w:t>&lt;/PathFdR&gt;</w:t>
    </w:r>
    <w:r>
      <w:tab/>
    </w:r>
    <w:r>
      <w:tab/>
      <w:t>PE</w:t>
    </w:r>
    <w:r w:rsidRPr="00994D86">
      <w:rPr>
        <w:rStyle w:val="HideTWBExt"/>
      </w:rPr>
      <w:t>&lt;NoPE&gt;</w:t>
    </w:r>
    <w:r>
      <w:t>621.710</w:t>
    </w:r>
    <w:r w:rsidRPr="00994D86">
      <w:rPr>
        <w:rStyle w:val="HideTWBExt"/>
      </w:rPr>
      <w:t>&lt;/NoPE&gt;&lt;Version&gt;</w:t>
    </w:r>
    <w:r>
      <w:t>v01-00</w:t>
    </w:r>
    <w:r w:rsidRPr="00994D86">
      <w:rPr>
        <w:rStyle w:val="HideTWBExt"/>
      </w:rPr>
      <w:t>&lt;/Version&gt;</w:t>
    </w:r>
  </w:p>
  <w:p w:rsidR="005B3D76" w:rsidRPr="00A52A69" w:rsidRDefault="00994D86" w:rsidP="00994D86">
    <w:pPr>
      <w:pStyle w:val="Footer2"/>
      <w:tabs>
        <w:tab w:val="center" w:pos="4535"/>
        <w:tab w:val="right" w:pos="9921"/>
      </w:tabs>
    </w:pPr>
    <w:r>
      <w:t>NL</w:t>
    </w:r>
    <w:r>
      <w:tab/>
    </w:r>
    <w:r w:rsidRPr="00994D86">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CD" w:rsidRPr="00994D86" w:rsidRDefault="002A0ACD">
      <w:r w:rsidRPr="00994D86">
        <w:separator/>
      </w:r>
    </w:p>
  </w:footnote>
  <w:footnote w:type="continuationSeparator" w:id="0">
    <w:p w:rsidR="002A0ACD" w:rsidRPr="00994D86" w:rsidRDefault="002A0ACD">
      <w:r w:rsidRPr="00994D8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9E" w:rsidRDefault="00246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9E" w:rsidRDefault="00246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9E" w:rsidRDefault="00246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204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93"/>
    <w:docVar w:name="DOCCODMNU" w:val=" 1"/>
    <w:docVar w:name="DOCDT" w:val="22/03/2019"/>
    <w:docVar w:name="DocEPSectionBreak"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5046664 HideTWBExt;}{\s16\ql \li0\ri0\sb240\sa240\nowidctlpar\tqc\tx4536\tqr\tx9072\wrapdefault\aspalpha\aspnum\faauto\adjustright\rin0\lin0\itap0 \rtlch\fcs1 \af0\afs20\alang1025 \ltrch\fcs0 _x000d__x000a_\fs22\lang2057\langfe2057\cgrid\langnp2057\langfenp2057 \sbasedon0 \snext16 \slink17 \styrsid5046664 footer;}{\*\cs17 \additive \rtlch\fcs1 \af0 \ltrch\fcs0 \fs22\lang2057\langfe2057\langnp2057\langfenp2057 \sbasedon10 \slink16 \slocked \styrsid5046664 _x000d__x000a_Footer Char;}{\s18\ql \li-850\ri-850\sa240\widctlpar\tqr\tx9921\wrapdefault\aspalpha\aspnum\faauto\adjustright\rin-850\lin-850\itap0 \rtlch\fcs1 \af1\afs20\alang1025 \ltrch\fcs0 \b\f1\fs48\lang2057\langfe2057\cgrid\langnp2057\langfenp2057 _x000d__x000a_\sbasedon0 \snext18 \spriority0 \styrsid5046664 Footer2;}}{\*\rsidtbl \rsid24658\rsid358857\rsid735077\rsid787282\rsid2892074\rsid3622648\rsid4666813\rsid5046664\rsid5708216\rsid6641733\rsid7553164\rsid8465581\rsid8681905\rsid8724649\rsid9636012_x000d__x000a_\rsid9862312\rsid11215221\rsid11370291\rsid11434737\rsid11607138\rsid11824949\rsid12154954\rsid12286491\rsid14424199\rsid15204470\rsid15285974\rsid15535219\rsid15950462\rsid16324206\rsid16662270}{\mmathPr\mmathFont34\mbrkBin0\mbrkBinSub0\msmallFrac0_x000d__x000a_\mdispDef1\mlMargin0\mrMargin0\mdefJc1\mwrapIndent1440\mintLim0\mnaryLim1}{\info{\author ILLY_D}{\operator ILLY_D}{\creatim\yr2019\mo3\dy4\hr16\min45}{\revtim\yr2019\mo3\dy4\hr16\min45}{\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046664\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1228649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86491 \chftnsepc _x000d__x000a_\par }}{\*\aftnsep \ltrpar \pard\plain \ltrpar\ql \li0\ri0\widctlpar\wrapdefault\aspalpha\aspnum\faauto\adjustright\rin0\lin0\itap0 \rtlch\fcs1 \af0\afs20\alang1025 \ltrch\fcs0 \fs24\lang2057\langfe2057\cgrid\langnp2057\langfenp2057 {\rtlch\fcs1 \af0 _x000d__x000a_\ltrch\fcs0 \insrsid12286491 \chftnsep _x000d__x000a_\par }}{\*\aftnsepc \ltrpar \pard\plain \ltrpar\ql \li0\ri0\widctlpar\wrapdefault\aspalpha\aspnum\faauto\adjustright\rin0\lin0\itap0 \rtlch\fcs1 \af0\afs20\alang1025 \ltrch\fcs0 \fs24\lang2057\langfe2057\cgrid\langnp2057\langfenp2057 {\rtlch\fcs1 \af0 _x000d__x000a_\ltrch\fcs0 \insrsid12286491 \chftnsepc _x000d__x000a_\par }}\ltrpar \sectd \ltrsect\psz9\linex0\headery1134\footery675\colsx708\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046664\charrsid10824297 &lt;PathFdR&gt;}{\rtlch\fcs1 \af0 \ltrch\fcs0 \insrsid5046664\charrsid16603275 AM\\P8_AMA(2019)0052(001-009)_EN.docx}{\rtlch\fcs1 \af0 \ltrch\fcs0 \cs15\v\f1\fs20\cf9\insrsid5046664\charrsid10824297 &lt;/PathFdR&gt;_x000d__x000a_}{\rtlch\fcs1 \af0 \ltrch\fcs0 \insrsid5046664\charrsid10824297 \tab \tab PE}{\rtlch\fcs1 \af0 \ltrch\fcs0 \cs15\v\f1\fs20\cf9\insrsid5046664\charrsid10824297 &lt;NoPE&gt;}{\rtlch\fcs1 \af0 \ltrch\fcs0 \insrsid5046664\charrsid16603275 631.706}{\rtlch\fcs1 \af0 _x000d__x000a_\ltrch\fcs0 \cs15\v\f1\fs20\cf9\insrsid5046664\charrsid10824297 &lt;/NoPE&gt;&lt;Version&gt;}{\rtlch\fcs1 \af0 \ltrch\fcs0 \insrsid5046664\charrsid10824297 v}{\rtlch\fcs1 \af0 \ltrch\fcs0 \insrsid5046664\charrsid16603275 01-00}{\rtlch\fcs1 \af0 \ltrch\fcs0 _x000d__x000a_\cs15\v\f1\fs20\cf9\insrsid5046664\charrsid10824297 &lt;/Version&gt;}{\rtlch\fcs1 \af0 \ltrch\fcs0 \insrsid5046664\charrsid10824297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5046664\charrsid10824297  DOCPROPERTY &quot;&lt;Extension&gt;&quot; }}{\fldrslt {\rtlch\fcs1 \af1 \ltrch\fcs0 \insrsid5046664 EN}}}\sectd \ltrsect_x000d__x000a_\linex0\headery708\footery708\colsx708\endnhere\sectdefaultcl\sftnbj {\rtlch\fcs1 \af1 \ltrch\fcs0 \cf16\insrsid5046664\charrsid10824297 \tab }{\rtlch\fcs1 \af1\afs22 \ltrch\fcs0 \b0\i\fs22\cf16\insrsid5046664 United in diversity}{\rtlch\fcs1 \af1 _x000d__x000a_\ltrch\fcs0 \cf16\insrsid5046664\charrsid10824297 \tab }{\field{\*\fldinst {\rtlch\fcs1 \af1 \ltrch\fcs0 \insrsid5046664\charrsid10824297  DOCPROPERTY &quot;&lt;Extension&gt;&quot; }}{\fldrslt {\rtlch\fcs1 \af1 \ltrch\fcs0 \insrsid5046664 EN}}}\sectd \ltrsect_x000d__x000a_\linex0\headery708\footery708\colsx708\endnhere\sectdefaultcl\sftnbj {\rtlch\fcs1 \af1 \ltrch\fcs0 \insrsid5046664\charrsid108242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046664 _x000d__x000a_\rtlch\fcs1 \af0\afs20\alang1025 \ltrch\fcs0 \fs24\lang2057\langfe2057\cgrid\langnp2057\langfenp2057 {\rtlch\fcs1 \af0 \ltrch\fcs0 \insrsid5046664\charrsid1082429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3_x000d__x000a_8d5ca1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93"/>
    <w:docVar w:name="InsideLoop" w:val="1"/>
    <w:docVar w:name="LastEditedSection" w:val=" 1"/>
    <w:docVar w:name="NRAKEY" w:val="0204"/>
    <w:docVar w:name="ONBEHALFMNU" w:val="2"/>
    <w:docVar w:name="OriginalTORIS" w:val="True"/>
    <w:docVar w:name="ORLANGKEY" w:val="EN"/>
    <w:docVar w:name="PROPOSALCODMNU" w:val=" 1"/>
    <w:docVar w:name="RepeatBlock-AmendEN"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5252031 HideTWBExt;}{\s16\ql \li0\ri0\sb240\sa240\nowidctlpar\tqc\tx4536\tqr\tx9072\wrapdefault\aspalpha\aspnum\faauto\adjustright\rin0\lin0\itap0 \rtlch\fcs1 \af0\afs20\alang1025 \ltrch\fcs0 _x000d__x000a_\fs22\lang2057\langfe2057\cgrid\langnp2057\langfenp2057 \sbasedon0 \snext16 \slink17 \spriority0 \styrsid5252031 footer;}{\*\cs17 \additive \rtlch\fcs1 \af0 \ltrch\fcs0 \fs22\lang2057\langfe2057\langnp2057\langfenp2057 _x000d__x000a_\sbasedon10 \slink16 \slocked \spriority0 \styrsid5252031 Footer Char;}{\s18\ql \li0\ri-284\nowidctlpar\tqr\tx9072\wrapdefault\aspalpha\aspnum\faauto\adjustright\rin-284\lin0\itap0 \rtlch\fcs1 \af0\afs20\alang1025 \ltrch\fcs0 _x000d__x000a_\b\fs24\lang2057\langfe2057\cgrid\langnp2057\langfenp2057 \sbasedon0 \snext18 \spriority0 \styrsid5252031 ProjRap;}{\s19\ql \li0\ri0\sa240\nowidctlpar\wrapdefault\aspalpha\aspnum\faauto\adjustright\rin0\lin0\itap0 \rtlch\fcs1 \af0\afs20\alang1025 _x000d__x000a_\ltrch\fcs0 \fs24\lang2057\langfe2057\cgrid\langnp2057\langfenp2057 \sbasedon0 \snext19 \spriority0 \styrsid5252031 Normal12;}{\s20\ql \li-850\ri-850\sa240\widctlpar\tqr\tx9921\wrapdefault\aspalpha\aspnum\faauto\adjustright\rin-850\lin-850\itap0 _x000d__x000a_\rtlch\fcs1 \af1\afs20\alang1025 \ltrch\fcs0 \b\f1\fs48\lang2057\langfe2057\cgrid\langnp2057\langfenp2057 \sbasedon0 \snext20 \spriority0 \styrsid5252031 Footer2;}{\*\cs21 \additive \v\cf15 \spriority0 \styrsid5252031 HideTWBInt;}{_x000d__x000a_\s22\ql \li0\ri0\nowidctlpar\wrapdefault\aspalpha\aspnum\faauto\adjustright\rin0\lin0\itap0 \rtlch\fcs1 \af0\afs20\alang1025 \ltrch\fcs0 \b\fs24\lang2057\langfe2057\cgrid\langnp2057\langfenp2057 \sbasedon0 \snext22 \slink29 \spriority0 \styrsid5252031 _x000d__x000a_NormalBold;}{\s23\qr \li0\ri0\sb240\sa240\nowidctlpar\wrapdefault\aspalpha\aspnum\faauto\adjustright\rin0\lin0\itap0 \rtlch\fcs1 \af0\afs20\alang1025 \ltrch\fcs0 \fs24\lang2057\langfe2057\cgrid\langnp2057\langfenp2057 _x000d__x000a_\sbasedon0 \snext23 \spriority0 \styrsid5252031 Olang;}{\s24\ql \li0\ri0\sa120\nowidctlpar\wrapdefault\aspalpha\aspnum\faauto\adjustright\rin0\lin0\itap0 \rtlch\fcs1 \af0\afs20\alang1025 \ltrch\fcs0 _x000d__x000a_\fs24\lang1024\langfe1024\cgrid\noproof\langnp2057\langfenp2057 \sbasedon0 \snext24 \slink30 \spriority0 \styrsid5252031 Normal6;}{\s25\qc \li0\ri0\sb240\nowidctlpar\wrapdefault\aspalpha\aspnum\faauto\adjustright\rin0\lin0\itap0 \rtlch\fcs1 _x000d__x000a_\af0\afs20\alang1025 \ltrch\fcs0 \i\fs24\lang2057\langfe2057\cgrid\langnp2057\langfenp2057 \sbasedon0 \snext25 \spriority0 \styrsid5252031 CrossRef;}{_x000d__x000a_\s26\qc \li0\ri0\sb240\sa240\keepn\nowidctlpar\wrapdefault\aspalpha\aspnum\faauto\adjustright\rin0\lin0\itap0 \rtlch\fcs1 \af0\afs20\alang1025 \ltrch\fcs0 \i\fs24\lang2057\langfe2057\cgrid\langnp2057\langfenp2057 _x000d__x000a_\sbasedon0 \snext19 \spriority0 \styrsid5252031 JustificationTitle;}{\s27\ql \li0\ri-284\nowidctlpar\tqr\tx9072\wrapdefault\aspalpha\aspnum\faauto\adjustright\rin-284\lin0\itap0 \rtlch\fcs1 \af0\afs20\alang1025 \ltrch\fcs0 _x000d__x000a_\fs24\lang2057\langfe2057\cgrid\langnp2057\langfenp2057 \sbasedon0 \snext27 \spriority0 \styrsid5252031 ZDateAM;}{\s28\ql \li0\ri0\sa240\nowidctlpar\wrapdefault\aspalpha\aspnum\faauto\adjustright\rin0\lin0\itap0 \rtlch\fcs1 \af0\afs20\alang1025 _x000d__x000a_\ltrch\fcs0 \i\fs24\lang1024\langfe1024\cgrid\noproof\langnp2057\langfenp2057 \sbasedon0 \snext28 \spriority0 \styrsid5252031 Normal12Italic;}{\*\cs29 \additive \b\fs24\lang2057\langfe2057\langnp2057\langfenp2057 _x000d__x000a_\slink22 \slocked \spriority0 \styrsid5252031 NormalBold Char;}{\*\cs30 \additive \fs24\lang1024\langfe1024\noproof\langnp2057\langfenp2057 \slink24 \slocked \spriority0 \styrsid5252031 Normal6 Char;}{_x000d__x000a_\s31\qc \li0\ri0\sa240\nowidctlpar\wrapdefault\aspalpha\aspnum\faauto\adjustright\rin0\lin0\itap0 \rtlch\fcs1 \af0\afs20\alang1025 \ltrch\fcs0 \i\fs24\lang2057\langfe2057\cgrid\langnp2057\langfenp2057 \sbasedon0 \snext31 \spriority0 \styrsid5252031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5252031 AMNumberTabs;}}{\*\rsidtbl \rsid24658\rsid358857\rsid735077\rsid787282\rsid2179504_x000d__x000a_\rsid2892074\rsid3622648\rsid4666813\rsid5252031\rsid5708216\rsid6641733\rsid7553164\rsid8465581\rsid8681905\rsid8724649\rsid9636012\rsid9862312\rsid11215221\rsid11370291\rsid11434737\rsid11607138\rsid11824949\rsid12154954\rsid14424199\rsid15204470_x000d__x000a_\rsid15285974\rsid15535219\rsid15950462\rsid16324206\rsid16662270}{\mmathPr\mmathFont34\mbrkBin0\mbrkBinSub0\msmallFrac0\mdispDef1\mlMargin0\mrMargin0\mdefJc1\mwrapIndent1440\mintLim0\mnaryLim1}{\info{\author ILLY_D}{\operator ILLY_D}_x000d__x000a_{\creatim\yr2019\mo3\dy4\hr16\min7}{\revtim\yr2019\mo3\dy4\hr16\min7}{\version1}{\edmins0}{\nofpages2}{\nofwords118}{\nofchars1317}{\*\company European Parliament}{\nofcharsws1333}{\vern97}}{\*\xmlnstbl {\xmlns1 http://schemas.microsoft.com/office/word/20_x000d__x000a_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252031\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217950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79504 \chftnsepc _x000d__x000a_\par }}{\*\aftnsep \ltrpar \pard\plain \ltrpar\ql \li0\ri0\widctlpar\wrapdefault\aspalpha\aspnum\faauto\adjustright\rin0\lin0\itap0 \rtlch\fcs1 \af0\afs20\alang1025 \ltrch\fcs0 \fs24\lang2057\langfe2057\cgrid\langnp2057\langfenp2057 {\rtlch\fcs1 \af0 _x000d__x000a_\ltrch\fcs0 \insrsid2179504 \chftnsep _x000d__x000a_\par }}{\*\aftnsepc \ltrpar \pard\plain \ltrpar\ql \li0\ri0\widctlpar\wrapdefault\aspalpha\aspnum\faauto\adjustright\rin0\lin0\itap0 \rtlch\fcs1 \af0\afs20\alang1025 \ltrch\fcs0 \fs24\lang2057\langfe2057\cgrid\langnp2057\langfenp2057 {\rtlch\fcs1 \af0 _x000d__x000a_\ltrch\fcs0 \insrsid217950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252031\charrsid10824297 {\*\bkmkstart InsideFooter}&lt;PathFdR&gt;}{\rtlch\fcs1 \af0 \ltrch\fcs0 \cf10\insrsid5252031\charrsid10824297 \uc1\u9668\'3f}{\rtlch\fcs1 \af0 \ltrch\fcs0 \insrsid5252031\charrsid10824297 #}{\rtlch\fcs1 \af0 _x000d__x000a_\ltrch\fcs0 \cs21\v\cf15\insrsid5252031\charrsid10824297 TXTROUTE@@}{\rtlch\fcs1 \af0 \ltrch\fcs0 \insrsid5252031\charrsid10824297 #}{\rtlch\fcs1 \af0 \ltrch\fcs0 \cf10\insrsid5252031\charrsid10824297 \uc1\u9658\'3f}{\rtlch\fcs1 \af0 \ltrch\fcs0 _x000d__x000a_\cs15\v\f1\fs20\cf9\insrsid5252031\charrsid10824297 &lt;/PathFdR&gt;}{\rtlch\fcs1 \af0 \ltrch\fcs0 \insrsid5252031\charrsid10824297 {\*\bkmkend InsideFooter}\tab \tab {\*\bkmkstart OutsideFooter}PE}{\rtlch\fcs1 \af0 \ltrch\fcs0 _x000d__x000a_\cs15\v\f1\fs20\cf9\insrsid5252031\charrsid10824297 &lt;NoPE&gt;}{\rtlch\fcs1 \af0 \ltrch\fcs0 \cf10\insrsid5252031\charrsid10824297 \uc1\u9668\'3f}{\rtlch\fcs1 \af0 \ltrch\fcs0 \insrsid5252031\charrsid10824297 #}{\rtlch\fcs1 \af0 \ltrch\fcs0 _x000d__x000a_\cs21\v\cf15\insrsid5252031\charrsid10824297 TXTNRPE@NRPE@}{\rtlch\fcs1 \af0 \ltrch\fcs0 \insrsid5252031\charrsid10824297 #}{\rtlch\fcs1 \af0 \ltrch\fcs0 \cf10\insrsid5252031\charrsid10824297 \uc1\u9658\'3f}{\rtlch\fcs1 \af0 \ltrch\fcs0 _x000d__x000a_\cs15\v\f1\fs20\cf9\insrsid5252031\charrsid10824297 &lt;/NoPE&gt;&lt;Version&gt;}{\rtlch\fcs1 \af0 \ltrch\fcs0 \insrsid5252031\charrsid10824297 v}{\rtlch\fcs1 \af0 \ltrch\fcs0 \cf10\insrsid5252031\charrsid10824297 \uc1\u9668\'3f}{\rtlch\fcs1 \af0 \ltrch\fcs0 _x000d__x000a_\insrsid5252031\charrsid10824297 #}{\rtlch\fcs1 \af0 \ltrch\fcs0 \cs21\v\cf15\insrsid5252031\charrsid10824297 TXTVERSION@NRV@}{\rtlch\fcs1 \af0 \ltrch\fcs0 \insrsid5252031\charrsid10824297 #}{\rtlch\fcs1 \af0 \ltrch\fcs0 _x000d__x000a_\cf10\insrsid5252031\charrsid10824297 \uc1\u9658\'3f}{\rtlch\fcs1 \af0 \ltrch\fcs0 \cs15\v\f1\fs20\cf9\insrsid5252031\charrsid10824297 &lt;/Version&gt;}{\rtlch\fcs1 \af0 \ltrch\fcs0 \insrsid5252031\charrsid10824297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5252031\charrsid10824297  DOCPROPERTY &quot;&lt;Extension&gt;&quot; }}{\fldrslt {\rtlch\fcs1 \af1 \ltrch\fcs0 \insrsid5252031\charrsid10824297 _x000d__x000a_XX}}}\sectd \ltrsect\linex0\headery708\footery708\colsx708\endnhere\sectdefaultcl\sftnbj {\rtlch\fcs1 \af1 \ltrch\fcs0 \cf16\insrsid5252031\charrsid10824297 \tab }{\rtlch\fcs1 \af1\afs22 \ltrch\fcs0 \b0\i\fs22\cf16\insrsid5252031\charrsid10824297 #}{_x000d__x000a_\rtlch\fcs1 \af1 \ltrch\fcs0 \cs21\v\cf15\insrsid5252031\charrsid10824297 (STD@_Motto}{\rtlch\fcs1 \af1\afs22 \ltrch\fcs0 \b0\i\fs22\cf16\insrsid5252031\charrsid10824297 #}{\rtlch\fcs1 \af1 \ltrch\fcs0 \cf16\insrsid5252031\charrsid10824297 \tab }_x000d__x000a_{\field\flddirty{\*\fldinst {\rtlch\fcs1 \af1 \ltrch\fcs0 \insrsid5252031\charrsid10824297  DOCPROPERTY &quot;&lt;Extension&gt;&quot; }}{\fldrslt {\rtlch\fcs1 \af1 \ltrch\fcs0 \insrsid5252031\charrsid10824297 XX}}}\sectd \ltrsect_x000d__x000a_\linex0\headery708\footery708\colsx708\endnhere\sectdefaultcl\sftnbj {\rtlch\fcs1 \af1 \ltrch\fcs0 \insrsid5252031\charrsid108242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252031 \rtlch\fcs1 \af0\afs20\alang1025 \ltrch\fcs0 \fs24\lang2057\langfe2057\cgrid\langnp2057\langfenp2057 {\rtlch\fcs1 \af0 \ltrch\fcs0 _x000d__x000a_\cs15\v\f1\fs20\cf9\insrsid5252031\charrsid10824297 {\*\bkmkstart restart}&lt;Amend&gt;&lt;Date&gt;}{\rtlch\fcs1 \af0 \ltrch\fcs0 \insrsid5252031\charrsid10824297 #}{\rtlch\fcs1 \af0 \ltrch\fcs0 \cs21\v\cf15\insrsid5252031\charrsid10824297 _x000d__x000a_DT(d.m.yyyy)sh@DATEMSG@DOCDT}{\rtlch\fcs1 \af0 \ltrch\fcs0 \insrsid5252031\charrsid10824297 #}{\rtlch\fcs1 \af0 \ltrch\fcs0 \cs15\v\f1\fs20\cf9\insrsid5252031\charrsid10824297 &lt;/Date&gt;}{\rtlch\fcs1 \af0 \ltrch\fcs0 \insrsid5252031\charrsid10824297 \tab }{_x000d__x000a_\rtlch\fcs1 \af0 \ltrch\fcs0 \cs15\v\f1\fs20\cf9\insrsid5252031\charrsid10824297 &lt;ANo&gt;}{\rtlch\fcs1 \af0 \ltrch\fcs0 \insrsid5252031\charrsid10824297 #}{\rtlch\fcs1 \af0 \ltrch\fcs0 \cs21\v\cf15\insrsid5252031\charrsid10824297 _x000d__x000a_KEY(PLENARY/ANUMBER)@NRAMSG@NRAKEY}{\rtlch\fcs1 \af0 \ltrch\fcs0 \insrsid5252031\charrsid10824297 #}{\rtlch\fcs1 \af0 \ltrch\fcs0 \cs15\v\f1\fs20\cf9\insrsid5252031\charrsid10824297 &lt;/ANo&gt;}{\rtlch\fcs1 \af0 \ltrch\fcs0 \insrsid5252031\charrsid10824297 /}{_x000d__x000a_\rtlch\fcs1 \af0 \ltrch\fcs0 \cs15\v\f1\fs20\cf9\insrsid5252031\charrsid10824297 &lt;NumAm&gt;}{\rtlch\fcs1 \af0 \ltrch\fcs0 \insrsid5252031\charrsid10824297 #}{\rtlch\fcs1 \af0 \ltrch\fcs0 \cs21\v\cf15\insrsid5252031\charrsid10824297 ENMIENDA@NRAM@}{_x000d__x000a_\rtlch\fcs1 \af0 \ltrch\fcs0 \insrsid5252031\charrsid10824297 #}{\rtlch\fcs1 \af0 \ltrch\fcs0 \cs15\v\f1\fs20\cf9\insrsid5252031\charrsid10824297 &lt;/NumAm&gt;}{\rtlch\fcs1 \af0 \ltrch\fcs0 \insrsid5252031\charrsid10824297 _x000d__x000a_\par }\pard\plain \ltrpar\s32\ql \li0\ri0\sb240\nowidctlpar_x000d__x000a_\tx879\tx936\tx1021\tx1077\tx1134\tx1191\tx1247\tx1304\tx1361\tx1418\tx1474\tx1531\tx1588\tx1644\tx1701\tx1758\tx1814\tx1871\tx2070\tx2126\tx3374\tx3430\wrapdefault\aspalpha\aspnum\faauto\adjustright\rin0\lin0\itap0\pararsid5252031 \rtlch\fcs1 _x000d__x000a_\af0\afs20\alang1025 \ltrch\fcs0 \b\fs24\lang2057\langfe2057\cgrid\langnp2057\langfenp2057 {\rtlch\fcs1 \af0 \ltrch\fcs0 \insrsid5252031\charrsid10824297 Amendment\tab \tab }{\rtlch\fcs1 \af0 \ltrch\fcs0 _x000d__x000a_\cs15\b0\v\f1\fs20\cf9\insrsid5252031\charrsid10824297 &lt;NumAm&gt;}{\rtlch\fcs1 \af0 \ltrch\fcs0 \insrsid5252031\charrsid10824297 #}{\rtlch\fcs1 \af0 \ltrch\fcs0 \cs21\v\cf15\insrsid5252031\charrsid10824297 ENMIENDA@NRAM@}{\rtlch\fcs1 \af0 \ltrch\fcs0 _x000d__x000a_\insrsid5252031\charrsid10824297 #}{\rtlch\fcs1 \af0 \ltrch\fcs0 \cs15\b0\v\f1\fs20\cf9\insrsid5252031\charrsid10824297 &lt;/NumAm&gt;}{\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RepeatBlock-By&gt;}{\rtlch\fcs1 \af0 \ltrch\fcs0 \insrsid5252031\charrsid10824297 {\*\bkmkstart By}#}{\rtlch\fcs1 \af0 \ltrch\fcs0 \cs21\v\cf15\insrsid5252031\charrsid10824297 _x000d__x000a_(MOD@InsideLoop()}{\rtlch\fcs1 \af0 \ltrch\fcs0 \insrsid5252031\charrsid10824297 ##}{\rtlch\fcs1 \af0 \ltrch\fcs0 \cs21\v\cf15\insrsid5252031\charrsid10824297 (MOD@ByVar()}{\rtlch\fcs1 \af0 \ltrch\fcs0 \insrsid5252031\charrsid10824297 ##}{\rtlch\fcs1 _x000d__x000a_\af0 \ltrch\fcs0 \cs21\v\cf15\insrsid5252031\charrsid10824297 &gt;&gt;&gt;ByVar@[ZMEMBERSMSG]@By}{\rtlch\fcs1 \af0 \ltrch\fcs0 \insrsid5252031\charrsid10824297 #}{\rtlch\fcs1 \af0 \ltrch\fcs0 \cs15\b0\v\f1\fs20\cf9\insrsid5252031\charrsid10824297 &lt;By&gt;&lt;Members&gt;}{_x000d__x000a_\rtlch\fcs1 \af0 \ltrch\fcs0 \insrsid5252031\charrsid10824297 #}{\rtlch\fcs1 \af0 \ltrch\fcs0 \cs21\v\cf15\insrsid5252031\charrsid10824297 (MOD@InsideLoop(\'a7)}{\rtlch\fcs1 \af0 \ltrch\fcs0 \insrsid5252031\charrsid10824297 ##}{\rtlch\fcs1 \af0 _x000d__x000a_\ltrch\fcs0 \cs21\v\cf15\insrsid5252031\charrsid10824297 IF(FromTORIS = 'True')THEN([PRESMEMBERS])ELSE([TRADMEMBERS])}{\rtlch\fcs1 \af0 \ltrch\fcs0 \insrsid5252031\charrsid10824297 #}{\rtlch\fcs1 \af0 \ltrch\fcs0 _x000d__x000a_\cs15\b0\v\f1\fs20\cf9\insrsid5252031\charrsid10824297 &lt;/Members&gt;}{\rtlch\fcs1 \af0 \ltrch\fcs0 \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AuNomDe&gt;&lt;OptDel&gt;}{\rtlch\fcs1 \af0 \ltrch\fcs0 \insrsid5252031\charrsid10824297 #}{\rtlch\fcs1 \af0 \ltrch\fcs0 \cs21\v\cf15\insrsid5252031\charrsid10824297 _x000d__x000a_IF(FromTORIS = 'True')THEN([PRESONBEHALF])ELSE([TRADONBEHALF])}{\rtlch\fcs1 \af0 \ltrch\fcs0 \insrsid5252031\charrsid10824297 #}{\rtlch\fcs1 \af0 \ltrch\fcs0 \cs15\v\f1\fs20\cf9\insrsid5252031\charrsid10824297 &lt;/OptDel&gt;&lt;/AuNomDe&gt;}{\rtlch\fcs1 \af0 _x000d__x000a_\ltrch\fcs0 \insrsid5252031\charrsid10824297 _x000d__x000a_\par }{\rtlch\fcs1 \af0 \ltrch\fcs0 \cs15\v\f1\fs20\cf9\insrsid5252031\charrsid10824297 &lt;/By&gt;}{\rtlch\fcs1 \af0 \ltrch\fcs0 \insrsid5252031\charrsid10824297 {\*\bkmkend By}&lt;&lt;&lt;}{\rtlch\fcs1 \af0 \ltrch\fcs0 \cs15\v\f1\fs20\cf9\insrsid5252031\charrsid10824297 _x000d__x000a_&lt;/RepeatBlock-By&gt;}{\rtlch\fcs1 \af0 \ltrch\fcs0 \insrsid5252031\charrsid10824297 _x000d__x000a_\par }\pard\plain \ltrpar\s18\ql \li0\ri-284\nowidctlpar\tqr\tx9072\wrapdefault\aspalpha\aspnum\faauto\adjustright\rin-284\lin0\itap0\pararsid5252031 \rtlch\fcs1 \af0\afs20\alang1025 \ltrch\fcs0 \b\fs24\lang2057\langfe2057\cgrid\langnp2057\langfenp2057 {_x000d__x000a_\rtlch\fcs1 \af0 \ltrch\fcs0 \cs15\b0\v\f1\fs20\cf9\insrsid5252031\charrsid10824297 &lt;TitreType&gt;}{\rtlch\fcs1 \af0 \ltrch\fcs0 \insrsid5252031\charrsid10824297 Report}{\rtlch\fcs1 \af0 \ltrch\fcs0 \cs15\b0\v\f1\fs20\cf9\insrsid5252031\charrsid10824297 _x000d__x000a_&lt;/TitreType&gt;}{\rtlch\fcs1 \af0 \ltrch\fcs0 \insrsid5252031\charrsid10824297 \tab #}{\rtlch\fcs1 \af0 \ltrch\fcs0 \cs21\v\cf15\insrsid5252031\charrsid10824297 KEY(PLENARY/ANUMBER)@NRAMSG@NRAKEY}{\rtlch\fcs1 \af0 \ltrch\fcs0 _x000d__x000a_\insrsid5252031\charrsid10824297 #/#}{\rtlch\fcs1 \af0 \ltrch\fcs0 \cs21\v\cf15\insrsid5252031\charrsid10824297 KEY(PLENARY/DOCYEAR)@DOCYEARMSG@NRAKEY}{\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Rapporteur&gt;}{\rtlch\fcs1 \af0 \ltrch\fcs0 \insrsid5252031\charrsid10824297 #}{\rtlch\fcs1 \af0 \ltrch\fcs0 \cs21\v\cf15\insrsid5252031\charrsid10824297 KEY(PLENARY/RAPPORTEURS)@AU_x000d__x000a_THORMSG@NRAKEY}{\rtlch\fcs1 \af0 \ltrch\fcs0 \insrsid5252031\charrsid10824297 #}{\rtlch\fcs1 \af0 \ltrch\fcs0 \cs15\b0\v\f1\fs20\cf9\insrsid5252031\charrsid10824297 &lt;/Rapporteur&gt;}{\rtlch\fcs1 \af0 \ltrch\fcs0 \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Titre&gt;}{\rtlch\fcs1 \af0 \ltrch\fcs0 \insrsid5252031\charrsid10824297 #}{\rtlch\fcs1 \af0 \ltrch\fcs0 \cs21\v\cf15\insrsid5252031\charrsid10824297 KEY(PLENARY/TITLES)@TITLEMSG@NRAKEY}{\rtlch\fcs1 \af0 _x000d__x000a_\ltrch\fcs0 \insrsid5252031\charrsid10824297 #}{\rtlch\fcs1 \af0 \ltrch\fcs0 \cs15\v\f1\fs20\cf9\insrsid5252031\charrsid10824297 &lt;/Titre&gt;}{\rtlch\fcs1 \af0 \ltrch\fcs0 \insrsid5252031\charrsid10824297 _x000d__x000a_\par }\pard\plain \ltrpar\s19\ql \li0\ri0\sa240\nowidctlpar\wrapdefault\aspalpha\aspnum\faauto\adjustright\rin0\lin0\itap0\pararsid5252031 \rtlch\fcs1 \af0\afs20\alang1025 \ltrch\fcs0 \fs24\lang2057\langfe2057\cgrid\langnp2057\langfenp2057 {\rtlch\fcs1 \af0 _x000d__x000a_\ltrch\fcs0 \cs15\v\f1\fs20\cf9\insrsid5252031\charrsid10824297 &lt;DocRef&gt;}{\rtlch\fcs1 \af0 \ltrch\fcs0 \insrsid5252031\charrsid10824297 (#}{\rtlch\fcs1 \af0 \ltrch\fcs0 \cs21\v\cf15\insrsid5252031\charrsid10824297 KEY(PLENARY/REFERENCES)@REFMSG@NRAKEY}{_x000d__x000a_\rtlch\fcs1 \af0 \ltrch\fcs0 \insrsid5252031\charrsid10824297 #)}{\rtlch\fcs1 \af0 \ltrch\fcs0 \cs15\v\f1\fs20\cf9\insrsid5252031\charrsid10824297 &lt;/DocRef&gt;}{\rtlch\fcs1 \af0 \ltrch\fcs0 \insrsid5252031\charrsid10824297 _x000d__x000a_\par }\pard\plain \ltrpar\s22\ql \li0\ri0\nowidctlpar\wrapdefault\aspalpha\aspnum\faauto\adjustright\rin0\lin0\itap0\pararsid5252031 \rtlch\fcs1 \af0\afs20\alang1025 \ltrch\fcs0 \b\fs24\lang2057\langfe2057\cgrid\langnp2057\langfenp2057 {\rtlch\fcs1 \af0 _x000d__x000a_\ltrch\fcs0 \cs15\b0\v\f1\fs20\cf9\insrsid5252031\charrsid10824297 &lt;DocAmend&gt;}{\rtlch\fcs1 \af0 \ltrch\fcs0 \insrsid5252031\charrsid10824297 #}{\rtlch\fcs1 \af0 \ltrch\fcs0 \cs21\v\cf15\insrsid5252031\charrsid10824297 _x000d__x000a_MNU[OPTPROPOSALCOD][OPTPROPOSALCNS][OPTPROPOSALNLE]@CHOICE@CODEMNU}{\rtlch\fcs1 \af0 \ltrch\fcs0 \insrsid5252031\charrsid10824297 ##}{\rtlch\fcs1 \af0 \ltrch\fcs0 \cs21\v\cf15\insrsid5252031\charrsid10824297 MNU[AMACTYES][NOTAPP]@CHOICE@AMACTMNU}{_x000d__x000a_\rtlch\fcs1 \af0 \ltrch\fcs0 \insrsid5252031\charrsid10824297 #}{\rtlch\fcs1 \af0 \ltrch\fcs0 \cs15\b0\v\f1\fs20\cf9\insrsid5252031\charrsid10824297 &lt;/DocAmend&gt;}{\rtlch\fcs1 \af0 \ltrch\fcs0 \insrsid5252031\charrsid10824297 _x000d__x000a_\par }{\rtlch\fcs1 \af0 \ltrch\fcs0 \cs15\b0\v\f1\fs20\cf9\insrsid5252031\charrsid10824297 &lt;Article&gt;}{\rtlch\fcs1 \af0 \ltrch\fcs0 \insrsid5252031\charrsid10824297 #}{\rtlch\fcs1 \af0 \ltrch\fcs0 \cs21\v\cf15\insrsid5252031\charrsid10824297 _x000d__x000a_MNU[AMACTPARTYES][AMACTPARTNO]@CHOICE@AMACTMNU}{\rtlch\fcs1 \af0 \ltrch\fcs0 \insrsid5252031\charrsid10824297 #}{\rtlch\fcs1 \af0 \ltrch\fcs0 \cs15\b0\v\f1\fs20\cf9\insrsid5252031\charrsid10824297 &lt;/Article&gt;}{\rtlch\fcs1 \af0 \ltrch\fcs0 _x000d__x000a_\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cs15\v\f1\fs20\cf9\insrsid5252031\charrsid10824297 &lt;DocAmend2&gt;&lt;OptDel&gt;}{\rtlch\fcs1 \af0 \ltrch\fcs0 \insrsid5252031\charrsid10824297 #}{\rtlch\fcs1 \af0 \ltrch\fcs0 \cs21\v\cf15\insrsid5252031\charrsid10824297 MNU[OPTNRACTYES][NOTAPP]@CHOICE@AMACTMNU}{_x000d__x000a_\rtlch\fcs1 \af0 \ltrch\fcs0 \insrsid5252031\charrsid10824297 #}{\rtlch\fcs1 \af0 \ltrch\fcs0 \cs15\v\f1\fs20\cf9\insrsid5252031\charrsid10824297 &lt;/OptDel&gt;&lt;/DocAmend2&gt;}{\rtlch\fcs1 \af0 \ltrch\fcs0 \insrsid5252031\charrsid10824297 _x000d__x000a_\par }{\rtlch\fcs1 \af0 \ltrch\fcs0 \cs15\v\f1\fs20\cf9\insrsid5252031\charrsid10824297 &lt;Article2&gt;&lt;OptDel&gt;}{\rtlch\fcs1 \af0 \ltrch\fcs0 \insrsid5252031\charrsid10824297 #}{\rtlch\fcs1 \af0 \ltrch\fcs0 \cs21\v\cf15\insrsid5252031\charrsid10824297 _x000d__x000a_MNU[OPTACTPARTYES][NOTAPP]@CHOICE@AMACTMNU}{\rtlch\fcs1 \af0 \ltrch\fcs0 \insrsid5252031\charrsid10824297 #}{\rtlch\fcs1 \af0 \ltrch\fcs0 \cs15\v\f1\fs20\cf9\insrsid5252031\charrsid10824297 &lt;/OptDel&gt;&lt;/Article2&gt;}{\rtlch\fcs1 \af0 \ltrch\fcs0 _x000d__x000a_\insrsid5252031\charrsid1082429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5252031\charrsid10824297 \cell }\pard \ltrpar\ql \li0\ri0\widctlpar\intbl\wrapdefault\aspalpha\aspnum\faauto\adjustright\rin0\lin0 {\rtlch\fcs1 \af0 \ltrch\fcs0 \insrsid5252031\charrsid10824297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5252031\charrsid10824297 #}{\rtlch\fcs1 \af0 \ltrch\fcs0 \cs21\v\cf15\insrsid5252031\charrsid10824297 MNU[OPTLEFTAMACT][LEFTPROP]@CHOICE@AMACTMNU}{\rtlch\fcs1 \af0 \ltrch\fcs0 \insrsid5252031\charrsid10824297 #\cell Amendment\cell _x000d__x000a_}\pard\plain \ltrpar\ql \li0\ri0\widctlpar\intbl\wrapdefault\aspalpha\aspnum\faauto\adjustright\rin0\lin0 \rtlch\fcs1 \af0\afs20\alang1025 \ltrch\fcs0 \fs24\lang2057\langfe2057\cgrid\langnp2057\langfenp2057 {\rtlch\fcs1 \af0 \ltrch\fcs0 _x000d__x000a_\insrsid5252031\charrsid10824297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5252031\charrsid10824297 ##\cell ##}{\rtlch\fcs1 \af0\afs24 \ltrch\fcs0 \noproof0\insrsid5252031\charrsid10824297 \cell }\pard\plain \ltrpar_x000d__x000a_\ql \li0\ri0\widctlpar\intbl\wrapdefault\aspalpha\aspnum\faauto\adjustright\rin0\lin0 \rtlch\fcs1 \af0\afs20\alang1025 \ltrch\fcs0 \fs24\lang2057\langfe2057\cgrid\langnp2057\langfenp2057 {\rtlch\fcs1 \af0 \ltrch\fcs0 \insrsid5252031\charrsid10824297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52031 \rtlch\fcs1 \af0\afs20\alang1025 \ltrch\fcs0 \fs24\lang2057\langfe2057\cgrid\langnp2057\langfenp2057 {\rtlch\fcs1 \af0 \ltrch\fcs0 _x000d__x000a_\insrsid5252031\charrsid10824297 Or. }{\rtlch\fcs1 \af0 \ltrch\fcs0 \cs15\v\f1\fs20\cf9\insrsid5252031\charrsid10824297 &lt;Original&gt;}{\rtlch\fcs1 \af0 \ltrch\fcs0 \insrsid5252031\charrsid10824297 #}{\rtlch\fcs1 \af0 \ltrch\fcs0 _x000d__x000a_\cs21\v\cf15\insrsid5252031\charrsid10824297 KEY(MAIN/LANGMIN)sh@ORLANGMSG@ORLANGKEY}{\rtlch\fcs1 \af0 \ltrch\fcs0 \insrsid5252031\charrsid10824297 #}{\rtlch\fcs1 \af0 \ltrch\fcs0 \cs15\v\f1\fs20\cf9\insrsid5252031\charrsid10824297 &lt;/Original&gt;}{_x000d__x000a_\rtlch\fcs1 \af0 \ltrch\fcs0 \insrsid5252031\charrsid10824297 _x000d__x000a_\par }\pard\plain \ltrpar\s25\qc \li0\ri0\sb240\nowidctlpar\wrapdefault\aspalpha\aspnum\faauto\adjustright\rin0\lin0\itap0\pararsid5252031 \rtlch\fcs1 \af0\afs20\alang1025 \ltrch\fcs0 \i\fs24\lang2057\langfe2057\cgrid\langnp2057\langfenp2057 {\rtlch\fcs1 \af0 _x000d__x000a_\ltrch\fcs0 \cs15\i0\v\f1\fs20\cf9\insrsid5252031\charrsid10824297 &lt;OptDel&gt;}{\rtlch\fcs1 \af0 \ltrch\fcs0 \insrsid5252031\charrsid10824297 #}{\rtlch\fcs1 \af0 \ltrch\fcs0 \cs21\v\cf15\insrsid5252031\charrsid10824297 MNU[CROSSREFNO][CROSSREFYES]@CHOICE@}{_x000d__x000a_\rtlch\fcs1 \af0 \ltrch\fcs0 \insrsid5252031\charrsid10824297 #}{\rtlch\fcs1 \af0 \ltrch\fcs0 \cs15\i0\v\f1\fs20\cf9\insrsid5252031\charrsid10824297 &lt;/OptDel&gt;}{\rtlch\fcs1 \af0 \ltrch\fcs0 \insrsid5252031\charrsid10824297 _x000d__x000a_\par }\pard\plain \ltrpar\s26\qc \li0\ri0\sb240\sa240\keepn\nowidctlpar\wrapdefault\aspalpha\aspnum\faauto\adjustright\rin0\lin0\itap0\pararsid5252031 \rtlch\fcs1 \af0\afs20\alang1025 \ltrch\fcs0 \i\fs24\lang2057\langfe2057\cgrid\langnp2057\langfenp2057 {_x000d__x000a_\rtlch\fcs1 \af0 \ltrch\fcs0 \cs15\i0\v\f1\fs20\cf9\insrsid5252031\charrsid10824297 &lt;TitreJust&gt;}{\rtlch\fcs1 \af0 \ltrch\fcs0 \insrsid5252031\charrsid10824297 Justification}{\rtlch\fcs1 \af0 \ltrch\fcs0 _x000d__x000a_\cs15\i0\v\f1\fs20\cf9\insrsid5252031\charrsid10824297 &lt;/TitreJust&gt;}{\rtlch\fcs1 \af0 \ltrch\fcs0 \insrsid5252031\charrsid10824297 _x000d__x000a_\par }\pard\plain \ltrpar\s28\ql \li0\ri0\sa240\nowidctlpar\wrapdefault\aspalpha\aspnum\faauto\adjustright\rin0\lin0\itap0\pararsid5252031 \rtlch\fcs1 \af0\afs20\alang1025 \ltrch\fcs0 \i\fs24\lang1024\langfe1024\cgrid\noproof\langnp2057\langfenp2057 {_x000d__x000a_\rtlch\fcs1 \af0 \ltrch\fcs0 \cs15\i0\v\f1\fs20\cf9\noproof0\insrsid5252031\charrsid10824297 &lt;OptDelPrev&gt;}{\rtlch\fcs1 \af0 \ltrch\fcs0 \noproof0\insrsid5252031\charrsid10824297 #}{\rtlch\fcs1 \af0 \ltrch\fcs0 _x000d__x000a_\cs21\v\cf15\noproof0\insrsid5252031\charrsid10824297 MNU[TEXTJUSTYES][TEXTJUSTNO]@CHOICE@}{\rtlch\fcs1 \af0 \ltrch\fcs0 \noproof0\insrsid5252031\charrsid10824297 #}{\rtlch\fcs1 \af0 \ltrch\fcs0 _x000d__x000a_\cs15\i0\v\f1\fs20\cf9\noproof0\insrsid5252031\charrsid10824297 &lt;/OptDelPrev&gt;}{\rtlch\fcs1 \af0 \ltrch\fcs0 \noproof0\insrsid5252031\charrsid10824297 _x000d__x000a_\par }\pard\plain \ltrpar\ql \li0\ri0\widctlpar\wrapdefault\aspalpha\aspnum\faauto\adjustright\rin0\lin0\itap0\pararsid5252031 \rtlch\fcs1 \af0\afs20\alang1025 \ltrch\fcs0 \fs24\lang2057\langfe2057\cgrid\langnp2057\langfenp2057 {\rtlch\fcs1 \af0 \ltrch\fcs0 _x000d__x000a_\insrsid5252031\charrsid10824297 \sect }\sectd \ltrsect\margbsxn1418\psz9\linex0\headery1134\footery505\endnhere\titlepg\sectdefaultcl\sectrsid14424199\sftnbj\sftnrestart \pard\plain \ltrpar_x000d__x000a_\ql \li0\ri0\widctlpar\wrapdefault\aspalpha\aspnum\faauto\adjustright\rin0\lin0\itap0\pararsid5252031 \rtlch\fcs1 \af0\afs20\alang1025 \ltrch\fcs0 \fs24\lang2057\langfe2057\cgrid\langnp2057\langfenp2057 {\rtlch\fcs1 \af0 \ltrch\fcs0 _x000d__x000a_\cs15\v\f1\fs20\cf9\insrsid5252031\charrsid1082429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b_x000d__x000a_57ef9b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0\uc1\adeff0\deff0\stshfdbch0\stshfloch0\stshfhich0\stshfbi0\deflang1038\deflangfe1038\themelang1038\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8\langfe1038\cgrid\langnp1038\langfenp1038 \snext11 \ssemihidden \spriority0 Normal Table;}{\*\cs15 \additive _x000d__x000a_\v\f1\fs20\cf9\lang1024\langfe1024\noproof \spriority0 \styrsid1601655 HideTWBExt;}{\*\cs16 \additive \v\cf15 \spriority0 \styrsid1601655 HideTWBInt;}{\s17\ql \li0\ri0\nowidctlpar\wrapdefault\aspalpha\aspnum\faauto\adjustright\rin0\lin0\itap0 \rtlch\fcs1 _x000d__x000a_\af0\afs20\alang1025 \ltrch\fcs0 \b\fs24\lang2057\langfe2057\cgrid\langnp2057\langfenp2057 \sbasedon0 \snext17 \slink18 \spriority0 \styrsid1601655 NormalBold;}{\*\cs18 \additive \b\fs24\lang2057\langfe2057\langnp2057\langfenp2057 _x000d__x000a_\slink17 \slocked \spriority0 \styrsid1601655 NormalBold Char;}}{\*\rsidtbl \rsid24658\rsid358857\rsid735077\rsid787282\rsid1601655\rsid2892074\rsid3622648\rsid4666813\rsid5708216\rsid6641733\rsid7553164\rsid8465581\rsid8681905\rsid8724649\rsid9636012_x000d__x000a_\rsid9862312\rsid11215221\rsid11370291\rsid11434737\rsid11607138\rsid11824949\rsid12154954\rsid14424199\rsid14551486\rsid15204470\rsid15285974\rsid15535219\rsid15950462\rsid16324206\rsid16662270}{\mmathPr\mmathFont34\mbrkBin0\mbrkBinSub0\msmallFrac0_x000d__x000a_\mdispDef1\mlMargin0\mrMargin0\mdefJc1\mwrapIndent1440\mintLim0\mnaryLim1}{\info{\author ILLY_D}{\operator ILLY_D}{\creatim\yr2019\mo3\dy4\hr16\min9}{\revtim\yr2019\mo3\dy4\hr16\min9}{\version1}{\edmins0}{\nofpages1}{\nofwords17}{\nofchars196}_x000d__x000a_{\*\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01655\utinl \donotshowprops1\fet0{\*\wgrffmtfilter 013f}\ilfomacatclnup0{\*\template C:\\Users\\dilly\\AppData\\Local\\Temp\\Blank1.dot}{\*\ftnsep \ltrpar _x000d__x000a_\pard\plain \ltrpar\ql \li0\ri0\widctlpar\wrapdefault\aspalpha\aspnum\faauto\adjustright\rin0\lin0\itap0 \rtlch\fcs1 \af0\afs20\alang1025 \ltrch\fcs0 \fs24\lang2057\langfe2057\cgrid\langnp2057\langfenp2057 {\rtlch\fcs1 \af0 \ltrch\fcs0 \insrsid1455148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51486 \chftnsepc _x000d__x000a_\par }}{\*\aftnsep \ltrpar \pard\plain \ltrpar\ql \li0\ri0\widctlpar\wrapdefault\aspalpha\aspnum\faauto\adjustright\rin0\lin0\itap0 \rtlch\fcs1 \af0\afs20\alang1025 \ltrch\fcs0 \fs24\lang2057\langfe2057\cgrid\langnp2057\langfenp2057 {\rtlch\fcs1 \af0 _x000d__x000a_\ltrch\fcs0 \insrsid14551486 \chftnsep _x000d__x000a_\par }}{\*\aftnsepc \ltrpar \pard\plain \ltrpar\ql \li0\ri0\widctlpar\wrapdefault\aspalpha\aspnum\faauto\adjustright\rin0\lin0\itap0 \rtlch\fcs1 \af0\afs20\alang1025 \ltrch\fcs0 \fs24\lang2057\langfe2057\cgrid\langnp2057\langfenp2057 {\rtlch\fcs1 \af0 _x000d__x000a_\ltrch\fcs0 \insrsid1455148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01655 \rtlch\fcs1 \af0\afs20\alang1025 \ltrch\fcs0 \b\fs24\lang2057\langfe2057\cgrid\langnp2057\langfenp2057 {\rtlch\fcs1 \af0 \ltrch\fcs0 _x000d__x000a_\cs15\b0\v\f1\fs20\cf9\insrsid1601655\charrsid10824297 {\*\bkmkstart By}&lt;By&gt;&lt;Members&gt;}{\rtlch\fcs1 \af0 \ltrch\fcs0 \insrsid1601655\charrsid10824297 #}{\rtlch\fcs1 \af0 \ltrch\fcs0 \cs16\v\cf15\insrsid1601655\charrsid10824297 (MOD@InsideLoop(\'a7)}{_x000d__x000a_\rtlch\fcs1 \af0 \ltrch\fcs0 \insrsid1601655\charrsid10824297 ##}{\rtlch\fcs1 \af0 \ltrch\fcs0 \cs16\v\cf15\insrsid1601655\charrsid10824297 IF(FromTORIS = 'True')THEN([PRESMEMBERS])ELSE([TRADMEMBERS])}{\rtlch\fcs1 \af0 \ltrch\fcs0 _x000d__x000a_\insrsid1601655\charrsid10824297 #}{\rtlch\fcs1 \af0 \ltrch\fcs0 \cs15\b0\v\f1\fs20\cf9\insrsid1601655\charrsid10824297 &lt;/Members&gt;}{\rtlch\fcs1 \af0 \ltrch\fcs0 \insrsid1601655\charrsid10824297 _x000d__x000a_\par }\pard\plain \ltrpar\ql \li0\ri0\widctlpar\wrapdefault\aspalpha\aspnum\faauto\adjustright\rin0\lin0\itap0\pararsid1601655 \rtlch\fcs1 \af0\afs20\alang1025 \ltrch\fcs0 \fs24\lang2057\langfe2057\cgrid\langnp2057\langfenp2057 {\rtlch\fcs1 \af0 \ltrch\fcs0 _x000d__x000a_\cs15\v\f1\fs20\cf9\insrsid1601655\charrsid10824297 &lt;AuNomDe&gt;&lt;OptDel&gt;}{\rtlch\fcs1 \af0 \ltrch\fcs0 \insrsid1601655\charrsid10824297 #}{\rtlch\fcs1 \af0 \ltrch\fcs0 \cs16\v\cf15\insrsid1601655\charrsid10824297 _x000d__x000a_IF(FromTORIS = 'True')THEN([PRESONBEHALF])ELSE([TRADONBEHALF])}{\rtlch\fcs1 \af0 \ltrch\fcs0 \insrsid1601655\charrsid10824297 #}{\rtlch\fcs1 \af0 \ltrch\fcs0 \cs15\v\f1\fs20\cf9\insrsid1601655\charrsid10824297 &lt;/OptDel&gt;&lt;/AuNomDe&gt;}{\rtlch\fcs1 \af0 _x000d__x000a_\ltrch\fcs0 \insrsid1601655\charrsid10824297 _x000d__x000a_\par }{\rtlch\fcs1 \af0 \ltrch\fcs0 \cs15\v\f1\fs20\cf9\insrsid1601655\charrsid1082429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a_x000d__x000a_fe369c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84S1MEP" w:val="96791,96754,124895,23785,28269,28284,124898,124881,96779,124896,124785,124890,28394,28393,124734,33982,125016,28400,4319,125027,2002,96781,96936,96806,125032,28399,28397,28398,96729,28390,96765,96811,22418,107212,189525,124714,124711,39724,28150,125004,39726,28299,28288,124889,23787,96651,124850,38601,23821,124712,124930,124715,23816,96978,96899,124730,125101,124793,98341,124884,124873,124891,135541,124900,135540,28353,96801,124897,28372,124877,124928,132925,28389,124874,96796"/>
    <w:docVar w:name="Toris_AM184SMax" w:val="1"/>
    <w:docVar w:name="Toris_AM18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5SMax" w:val="1"/>
    <w:docVar w:name="Toris_AM18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6SMax" w:val="1"/>
    <w:docVar w:name="Toris_AM18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7SMax" w:val="1"/>
    <w:docVar w:name="Toris_AM18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8SMax" w:val="1"/>
    <w:docVar w:name="Toris_AM189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9SMax" w:val="1"/>
    <w:docVar w:name="Toris_AM190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0SMax" w:val="1"/>
    <w:docVar w:name="Toris_AM191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1SMax" w:val="1"/>
    <w:docVar w:name="Toris_AM192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2SMax" w:val="1"/>
    <w:docVar w:name="Toris_AM193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3SMax" w:val="1"/>
    <w:docVar w:name="Toris_AM194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4SMax" w:val="1"/>
    <w:docVar w:name="Toris_AM19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5SMax" w:val="1"/>
    <w:docVar w:name="Toris_AM19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6SMax" w:val="1"/>
    <w:docVar w:name="Toris_AM19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7SMax" w:val="1"/>
    <w:docVar w:name="Toris_AM19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8SMax" w:val="1"/>
    <w:docVar w:name="Toris_AM199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9SMax" w:val="1"/>
    <w:docVar w:name="Toris_AM200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0SMax" w:val="1"/>
    <w:docVar w:name="Toris_AM201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1SMax" w:val="1"/>
    <w:docVar w:name="Toris_AM202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2SMax" w:val="1"/>
    <w:docVar w:name="Toris_AM203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3SMax" w:val="1"/>
    <w:docVar w:name="Toris_AM204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4SMax" w:val="1"/>
    <w:docVar w:name="Toris_AM20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5SMax" w:val="1"/>
    <w:docVar w:name="Toris_AM20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6SMax" w:val="1"/>
    <w:docVar w:name="Toris_AM20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7SMax" w:val="1"/>
    <w:docVar w:name="Toris_AM20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8SMax" w:val="1"/>
    <w:docVar w:name="Toris_AM209S1GP" w:val="ENF"/>
    <w:docVar w:name="Toris_AM209S1MEP" w:val="38511,124780,183793,21817,97198,124748,96996,192635"/>
    <w:docVar w:name="Toris_AM209SMax" w:val="1"/>
    <w:docVar w:name="Toris_AM210S1GP" w:val="ENF"/>
    <w:docVar w:name="Toris_AM210S1MEP" w:val="38511,124780,183793,21817,97198,124748,96996,192635"/>
    <w:docVar w:name="Toris_AM210SMax" w:val="1"/>
    <w:docVar w:name="Toris_AM211S1GP" w:val="ENF"/>
    <w:docVar w:name="Toris_AM211S1MEP" w:val="38511,124780,183793,21817,97198,124748,96996,192635"/>
    <w:docVar w:name="Toris_AM211SMax" w:val="1"/>
    <w:docVar w:name="Toris_AM212S1GP" w:val="ENF"/>
    <w:docVar w:name="Toris_AM212S1MEP" w:val="38511,124780,183793,21817,97198,124748,96996,192635"/>
    <w:docVar w:name="Toris_AM212SMax" w:val="1"/>
    <w:docVar w:name="Toris_AM213S1GP" w:val="ENF"/>
    <w:docVar w:name="Toris_AM213S1MEP" w:val="38511,124780,183793,21817,97198,124748,96996,192635"/>
    <w:docVar w:name="Toris_AM213SMax" w:val="1"/>
    <w:docVar w:name="Toris_LastUpdate" w:val="22/03/2019 11:25:18"/>
    <w:docVar w:name="TORISAUTO" w:val="True"/>
    <w:docVar w:name="TVTACTPART" w:val="Article 6 – paragraph 2 a – point b"/>
    <w:docVar w:name="TVTAMACTPART" w:val="Article 1 – paragraph 1 – point 4 – point c"/>
    <w:docVar w:name="TXTLANGUE" w:val="EN"/>
    <w:docVar w:name="TXTLANGUEMIN" w:val="en"/>
    <w:docVar w:name="TXTMEMBERS1" w:val="Elżbieta Katarzyna Łukacijewska, Wim van de Camp, Krzysztof Hetman, Andrzej Grzyb, Jerzy Buzek, Barbara Kudrycka, Julia Pitera, Marek Plura, Danuta Maria Hübner, Michał Boni, Maria Grapini, Adam Szejnfeld, Dariusz Rosati, Luis de Grandes Pascual, Cláudia Monteiro de Aguiar, Marian_x001e_Jean Marinescu, Claudia Schmidt, Francisco José Millán Mon, Pilar Ayuso, Esteban González Pons, José Ignacio Salafranca Sánchez_x001e_Neyra, Danuta Jazłowiecka,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NRFIRSTAM" w:val="184"/>
    <w:docVar w:name="TXTNRLASTAM" w:val="193"/>
    <w:docVar w:name="TXTNRPE" w:val="621.710"/>
    <w:docVar w:name="TXTNRREG" w:val="(EC) No 1071/2009"/>
    <w:docVar w:name="TXTPEorAP" w:val="PE"/>
    <w:docVar w:name="TXTROUTE" w:val="AM\P8_AMA(2018)0204(184-193)_EN.docx"/>
    <w:docVar w:name="TXTVERSION" w:val="01-00"/>
  </w:docVars>
  <w:rsids>
    <w:rsidRoot w:val="002A0ACD"/>
    <w:rsid w:val="00026A21"/>
    <w:rsid w:val="000863CD"/>
    <w:rsid w:val="000D50D6"/>
    <w:rsid w:val="00132FA0"/>
    <w:rsid w:val="00157B84"/>
    <w:rsid w:val="00191DB5"/>
    <w:rsid w:val="001B07B8"/>
    <w:rsid w:val="001D5110"/>
    <w:rsid w:val="001E0DA7"/>
    <w:rsid w:val="001E49DB"/>
    <w:rsid w:val="00212032"/>
    <w:rsid w:val="00223B32"/>
    <w:rsid w:val="0024609E"/>
    <w:rsid w:val="00254755"/>
    <w:rsid w:val="002A0ACD"/>
    <w:rsid w:val="002A49E8"/>
    <w:rsid w:val="002E06C8"/>
    <w:rsid w:val="002F4509"/>
    <w:rsid w:val="003028C0"/>
    <w:rsid w:val="0035242C"/>
    <w:rsid w:val="00386E87"/>
    <w:rsid w:val="00387E85"/>
    <w:rsid w:val="00395BE4"/>
    <w:rsid w:val="003A4B11"/>
    <w:rsid w:val="004319D8"/>
    <w:rsid w:val="00455F4D"/>
    <w:rsid w:val="00456482"/>
    <w:rsid w:val="004A73B0"/>
    <w:rsid w:val="004D6E8F"/>
    <w:rsid w:val="004E067D"/>
    <w:rsid w:val="005002B4"/>
    <w:rsid w:val="0055275B"/>
    <w:rsid w:val="005A5D3A"/>
    <w:rsid w:val="005B3D76"/>
    <w:rsid w:val="005C608A"/>
    <w:rsid w:val="005C71FC"/>
    <w:rsid w:val="005F4B22"/>
    <w:rsid w:val="006014F7"/>
    <w:rsid w:val="00617772"/>
    <w:rsid w:val="00621479"/>
    <w:rsid w:val="00656650"/>
    <w:rsid w:val="006B399D"/>
    <w:rsid w:val="00732FD2"/>
    <w:rsid w:val="0073670F"/>
    <w:rsid w:val="0079629B"/>
    <w:rsid w:val="00881ACB"/>
    <w:rsid w:val="008C5765"/>
    <w:rsid w:val="008D2B4B"/>
    <w:rsid w:val="008F33BC"/>
    <w:rsid w:val="008F4458"/>
    <w:rsid w:val="00927EFE"/>
    <w:rsid w:val="00994D86"/>
    <w:rsid w:val="009E610D"/>
    <w:rsid w:val="009F176E"/>
    <w:rsid w:val="00AB64A2"/>
    <w:rsid w:val="00B17690"/>
    <w:rsid w:val="00B32389"/>
    <w:rsid w:val="00BD7249"/>
    <w:rsid w:val="00C01FC3"/>
    <w:rsid w:val="00C86866"/>
    <w:rsid w:val="00C95E83"/>
    <w:rsid w:val="00CA1C71"/>
    <w:rsid w:val="00D2396B"/>
    <w:rsid w:val="00D5477C"/>
    <w:rsid w:val="00D75799"/>
    <w:rsid w:val="00D847C0"/>
    <w:rsid w:val="00D85907"/>
    <w:rsid w:val="00DA0615"/>
    <w:rsid w:val="00E04D40"/>
    <w:rsid w:val="00E1327A"/>
    <w:rsid w:val="00E13B00"/>
    <w:rsid w:val="00E4109D"/>
    <w:rsid w:val="00E528BB"/>
    <w:rsid w:val="00E81FF7"/>
    <w:rsid w:val="00E87724"/>
    <w:rsid w:val="00EC01F1"/>
    <w:rsid w:val="00EE79FF"/>
    <w:rsid w:val="00F12D76"/>
    <w:rsid w:val="00F404FA"/>
    <w:rsid w:val="00F57868"/>
    <w:rsid w:val="00F75277"/>
    <w:rsid w:val="00F77DAE"/>
    <w:rsid w:val="00F818A9"/>
    <w:rsid w:val="00FA4A68"/>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7DAB4-C47A-42D6-9A1E-D45C82B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en-GB" w:bidi="ar-SA"/>
    </w:rPr>
  </w:style>
  <w:style w:type="character" w:customStyle="1" w:styleId="Normal6Char">
    <w:name w:val="Normal6 Char"/>
    <w:link w:val="Normal6"/>
    <w:rsid w:val="005C608A"/>
    <w:rPr>
      <w:noProof/>
      <w:sz w:val="24"/>
      <w:lang w:val="nl-NL"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B3D76"/>
    <w:rPr>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BAA8-F2DA-4C01-8B8D-02CBBB8F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28B88EFA.dotm</Template>
  <TotalTime>1</TotalTime>
  <Pages>15</Pages>
  <Words>3471</Words>
  <Characters>26221</Characters>
  <Application>Microsoft Office Word</Application>
  <DocSecurity>0</DocSecurity>
  <Lines>690</Lines>
  <Paragraphs>189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ILLY_D_Relec</dc:creator>
  <cp:keywords/>
  <dc:description/>
  <cp:lastModifiedBy>RENNEBOOG-DE BRUCKER Marie-Francoise</cp:lastModifiedBy>
  <cp:revision>2</cp:revision>
  <cp:lastPrinted>2004-11-28T10:32:00Z</cp:lastPrinted>
  <dcterms:created xsi:type="dcterms:W3CDTF">2019-03-26T07:33:00Z</dcterms:created>
  <dcterms:modified xsi:type="dcterms:W3CDTF">2019-03-26T07:33:00Z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1180515</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AM\1180515NL.docx</vt:lpwstr>
  </property>
  <property fmtid="{D5CDD505-2E9C-101B-9397-08002B2CF9AE}" pid="10" name="PE number">
    <vt:lpwstr>621.710</vt:lpwstr>
  </property>
  <property fmtid="{D5CDD505-2E9C-101B-9397-08002B2CF9AE}" pid="11" name="SDLStudio">
    <vt:lpwstr/>
  </property>
  <property fmtid="{D5CDD505-2E9C-101B-9397-08002B2CF9AE}" pid="12" name="&lt;Extension&gt;">
    <vt:lpwstr>NL</vt:lpwstr>
  </property>
  <property fmtid="{D5CDD505-2E9C-101B-9397-08002B2CF9AE}" pid="13" name="Bookout">
    <vt:lpwstr>OK - 2019/03/26 08:33</vt:lpwstr>
  </property>
</Properties>
</file>