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Pr="004B6ED9" w:rsidRDefault="002A44C2">
      <w:pPr>
        <w:pStyle w:val="Interstitial1"/>
      </w:pPr>
      <w:bookmarkStart w:id="0" w:name="_GoBack"/>
      <w:bookmarkEnd w:id="0"/>
      <w:r w:rsidRPr="004B6ED9">
        <w:rPr>
          <w:rStyle w:val="HideTWBExt"/>
        </w:rPr>
        <w:t>&lt;RepeatBlock-Amend&gt;&lt;Amend&gt;&lt;Date&gt;</w:t>
      </w:r>
      <w:r w:rsidRPr="004B6ED9">
        <w:rPr>
          <w:rStyle w:val="HideTWBInt"/>
          <w:color w:val="auto"/>
        </w:rPr>
        <w:t>{22/03/2019}</w:t>
      </w:r>
      <w:r w:rsidRPr="004B6ED9">
        <w:rPr>
          <w:color w:val="auto"/>
        </w:rPr>
        <w:t>22.3.2019</w:t>
      </w:r>
      <w:r w:rsidRPr="004B6ED9">
        <w:rPr>
          <w:rStyle w:val="HideTWBExt"/>
        </w:rPr>
        <w:t>&lt;/Date&gt;</w:t>
      </w:r>
      <w:r w:rsidRPr="004B6ED9">
        <w:rPr>
          <w:color w:val="auto"/>
        </w:rPr>
        <w:tab/>
      </w:r>
      <w:r w:rsidRPr="004B6ED9">
        <w:rPr>
          <w:rStyle w:val="HideTWBExt"/>
        </w:rPr>
        <w:t>&lt;ANo&gt;</w:t>
      </w:r>
      <w:r w:rsidRPr="004B6ED9">
        <w:rPr>
          <w:color w:val="auto"/>
        </w:rPr>
        <w:t>A8-0206</w:t>
      </w:r>
      <w:r w:rsidRPr="004B6ED9">
        <w:rPr>
          <w:rStyle w:val="HideTWBExt"/>
        </w:rPr>
        <w:t>&lt;/ANo&gt;</w:t>
      </w:r>
      <w:r w:rsidRPr="004B6ED9">
        <w:rPr>
          <w:color w:val="auto"/>
        </w:rPr>
        <w:t>/</w:t>
      </w:r>
      <w:r w:rsidRPr="004B6ED9">
        <w:rPr>
          <w:rStyle w:val="HideTWBExt"/>
        </w:rPr>
        <w:t>&lt;NumAm&gt;</w:t>
      </w:r>
      <w:r w:rsidRPr="004B6ED9">
        <w:rPr>
          <w:color w:val="auto"/>
        </w:rPr>
        <w:t>723</w:t>
      </w:r>
      <w:r w:rsidRPr="004B6ED9">
        <w:rPr>
          <w:rStyle w:val="HideTWBExt"/>
        </w:rPr>
        <w:t>&lt;/NumAm&gt;</w:t>
      </w:r>
    </w:p>
    <w:p w:rsidR="00C5531E" w:rsidRPr="004B6ED9" w:rsidRDefault="002A44C2">
      <w:pPr>
        <w:pStyle w:val="AMNumberTabs"/>
      </w:pPr>
      <w:r w:rsidRPr="004B6ED9">
        <w:rPr>
          <w:color w:val="auto"/>
        </w:rPr>
        <w:t>Pozmeňujúci návrh</w:t>
      </w:r>
      <w:r w:rsidRPr="004B6ED9">
        <w:rPr>
          <w:color w:val="auto"/>
        </w:rPr>
        <w:tab/>
      </w:r>
      <w:r w:rsidRPr="004B6ED9">
        <w:rPr>
          <w:color w:val="auto"/>
        </w:rPr>
        <w:tab/>
      </w:r>
      <w:r w:rsidRPr="004B6ED9">
        <w:rPr>
          <w:rStyle w:val="HideTWBExt"/>
        </w:rPr>
        <w:t>&lt;NumAm&gt;</w:t>
      </w:r>
      <w:r w:rsidRPr="004B6ED9">
        <w:rPr>
          <w:color w:val="auto"/>
        </w:rPr>
        <w:t>723</w:t>
      </w:r>
      <w:r w:rsidRPr="004B6ED9">
        <w:rPr>
          <w:rStyle w:val="HideTWBExt"/>
        </w:rPr>
        <w:t>&lt;/NumAm&gt;</w:t>
      </w:r>
    </w:p>
    <w:p w:rsidR="00C5531E" w:rsidRPr="004B6ED9" w:rsidRDefault="002A44C2">
      <w:pPr>
        <w:pStyle w:val="NormalBold"/>
      </w:pPr>
      <w:r w:rsidRPr="004B6ED9">
        <w:rPr>
          <w:rStyle w:val="HideTWBExt"/>
        </w:rPr>
        <w:t>&lt;RepeatBlock-By&gt;&lt;Members&gt;</w:t>
      </w:r>
      <w:r w:rsidRPr="004B6ED9">
        <w:rPr>
          <w:color w:val="auto"/>
        </w:rPr>
        <w:t>Kosma Złotowski, Roberts Zīle</w:t>
      </w:r>
      <w:r w:rsidRPr="004B6ED9">
        <w:rPr>
          <w:rStyle w:val="HideTWBExt"/>
        </w:rPr>
        <w:t>&lt;/Members&gt;</w:t>
      </w:r>
    </w:p>
    <w:p w:rsidR="00C5531E" w:rsidRPr="004B6ED9" w:rsidRDefault="002A44C2">
      <w:r w:rsidRPr="004B6ED9">
        <w:rPr>
          <w:rStyle w:val="HideTWBExt"/>
        </w:rPr>
        <w:t>&lt;AuNomDe&gt;</w:t>
      </w:r>
      <w:r w:rsidRPr="004B6ED9">
        <w:rPr>
          <w:rStyle w:val="HideTWBInt"/>
          <w:color w:val="auto"/>
        </w:rPr>
        <w:t>{ECR}</w:t>
      </w:r>
      <w:r w:rsidRPr="004B6ED9">
        <w:t>v mene skupiny ECR</w:t>
      </w:r>
      <w:r w:rsidRPr="004B6ED9">
        <w:rPr>
          <w:rStyle w:val="HideTWBExt"/>
        </w:rPr>
        <w:t>&lt;/AuNomDe&gt;</w:t>
      </w:r>
    </w:p>
    <w:p w:rsidR="00C5531E" w:rsidRPr="004B6ED9" w:rsidRDefault="002A44C2">
      <w:r w:rsidRPr="004B6ED9">
        <w:rPr>
          <w:rStyle w:val="HideTWBExt"/>
        </w:rPr>
        <w:t>&lt;/RepeatBlock-By&gt;</w:t>
      </w:r>
    </w:p>
    <w:p w:rsidR="00C5531E" w:rsidRPr="004B6ED9" w:rsidRDefault="002A44C2">
      <w:pPr>
        <w:pStyle w:val="ProjRap"/>
      </w:pPr>
      <w:r w:rsidRPr="004B6ED9">
        <w:rPr>
          <w:rStyle w:val="HideTWBExt"/>
        </w:rPr>
        <w:t>&lt;TitreType&gt;</w:t>
      </w:r>
      <w:r w:rsidRPr="004B6ED9">
        <w:t>Správa</w:t>
      </w:r>
      <w:r w:rsidRPr="004B6ED9">
        <w:rPr>
          <w:rStyle w:val="HideTWBExt"/>
        </w:rPr>
        <w:t>&lt;/TitreType&gt;</w:t>
      </w:r>
      <w:r w:rsidRPr="004B6ED9">
        <w:tab/>
        <w:t>A8-0206/2018</w:t>
      </w:r>
    </w:p>
    <w:p w:rsidR="00C5531E" w:rsidRPr="004B6ED9" w:rsidRDefault="002A44C2">
      <w:pPr>
        <w:pStyle w:val="NormalBold"/>
      </w:pPr>
      <w:r w:rsidRPr="004B6ED9">
        <w:rPr>
          <w:rStyle w:val="HideTWBExt"/>
        </w:rPr>
        <w:t>&lt;Rapporteur&gt;</w:t>
      </w:r>
      <w:r w:rsidRPr="004B6ED9">
        <w:rPr>
          <w:color w:val="auto"/>
        </w:rPr>
        <w:t>Merja Kyllönen</w:t>
      </w:r>
      <w:r w:rsidRPr="004B6ED9">
        <w:rPr>
          <w:rStyle w:val="HideTWBExt"/>
        </w:rPr>
        <w:t>&lt;/Rapporteur&gt;</w:t>
      </w:r>
    </w:p>
    <w:p w:rsidR="00C5531E" w:rsidRPr="004B6ED9" w:rsidRDefault="002A44C2">
      <w:pPr>
        <w:pStyle w:val="Normal12"/>
      </w:pPr>
      <w:r w:rsidRPr="004B6ED9">
        <w:rPr>
          <w:rStyle w:val="HideTWBExt"/>
        </w:rPr>
        <w:t>&lt;Titre&gt;</w:t>
      </w:r>
      <w:r w:rsidRPr="004B6ED9">
        <w:t>Požiadavky týkajúce sa dodržiavania predpisov a konkrétne pravidlá v oblasti vysielania vodičov v odvetví cestnej dopravy</w:t>
      </w:r>
      <w:r w:rsidRPr="004B6ED9">
        <w:rPr>
          <w:rStyle w:val="HideTWBExt"/>
        </w:rPr>
        <w:t>&lt;/Titre&gt;</w:t>
      </w:r>
    </w:p>
    <w:p w:rsidR="00C5531E" w:rsidRPr="004B6ED9" w:rsidRDefault="002A44C2">
      <w:pPr>
        <w:pStyle w:val="Normal12"/>
      </w:pPr>
      <w:r w:rsidRPr="004B6ED9">
        <w:rPr>
          <w:rStyle w:val="HideTWBExt"/>
        </w:rPr>
        <w:t>&lt;DocRef&gt;</w:t>
      </w:r>
      <w:r w:rsidRPr="004B6ED9">
        <w:rPr>
          <w:color w:val="auto"/>
        </w:rPr>
        <w:t>(COM(2017)0278 – C8-0170/2017 – 2017/0121(COD))</w:t>
      </w:r>
      <w:r w:rsidRPr="004B6ED9">
        <w:rPr>
          <w:rStyle w:val="HideTWBExt"/>
        </w:rPr>
        <w:t>&lt;/DocRef&gt;</w:t>
      </w:r>
    </w:p>
    <w:p w:rsidR="00C5531E" w:rsidRPr="004B6ED9" w:rsidRDefault="00C5531E">
      <w:pPr>
        <w:pStyle w:val="Normal12"/>
      </w:pPr>
    </w:p>
    <w:p w:rsidR="00C5531E" w:rsidRPr="004B6ED9" w:rsidRDefault="002A44C2">
      <w:pPr>
        <w:pStyle w:val="NormalBold"/>
      </w:pPr>
      <w:r w:rsidRPr="004B6ED9">
        <w:rPr>
          <w:rStyle w:val="HideTWBExt"/>
        </w:rPr>
        <w:t>&lt;DocAmend&gt;</w:t>
      </w:r>
      <w:r w:rsidRPr="004B6ED9">
        <w:rPr>
          <w:color w:val="auto"/>
        </w:rPr>
        <w:t>Návrh smernice</w:t>
      </w:r>
      <w:r w:rsidRPr="004B6ED9">
        <w:rPr>
          <w:rStyle w:val="HideTWBExt"/>
        </w:rPr>
        <w:t>&lt;/DocAmend&gt;</w:t>
      </w:r>
    </w:p>
    <w:p w:rsidR="00C5531E" w:rsidRPr="004B6ED9" w:rsidRDefault="002A44C2">
      <w:pPr>
        <w:pStyle w:val="NormalBold"/>
      </w:pPr>
      <w:r w:rsidRPr="004B6ED9">
        <w:rPr>
          <w:rStyle w:val="HideTWBExt"/>
        </w:rPr>
        <w:t>&lt;Article&gt;</w:t>
      </w:r>
      <w:r w:rsidRPr="004B6ED9">
        <w:rPr>
          <w:color w:val="auto"/>
        </w:rPr>
        <w:t>Odôvodnenie 1</w:t>
      </w:r>
      <w:r w:rsidRPr="004B6ED9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5531E" w:rsidRPr="004B6ED9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5531E" w:rsidRPr="004B6ED9" w:rsidRDefault="00C5531E"/>
        </w:tc>
      </w:tr>
      <w:tr w:rsidR="00C5531E" w:rsidRPr="004B6ED9">
        <w:trPr>
          <w:trHeight w:val="240"/>
          <w:jc w:val="center"/>
        </w:trPr>
        <w:tc>
          <w:tcPr>
            <w:tcW w:w="4876" w:type="dxa"/>
          </w:tcPr>
          <w:p w:rsidR="00C5531E" w:rsidRPr="004B6ED9" w:rsidRDefault="002A44C2">
            <w:pPr>
              <w:pStyle w:val="ColumnHeading"/>
              <w:rPr>
                <w:color w:val="auto"/>
              </w:rPr>
            </w:pPr>
            <w:r w:rsidRPr="004B6ED9">
              <w:rPr>
                <w:color w:val="auto"/>
              </w:rPr>
              <w:t>Text predložený Komisiou</w:t>
            </w:r>
          </w:p>
        </w:tc>
        <w:tc>
          <w:tcPr>
            <w:tcW w:w="4876" w:type="dxa"/>
          </w:tcPr>
          <w:p w:rsidR="00C5531E" w:rsidRPr="004B6ED9" w:rsidRDefault="002A44C2">
            <w:pPr>
              <w:pStyle w:val="ColumnHeading"/>
              <w:rPr>
                <w:color w:val="auto"/>
              </w:rPr>
            </w:pPr>
            <w:r w:rsidRPr="004B6ED9">
              <w:rPr>
                <w:color w:val="auto"/>
              </w:rPr>
              <w:t>Pozmeňujúci návrh</w:t>
            </w:r>
          </w:p>
        </w:tc>
      </w:tr>
      <w:tr w:rsidR="00C5531E" w:rsidRPr="004B6ED9">
        <w:trPr>
          <w:jc w:val="center"/>
        </w:trPr>
        <w:tc>
          <w:tcPr>
            <w:tcW w:w="4876" w:type="dxa"/>
          </w:tcPr>
          <w:p w:rsidR="00C5531E" w:rsidRPr="004B6ED9" w:rsidRDefault="002A44C2">
            <w:pPr>
              <w:pStyle w:val="Normal6"/>
              <w:rPr>
                <w:color w:val="auto"/>
              </w:rPr>
            </w:pPr>
            <w:r w:rsidRPr="004B6ED9">
              <w:rPr>
                <w:color w:val="auto"/>
              </w:rPr>
              <w:t>(1)</w:t>
            </w:r>
            <w:r w:rsidRPr="004B6ED9">
              <w:rPr>
                <w:color w:val="auto"/>
              </w:rPr>
              <w:tab/>
              <w:t xml:space="preserve">Na formovanie bezpečného, efektívneho a sociálne zodpovedného odvetvia cestnej dopravy je potrebné zabezpečiť </w:t>
            </w:r>
            <w:r w:rsidRPr="004B6ED9">
              <w:rPr>
                <w:b/>
                <w:i/>
                <w:color w:val="auto"/>
              </w:rPr>
              <w:t>jednak</w:t>
            </w:r>
            <w:r w:rsidRPr="004B6ED9">
              <w:rPr>
                <w:color w:val="auto"/>
              </w:rPr>
              <w:t xml:space="preserve"> primerané pracovné podmienky a sociálnu ochranu vodičov a </w:t>
            </w:r>
            <w:r w:rsidRPr="004B6ED9">
              <w:rPr>
                <w:b/>
                <w:i/>
                <w:color w:val="auto"/>
              </w:rPr>
              <w:t>jednak</w:t>
            </w:r>
            <w:r w:rsidRPr="004B6ED9">
              <w:rPr>
                <w:color w:val="auto"/>
              </w:rPr>
              <w:t xml:space="preserve"> vhodné podnikateľské prostredie</w:t>
            </w:r>
            <w:r w:rsidRPr="004B6ED9">
              <w:rPr>
                <w:b/>
                <w:i/>
                <w:color w:val="auto"/>
              </w:rPr>
              <w:t xml:space="preserve"> a spravodlivú hospodársku súťaž pre prevádzkovateľov</w:t>
            </w:r>
            <w:r w:rsidRPr="004B6ED9">
              <w:rPr>
                <w:color w:val="auto"/>
              </w:rPr>
              <w:t>.</w:t>
            </w:r>
          </w:p>
        </w:tc>
        <w:tc>
          <w:tcPr>
            <w:tcW w:w="4876" w:type="dxa"/>
          </w:tcPr>
          <w:p w:rsidR="00C5531E" w:rsidRPr="004B6ED9" w:rsidRDefault="002A44C2">
            <w:pPr>
              <w:pStyle w:val="Normal6"/>
              <w:rPr>
                <w:color w:val="auto"/>
              </w:rPr>
            </w:pPr>
            <w:r w:rsidRPr="004B6ED9">
              <w:rPr>
                <w:color w:val="auto"/>
              </w:rPr>
              <w:t>(1)</w:t>
            </w:r>
            <w:r w:rsidRPr="004B6ED9">
              <w:rPr>
                <w:color w:val="auto"/>
              </w:rPr>
              <w:tab/>
              <w:t xml:space="preserve">Na formovanie bezpečného, efektívneho a sociálne zodpovedného odvetvia cestnej dopravy je potrebné zabezpečiť </w:t>
            </w:r>
            <w:r w:rsidRPr="004B6ED9">
              <w:rPr>
                <w:b/>
                <w:i/>
                <w:color w:val="auto"/>
              </w:rPr>
              <w:t>voľný pohyb tovaru a slobodu poskytovať služby,</w:t>
            </w:r>
            <w:r w:rsidRPr="004B6ED9">
              <w:rPr>
                <w:color w:val="auto"/>
              </w:rPr>
              <w:t xml:space="preserve"> primerané pracovné podmienky a sociálnu ochranu vodičov a </w:t>
            </w:r>
            <w:r w:rsidRPr="004B6ED9">
              <w:rPr>
                <w:b/>
                <w:i/>
                <w:color w:val="auto"/>
              </w:rPr>
              <w:t>zároveň vytvárať</w:t>
            </w:r>
            <w:r w:rsidRPr="004B6ED9">
              <w:rPr>
                <w:color w:val="auto"/>
              </w:rPr>
              <w:t xml:space="preserve"> vhodné podnikateľské prostredie</w:t>
            </w:r>
            <w:r w:rsidRPr="004B6ED9">
              <w:rPr>
                <w:b/>
                <w:i/>
                <w:color w:val="auto"/>
              </w:rPr>
              <w:t>, pričom treba rešpektovať základné slobody, najmä voľný pohyb tovaru a služieb, ktoré zaručujú zmluvy</w:t>
            </w:r>
            <w:r w:rsidRPr="004B6ED9">
              <w:rPr>
                <w:color w:val="auto"/>
              </w:rPr>
              <w:t>.</w:t>
            </w:r>
          </w:p>
        </w:tc>
      </w:tr>
    </w:tbl>
    <w:p w:rsidR="00C5531E" w:rsidRPr="004B6ED9" w:rsidRDefault="002A44C2" w:rsidP="00C40DD4">
      <w:pPr>
        <w:pStyle w:val="Olang"/>
      </w:pPr>
      <w:r w:rsidRPr="004B6ED9">
        <w:rPr>
          <w:color w:val="auto"/>
        </w:rPr>
        <w:t xml:space="preserve">Or. </w:t>
      </w:r>
      <w:r w:rsidRPr="004B6ED9">
        <w:rPr>
          <w:rStyle w:val="HideTWBExt"/>
        </w:rPr>
        <w:t>&lt;Original&gt;</w:t>
      </w:r>
      <w:r w:rsidRPr="004B6ED9">
        <w:rPr>
          <w:rStyle w:val="HideTWBInt"/>
        </w:rPr>
        <w:t>{PL}</w:t>
      </w:r>
      <w:r w:rsidRPr="004B6ED9">
        <w:rPr>
          <w:color w:val="auto"/>
        </w:rPr>
        <w:t>pl</w:t>
      </w:r>
      <w:r w:rsidRPr="004B6ED9">
        <w:rPr>
          <w:rStyle w:val="HideTWBExt"/>
        </w:rPr>
        <w:t>&lt;/Original&gt;</w:t>
      </w:r>
    </w:p>
    <w:p w:rsidR="00C5531E" w:rsidRPr="004B6ED9" w:rsidRDefault="002A44C2">
      <w:pPr>
        <w:pStyle w:val="Olang"/>
        <w:rPr>
          <w:color w:val="auto"/>
        </w:rPr>
        <w:sectPr w:rsidR="00C5531E" w:rsidRPr="004B6ED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4B6ED9">
        <w:rPr>
          <w:rStyle w:val="HideTWBExt"/>
        </w:rPr>
        <w:t>&lt;/Amend&gt;</w:t>
      </w:r>
    </w:p>
    <w:p w:rsidR="00C5531E" w:rsidRPr="004B6ED9" w:rsidRDefault="002A44C2">
      <w:pPr>
        <w:pStyle w:val="Interstitial1"/>
      </w:pPr>
      <w:r w:rsidRPr="004B6ED9">
        <w:rPr>
          <w:rStyle w:val="HideTWBExt"/>
        </w:rPr>
        <w:lastRenderedPageBreak/>
        <w:t>&lt;Amend&gt;&lt;Date&gt;</w:t>
      </w:r>
      <w:r w:rsidRPr="004B6ED9">
        <w:rPr>
          <w:rStyle w:val="HideTWBInt"/>
          <w:color w:val="auto"/>
        </w:rPr>
        <w:t>{22/03/2019}</w:t>
      </w:r>
      <w:r w:rsidRPr="004B6ED9">
        <w:rPr>
          <w:color w:val="auto"/>
        </w:rPr>
        <w:t>22.3.2019</w:t>
      </w:r>
      <w:r w:rsidRPr="004B6ED9">
        <w:rPr>
          <w:rStyle w:val="HideTWBExt"/>
        </w:rPr>
        <w:t>&lt;/Date&gt;</w:t>
      </w:r>
      <w:r w:rsidRPr="004B6ED9">
        <w:rPr>
          <w:color w:val="auto"/>
        </w:rPr>
        <w:tab/>
      </w:r>
      <w:r w:rsidRPr="004B6ED9">
        <w:rPr>
          <w:rStyle w:val="HideTWBExt"/>
        </w:rPr>
        <w:t>&lt;ANo&gt;</w:t>
      </w:r>
      <w:r w:rsidRPr="004B6ED9">
        <w:rPr>
          <w:color w:val="auto"/>
        </w:rPr>
        <w:t>A8-0206</w:t>
      </w:r>
      <w:r w:rsidRPr="004B6ED9">
        <w:rPr>
          <w:rStyle w:val="HideTWBExt"/>
        </w:rPr>
        <w:t>&lt;/ANo&gt;</w:t>
      </w:r>
      <w:r w:rsidRPr="004B6ED9">
        <w:rPr>
          <w:color w:val="auto"/>
        </w:rPr>
        <w:t>/</w:t>
      </w:r>
      <w:r w:rsidRPr="004B6ED9">
        <w:rPr>
          <w:rStyle w:val="HideTWBExt"/>
        </w:rPr>
        <w:t>&lt;NumAm&gt;</w:t>
      </w:r>
      <w:r w:rsidRPr="004B6ED9">
        <w:rPr>
          <w:color w:val="auto"/>
        </w:rPr>
        <w:t>724</w:t>
      </w:r>
      <w:r w:rsidRPr="004B6ED9">
        <w:rPr>
          <w:rStyle w:val="HideTWBExt"/>
        </w:rPr>
        <w:t>&lt;/NumAm&gt;</w:t>
      </w:r>
    </w:p>
    <w:p w:rsidR="00C5531E" w:rsidRPr="004B6ED9" w:rsidRDefault="002A44C2">
      <w:pPr>
        <w:pStyle w:val="AMNumberTabs"/>
      </w:pPr>
      <w:r w:rsidRPr="004B6ED9">
        <w:rPr>
          <w:color w:val="auto"/>
        </w:rPr>
        <w:t>Pozmeňujúci návrh</w:t>
      </w:r>
      <w:r w:rsidRPr="004B6ED9">
        <w:rPr>
          <w:color w:val="auto"/>
        </w:rPr>
        <w:tab/>
      </w:r>
      <w:r w:rsidRPr="004B6ED9">
        <w:rPr>
          <w:color w:val="auto"/>
        </w:rPr>
        <w:tab/>
      </w:r>
      <w:r w:rsidRPr="004B6ED9">
        <w:rPr>
          <w:rStyle w:val="HideTWBExt"/>
        </w:rPr>
        <w:t>&lt;NumAm&gt;</w:t>
      </w:r>
      <w:r w:rsidRPr="004B6ED9">
        <w:rPr>
          <w:color w:val="auto"/>
        </w:rPr>
        <w:t>724</w:t>
      </w:r>
      <w:r w:rsidRPr="004B6ED9">
        <w:rPr>
          <w:rStyle w:val="HideTWBExt"/>
        </w:rPr>
        <w:t>&lt;/NumAm&gt;</w:t>
      </w:r>
    </w:p>
    <w:p w:rsidR="00C5531E" w:rsidRPr="004B6ED9" w:rsidRDefault="002A44C2">
      <w:pPr>
        <w:pStyle w:val="NormalBold"/>
      </w:pPr>
      <w:r w:rsidRPr="004B6ED9">
        <w:rPr>
          <w:rStyle w:val="HideTWBExt"/>
        </w:rPr>
        <w:t>&lt;RepeatBlock-By&gt;&lt;Members&gt;</w:t>
      </w:r>
      <w:r w:rsidRPr="004B6ED9">
        <w:rPr>
          <w:color w:val="auto"/>
        </w:rPr>
        <w:t>Kosma Złotowski, Roberts Zīle</w:t>
      </w:r>
      <w:r w:rsidRPr="004B6ED9">
        <w:rPr>
          <w:rStyle w:val="HideTWBExt"/>
        </w:rPr>
        <w:t>&lt;/Members&gt;</w:t>
      </w:r>
    </w:p>
    <w:p w:rsidR="00C5531E" w:rsidRPr="004B6ED9" w:rsidRDefault="002A44C2">
      <w:r w:rsidRPr="004B6ED9">
        <w:rPr>
          <w:rStyle w:val="HideTWBExt"/>
        </w:rPr>
        <w:t>&lt;AuNomDe&gt;</w:t>
      </w:r>
      <w:r w:rsidRPr="004B6ED9">
        <w:rPr>
          <w:rStyle w:val="HideTWBInt"/>
          <w:color w:val="auto"/>
        </w:rPr>
        <w:t>{ECR}</w:t>
      </w:r>
      <w:r w:rsidRPr="004B6ED9">
        <w:t>v mene skupiny ECR</w:t>
      </w:r>
      <w:r w:rsidRPr="004B6ED9">
        <w:rPr>
          <w:rStyle w:val="HideTWBExt"/>
        </w:rPr>
        <w:t>&lt;/AuNomDe&gt;</w:t>
      </w:r>
    </w:p>
    <w:p w:rsidR="00C5531E" w:rsidRPr="004B6ED9" w:rsidRDefault="002A44C2">
      <w:r w:rsidRPr="004B6ED9">
        <w:rPr>
          <w:rStyle w:val="HideTWBExt"/>
        </w:rPr>
        <w:t>&lt;/RepeatBlock-By&gt;</w:t>
      </w:r>
    </w:p>
    <w:p w:rsidR="00C5531E" w:rsidRPr="004B6ED9" w:rsidRDefault="002A44C2">
      <w:pPr>
        <w:pStyle w:val="ProjRap"/>
      </w:pPr>
      <w:r w:rsidRPr="004B6ED9">
        <w:rPr>
          <w:rStyle w:val="HideTWBExt"/>
        </w:rPr>
        <w:t>&lt;TitreType&gt;</w:t>
      </w:r>
      <w:r w:rsidRPr="004B6ED9">
        <w:t>Správa</w:t>
      </w:r>
      <w:r w:rsidRPr="004B6ED9">
        <w:rPr>
          <w:rStyle w:val="HideTWBExt"/>
        </w:rPr>
        <w:t>&lt;/TitreType&gt;</w:t>
      </w:r>
      <w:r w:rsidRPr="004B6ED9">
        <w:tab/>
        <w:t>A8-0206/2018</w:t>
      </w:r>
    </w:p>
    <w:p w:rsidR="00C5531E" w:rsidRPr="004B6ED9" w:rsidRDefault="002A44C2">
      <w:pPr>
        <w:pStyle w:val="NormalBold"/>
      </w:pPr>
      <w:r w:rsidRPr="004B6ED9">
        <w:rPr>
          <w:rStyle w:val="HideTWBExt"/>
        </w:rPr>
        <w:t>&lt;Rapporteur&gt;</w:t>
      </w:r>
      <w:r w:rsidRPr="004B6ED9">
        <w:rPr>
          <w:color w:val="auto"/>
        </w:rPr>
        <w:t>Merja Kyllönen</w:t>
      </w:r>
      <w:r w:rsidRPr="004B6ED9">
        <w:rPr>
          <w:rStyle w:val="HideTWBExt"/>
        </w:rPr>
        <w:t>&lt;/Rapporteur&gt;</w:t>
      </w:r>
    </w:p>
    <w:p w:rsidR="00C5531E" w:rsidRPr="004B6ED9" w:rsidRDefault="002A44C2">
      <w:pPr>
        <w:pStyle w:val="Normal12"/>
      </w:pPr>
      <w:r w:rsidRPr="004B6ED9">
        <w:rPr>
          <w:rStyle w:val="HideTWBExt"/>
        </w:rPr>
        <w:t>&lt;Titre&gt;</w:t>
      </w:r>
      <w:r w:rsidRPr="004B6ED9">
        <w:t>Požiadavky týkajúce sa dodržiavania predpisov a konkrétne pravidlá v oblasti vysielania vodičov v odvetví cestnej dopravy</w:t>
      </w:r>
      <w:r w:rsidRPr="004B6ED9">
        <w:rPr>
          <w:rStyle w:val="HideTWBExt"/>
        </w:rPr>
        <w:t>&lt;/Titre&gt;</w:t>
      </w:r>
    </w:p>
    <w:p w:rsidR="00C5531E" w:rsidRPr="004B6ED9" w:rsidRDefault="002A44C2">
      <w:pPr>
        <w:pStyle w:val="Normal12"/>
      </w:pPr>
      <w:r w:rsidRPr="004B6ED9">
        <w:rPr>
          <w:rStyle w:val="HideTWBExt"/>
        </w:rPr>
        <w:t>&lt;DocRef&gt;</w:t>
      </w:r>
      <w:r w:rsidRPr="004B6ED9">
        <w:rPr>
          <w:color w:val="auto"/>
        </w:rPr>
        <w:t>(COM(2017)0278 – C8-0170/2017 – 2017/0121(COD))</w:t>
      </w:r>
      <w:r w:rsidRPr="004B6ED9">
        <w:rPr>
          <w:rStyle w:val="HideTWBExt"/>
        </w:rPr>
        <w:t>&lt;/DocRef&gt;</w:t>
      </w:r>
    </w:p>
    <w:p w:rsidR="00C5531E" w:rsidRPr="004B6ED9" w:rsidRDefault="00C5531E">
      <w:pPr>
        <w:pStyle w:val="Normal12"/>
      </w:pPr>
    </w:p>
    <w:p w:rsidR="00C5531E" w:rsidRPr="004B6ED9" w:rsidRDefault="002A44C2">
      <w:pPr>
        <w:pStyle w:val="NormalBold"/>
      </w:pPr>
      <w:r w:rsidRPr="004B6ED9">
        <w:rPr>
          <w:rStyle w:val="HideTWBExt"/>
        </w:rPr>
        <w:t>&lt;DocAmend&gt;</w:t>
      </w:r>
      <w:r w:rsidRPr="004B6ED9">
        <w:rPr>
          <w:color w:val="auto"/>
        </w:rPr>
        <w:t>Návrh smernice</w:t>
      </w:r>
      <w:r w:rsidRPr="004B6ED9">
        <w:rPr>
          <w:rStyle w:val="HideTWBExt"/>
        </w:rPr>
        <w:t>&lt;/DocAmend&gt;</w:t>
      </w:r>
    </w:p>
    <w:p w:rsidR="00C5531E" w:rsidRPr="004B6ED9" w:rsidRDefault="002A44C2">
      <w:pPr>
        <w:pStyle w:val="NormalBold"/>
      </w:pPr>
      <w:r w:rsidRPr="004B6ED9">
        <w:rPr>
          <w:rStyle w:val="HideTWBExt"/>
        </w:rPr>
        <w:t>&lt;Article&gt;</w:t>
      </w:r>
      <w:r w:rsidRPr="004B6ED9">
        <w:rPr>
          <w:color w:val="auto"/>
        </w:rPr>
        <w:t>Odôvodnenie 1 a (nové)</w:t>
      </w:r>
      <w:r w:rsidRPr="004B6ED9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5531E" w:rsidRPr="004B6ED9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5531E" w:rsidRPr="004B6ED9" w:rsidRDefault="00C5531E"/>
        </w:tc>
      </w:tr>
      <w:tr w:rsidR="00C5531E" w:rsidRPr="004B6ED9">
        <w:trPr>
          <w:trHeight w:val="240"/>
          <w:jc w:val="center"/>
        </w:trPr>
        <w:tc>
          <w:tcPr>
            <w:tcW w:w="4876" w:type="dxa"/>
          </w:tcPr>
          <w:p w:rsidR="00C5531E" w:rsidRPr="004B6ED9" w:rsidRDefault="002A44C2">
            <w:pPr>
              <w:pStyle w:val="ColumnHeading"/>
              <w:rPr>
                <w:color w:val="auto"/>
              </w:rPr>
            </w:pPr>
            <w:r w:rsidRPr="004B6ED9">
              <w:rPr>
                <w:color w:val="auto"/>
              </w:rPr>
              <w:t>Text predložený Komisiou</w:t>
            </w:r>
          </w:p>
        </w:tc>
        <w:tc>
          <w:tcPr>
            <w:tcW w:w="4876" w:type="dxa"/>
          </w:tcPr>
          <w:p w:rsidR="00C5531E" w:rsidRPr="004B6ED9" w:rsidRDefault="002A44C2">
            <w:pPr>
              <w:pStyle w:val="ColumnHeading"/>
              <w:rPr>
                <w:color w:val="auto"/>
              </w:rPr>
            </w:pPr>
            <w:r w:rsidRPr="004B6ED9">
              <w:rPr>
                <w:color w:val="auto"/>
              </w:rPr>
              <w:t>Pozmeňujúci návrh</w:t>
            </w:r>
          </w:p>
        </w:tc>
      </w:tr>
      <w:tr w:rsidR="00C5531E" w:rsidRPr="004B6ED9">
        <w:trPr>
          <w:jc w:val="center"/>
        </w:trPr>
        <w:tc>
          <w:tcPr>
            <w:tcW w:w="4876" w:type="dxa"/>
          </w:tcPr>
          <w:p w:rsidR="00C5531E" w:rsidRPr="004B6ED9" w:rsidRDefault="00C5531E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C5531E" w:rsidRPr="004B6ED9" w:rsidRDefault="002A44C2">
            <w:pPr>
              <w:pStyle w:val="Normal6"/>
              <w:rPr>
                <w:color w:val="auto"/>
              </w:rPr>
            </w:pPr>
            <w:r w:rsidRPr="004B6ED9">
              <w:rPr>
                <w:b/>
                <w:i/>
                <w:color w:val="auto"/>
              </w:rPr>
              <w:t>1a)</w:t>
            </w:r>
            <w:r w:rsidRPr="004B6ED9">
              <w:rPr>
                <w:color w:val="auto"/>
              </w:rPr>
              <w:tab/>
            </w:r>
            <w:r w:rsidRPr="004B6ED9">
              <w:rPr>
                <w:b/>
                <w:i/>
                <w:color w:val="auto"/>
              </w:rPr>
              <w:t>Všetky predpisy vzťahujúce sa na cestnú dopravu musia byť primerané a odôvodnené a nesmú brániť uplatňovaniu základných slobôd zaručených zmluvou, ako sú voľný pohyb tovaru a sloboda poskytovať služby, ani znižovať príťažlivosť takéhoto uplatňovania, ak sa má zachovať či dokonca zvýšiť konkurencieschopnosť Únie vrátane nákladov na výrobky a služby pri rešpektovaní pracovných podmienok a sociálnej ochrany vodičov, ako aj osobitostí tohto odvetvia, keďže vodiči sú vysoko mobilní pracovníci, nie vyslaní pracovníci.</w:t>
            </w:r>
          </w:p>
        </w:tc>
      </w:tr>
    </w:tbl>
    <w:p w:rsidR="00C5531E" w:rsidRPr="004B6ED9" w:rsidRDefault="002A44C2" w:rsidP="00C40DD4">
      <w:pPr>
        <w:pStyle w:val="Olang"/>
      </w:pPr>
      <w:r w:rsidRPr="004B6ED9">
        <w:rPr>
          <w:color w:val="auto"/>
        </w:rPr>
        <w:t xml:space="preserve">Or. </w:t>
      </w:r>
      <w:r w:rsidRPr="004B6ED9">
        <w:rPr>
          <w:rStyle w:val="HideTWBExt"/>
        </w:rPr>
        <w:t>&lt;Original&gt;</w:t>
      </w:r>
      <w:r w:rsidRPr="004B6ED9">
        <w:rPr>
          <w:rStyle w:val="HideTWBInt"/>
        </w:rPr>
        <w:t>{PL}</w:t>
      </w:r>
      <w:r w:rsidRPr="004B6ED9">
        <w:rPr>
          <w:color w:val="auto"/>
        </w:rPr>
        <w:t>pl</w:t>
      </w:r>
      <w:r w:rsidRPr="004B6ED9">
        <w:rPr>
          <w:rStyle w:val="HideTWBExt"/>
        </w:rPr>
        <w:t>&lt;/Original&gt;</w:t>
      </w:r>
    </w:p>
    <w:p w:rsidR="00C5531E" w:rsidRPr="004B6ED9" w:rsidRDefault="002A44C2">
      <w:pPr>
        <w:pStyle w:val="Olang"/>
        <w:rPr>
          <w:color w:val="auto"/>
        </w:rPr>
        <w:sectPr w:rsidR="00C5531E" w:rsidRPr="004B6ED9">
          <w:footerReference w:type="default" r:id="rId12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4B6ED9">
        <w:rPr>
          <w:rStyle w:val="HideTWBExt"/>
        </w:rPr>
        <w:t>&lt;/Amend&gt;</w:t>
      </w:r>
    </w:p>
    <w:p w:rsidR="00C5531E" w:rsidRPr="004B6ED9" w:rsidRDefault="002A44C2">
      <w:pPr>
        <w:pStyle w:val="Interstitial1"/>
      </w:pPr>
      <w:r w:rsidRPr="004B6ED9">
        <w:rPr>
          <w:rStyle w:val="HideTWBExt"/>
        </w:rPr>
        <w:lastRenderedPageBreak/>
        <w:t>&lt;Amend&gt;&lt;Date&gt;</w:t>
      </w:r>
      <w:r w:rsidRPr="004B6ED9">
        <w:rPr>
          <w:rStyle w:val="HideTWBInt"/>
          <w:color w:val="auto"/>
        </w:rPr>
        <w:t>{22/03/2019}</w:t>
      </w:r>
      <w:r w:rsidRPr="004B6ED9">
        <w:rPr>
          <w:color w:val="auto"/>
        </w:rPr>
        <w:t>22.3.2019</w:t>
      </w:r>
      <w:r w:rsidRPr="004B6ED9">
        <w:rPr>
          <w:rStyle w:val="HideTWBExt"/>
        </w:rPr>
        <w:t>&lt;/Date&gt;</w:t>
      </w:r>
      <w:r w:rsidRPr="004B6ED9">
        <w:rPr>
          <w:color w:val="auto"/>
        </w:rPr>
        <w:tab/>
      </w:r>
      <w:r w:rsidRPr="004B6ED9">
        <w:rPr>
          <w:rStyle w:val="HideTWBExt"/>
        </w:rPr>
        <w:t>&lt;ANo&gt;</w:t>
      </w:r>
      <w:r w:rsidRPr="004B6ED9">
        <w:rPr>
          <w:color w:val="auto"/>
        </w:rPr>
        <w:t>A8-0206</w:t>
      </w:r>
      <w:r w:rsidRPr="004B6ED9">
        <w:rPr>
          <w:rStyle w:val="HideTWBExt"/>
        </w:rPr>
        <w:t>&lt;/ANo&gt;</w:t>
      </w:r>
      <w:r w:rsidRPr="004B6ED9">
        <w:rPr>
          <w:color w:val="auto"/>
        </w:rPr>
        <w:t>/</w:t>
      </w:r>
      <w:r w:rsidRPr="004B6ED9">
        <w:rPr>
          <w:rStyle w:val="HideTWBExt"/>
        </w:rPr>
        <w:t>&lt;NumAm&gt;</w:t>
      </w:r>
      <w:r w:rsidRPr="004B6ED9">
        <w:rPr>
          <w:color w:val="auto"/>
        </w:rPr>
        <w:t>725</w:t>
      </w:r>
      <w:r w:rsidRPr="004B6ED9">
        <w:rPr>
          <w:rStyle w:val="HideTWBExt"/>
        </w:rPr>
        <w:t>&lt;/NumAm&gt;</w:t>
      </w:r>
    </w:p>
    <w:p w:rsidR="00C5531E" w:rsidRPr="004B6ED9" w:rsidRDefault="002A44C2">
      <w:pPr>
        <w:pStyle w:val="AMNumberTabs"/>
      </w:pPr>
      <w:r w:rsidRPr="004B6ED9">
        <w:rPr>
          <w:color w:val="auto"/>
        </w:rPr>
        <w:t>Pozmeňujúci návrh</w:t>
      </w:r>
      <w:r w:rsidRPr="004B6ED9">
        <w:rPr>
          <w:color w:val="auto"/>
        </w:rPr>
        <w:tab/>
      </w:r>
      <w:r w:rsidRPr="004B6ED9">
        <w:rPr>
          <w:color w:val="auto"/>
        </w:rPr>
        <w:tab/>
      </w:r>
      <w:r w:rsidRPr="004B6ED9">
        <w:rPr>
          <w:rStyle w:val="HideTWBExt"/>
        </w:rPr>
        <w:t>&lt;NumAm&gt;</w:t>
      </w:r>
      <w:r w:rsidRPr="004B6ED9">
        <w:rPr>
          <w:color w:val="auto"/>
        </w:rPr>
        <w:t>725</w:t>
      </w:r>
      <w:r w:rsidRPr="004B6ED9">
        <w:rPr>
          <w:rStyle w:val="HideTWBExt"/>
        </w:rPr>
        <w:t>&lt;/NumAm&gt;</w:t>
      </w:r>
    </w:p>
    <w:p w:rsidR="00C5531E" w:rsidRPr="004B6ED9" w:rsidRDefault="002A44C2">
      <w:pPr>
        <w:pStyle w:val="NormalBold"/>
      </w:pPr>
      <w:r w:rsidRPr="004B6ED9">
        <w:rPr>
          <w:rStyle w:val="HideTWBExt"/>
        </w:rPr>
        <w:t>&lt;RepeatBlock-By&gt;&lt;Members&gt;</w:t>
      </w:r>
      <w:r w:rsidRPr="004B6ED9">
        <w:rPr>
          <w:color w:val="auto"/>
        </w:rPr>
        <w:t>Kosma Złotowski, Roberts Zīle</w:t>
      </w:r>
      <w:r w:rsidRPr="004B6ED9">
        <w:rPr>
          <w:rStyle w:val="HideTWBExt"/>
        </w:rPr>
        <w:t>&lt;/Members&gt;</w:t>
      </w:r>
    </w:p>
    <w:p w:rsidR="00C5531E" w:rsidRPr="004B6ED9" w:rsidRDefault="002A44C2">
      <w:r w:rsidRPr="004B6ED9">
        <w:rPr>
          <w:rStyle w:val="HideTWBExt"/>
        </w:rPr>
        <w:t>&lt;AuNomDe&gt;</w:t>
      </w:r>
      <w:r w:rsidRPr="004B6ED9">
        <w:rPr>
          <w:rStyle w:val="HideTWBInt"/>
          <w:color w:val="auto"/>
        </w:rPr>
        <w:t>{ECR}</w:t>
      </w:r>
      <w:r w:rsidRPr="004B6ED9">
        <w:t>v mene skupiny ECR</w:t>
      </w:r>
      <w:r w:rsidRPr="004B6ED9">
        <w:rPr>
          <w:rStyle w:val="HideTWBExt"/>
        </w:rPr>
        <w:t>&lt;/AuNomDe&gt;</w:t>
      </w:r>
    </w:p>
    <w:p w:rsidR="00C5531E" w:rsidRPr="004B6ED9" w:rsidRDefault="002A44C2">
      <w:r w:rsidRPr="004B6ED9">
        <w:rPr>
          <w:rStyle w:val="HideTWBExt"/>
        </w:rPr>
        <w:t>&lt;/RepeatBlock-By&gt;</w:t>
      </w:r>
    </w:p>
    <w:p w:rsidR="00C5531E" w:rsidRPr="004B6ED9" w:rsidRDefault="002A44C2">
      <w:pPr>
        <w:pStyle w:val="ProjRap"/>
      </w:pPr>
      <w:r w:rsidRPr="004B6ED9">
        <w:rPr>
          <w:rStyle w:val="HideTWBExt"/>
        </w:rPr>
        <w:t>&lt;TitreType&gt;</w:t>
      </w:r>
      <w:r w:rsidRPr="004B6ED9">
        <w:t>Správa</w:t>
      </w:r>
      <w:r w:rsidRPr="004B6ED9">
        <w:rPr>
          <w:rStyle w:val="HideTWBExt"/>
        </w:rPr>
        <w:t>&lt;/TitreType&gt;</w:t>
      </w:r>
      <w:r w:rsidRPr="004B6ED9">
        <w:tab/>
        <w:t>A8-0206/2018</w:t>
      </w:r>
    </w:p>
    <w:p w:rsidR="00C5531E" w:rsidRPr="004B6ED9" w:rsidRDefault="002A44C2">
      <w:pPr>
        <w:pStyle w:val="NormalBold"/>
      </w:pPr>
      <w:r w:rsidRPr="004B6ED9">
        <w:rPr>
          <w:rStyle w:val="HideTWBExt"/>
        </w:rPr>
        <w:t>&lt;Rapporteur&gt;</w:t>
      </w:r>
      <w:r w:rsidRPr="004B6ED9">
        <w:rPr>
          <w:color w:val="auto"/>
        </w:rPr>
        <w:t>Merja Kyllönen</w:t>
      </w:r>
      <w:r w:rsidRPr="004B6ED9">
        <w:rPr>
          <w:rStyle w:val="HideTWBExt"/>
        </w:rPr>
        <w:t>&lt;/Rapporteur&gt;</w:t>
      </w:r>
    </w:p>
    <w:p w:rsidR="00C5531E" w:rsidRPr="004B6ED9" w:rsidRDefault="002A44C2">
      <w:pPr>
        <w:pStyle w:val="Normal12"/>
      </w:pPr>
      <w:r w:rsidRPr="004B6ED9">
        <w:rPr>
          <w:rStyle w:val="HideTWBExt"/>
        </w:rPr>
        <w:t>&lt;Titre&gt;</w:t>
      </w:r>
      <w:r w:rsidRPr="004B6ED9">
        <w:t>Požiadavky týkajúce sa dodržiavania predpisov a konkrétne pravidlá v oblasti vysielania vodičov v odvetví cestnej dopravy</w:t>
      </w:r>
      <w:r w:rsidRPr="004B6ED9">
        <w:rPr>
          <w:rStyle w:val="HideTWBExt"/>
        </w:rPr>
        <w:t>&lt;/Titre&gt;</w:t>
      </w:r>
    </w:p>
    <w:p w:rsidR="00C5531E" w:rsidRPr="004B6ED9" w:rsidRDefault="002A44C2">
      <w:pPr>
        <w:pStyle w:val="Normal12"/>
      </w:pPr>
      <w:r w:rsidRPr="004B6ED9">
        <w:rPr>
          <w:rStyle w:val="HideTWBExt"/>
        </w:rPr>
        <w:t>&lt;DocRef&gt;</w:t>
      </w:r>
      <w:r w:rsidRPr="004B6ED9">
        <w:rPr>
          <w:color w:val="auto"/>
        </w:rPr>
        <w:t>(COM(2017)0278 – C8-0170/2017 – 2017/0121(COD))</w:t>
      </w:r>
      <w:r w:rsidRPr="004B6ED9">
        <w:rPr>
          <w:rStyle w:val="HideTWBExt"/>
        </w:rPr>
        <w:t>&lt;/DocRef&gt;</w:t>
      </w:r>
    </w:p>
    <w:p w:rsidR="00C5531E" w:rsidRPr="004B6ED9" w:rsidRDefault="00C5531E">
      <w:pPr>
        <w:pStyle w:val="Normal12"/>
      </w:pPr>
    </w:p>
    <w:p w:rsidR="00C5531E" w:rsidRPr="004B6ED9" w:rsidRDefault="002A44C2">
      <w:pPr>
        <w:pStyle w:val="NormalBold"/>
      </w:pPr>
      <w:r w:rsidRPr="004B6ED9">
        <w:rPr>
          <w:rStyle w:val="HideTWBExt"/>
        </w:rPr>
        <w:t>&lt;DocAmend&gt;</w:t>
      </w:r>
      <w:r w:rsidRPr="004B6ED9">
        <w:rPr>
          <w:color w:val="auto"/>
        </w:rPr>
        <w:t>Návrh smernice</w:t>
      </w:r>
      <w:r w:rsidRPr="004B6ED9">
        <w:rPr>
          <w:rStyle w:val="HideTWBExt"/>
        </w:rPr>
        <w:t>&lt;/DocAmend&gt;</w:t>
      </w:r>
    </w:p>
    <w:p w:rsidR="00C5531E" w:rsidRPr="004B6ED9" w:rsidRDefault="002A44C2">
      <w:pPr>
        <w:pStyle w:val="NormalBold"/>
      </w:pPr>
      <w:r w:rsidRPr="004B6ED9">
        <w:rPr>
          <w:rStyle w:val="HideTWBExt"/>
        </w:rPr>
        <w:t>&lt;Article&gt;</w:t>
      </w:r>
      <w:r w:rsidRPr="004B6ED9">
        <w:rPr>
          <w:color w:val="auto"/>
        </w:rPr>
        <w:t>Odôvodnenie 2</w:t>
      </w:r>
      <w:r w:rsidRPr="004B6ED9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5531E" w:rsidRPr="004B6ED9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5531E" w:rsidRPr="004B6ED9" w:rsidRDefault="00C5531E"/>
        </w:tc>
      </w:tr>
      <w:tr w:rsidR="00C5531E" w:rsidRPr="004B6ED9">
        <w:trPr>
          <w:trHeight w:val="240"/>
          <w:jc w:val="center"/>
        </w:trPr>
        <w:tc>
          <w:tcPr>
            <w:tcW w:w="4876" w:type="dxa"/>
          </w:tcPr>
          <w:p w:rsidR="00C5531E" w:rsidRPr="004B6ED9" w:rsidRDefault="002A44C2">
            <w:pPr>
              <w:pStyle w:val="ColumnHeading"/>
              <w:rPr>
                <w:color w:val="auto"/>
              </w:rPr>
            </w:pPr>
            <w:r w:rsidRPr="004B6ED9">
              <w:rPr>
                <w:color w:val="auto"/>
              </w:rPr>
              <w:t>Text predložený Komisiou</w:t>
            </w:r>
          </w:p>
        </w:tc>
        <w:tc>
          <w:tcPr>
            <w:tcW w:w="4876" w:type="dxa"/>
          </w:tcPr>
          <w:p w:rsidR="00C5531E" w:rsidRPr="004B6ED9" w:rsidRDefault="002A44C2">
            <w:pPr>
              <w:pStyle w:val="ColumnHeading"/>
              <w:rPr>
                <w:color w:val="auto"/>
              </w:rPr>
            </w:pPr>
            <w:r w:rsidRPr="004B6ED9">
              <w:rPr>
                <w:color w:val="auto"/>
              </w:rPr>
              <w:t>Pozmeňujúci návrh</w:t>
            </w:r>
          </w:p>
        </w:tc>
      </w:tr>
      <w:tr w:rsidR="00C5531E" w:rsidRPr="004B6ED9">
        <w:trPr>
          <w:jc w:val="center"/>
        </w:trPr>
        <w:tc>
          <w:tcPr>
            <w:tcW w:w="4876" w:type="dxa"/>
          </w:tcPr>
          <w:p w:rsidR="00C5531E" w:rsidRPr="004B6ED9" w:rsidRDefault="002A44C2">
            <w:pPr>
              <w:pStyle w:val="Normal6"/>
              <w:rPr>
                <w:color w:val="auto"/>
              </w:rPr>
            </w:pPr>
            <w:r w:rsidRPr="004B6ED9">
              <w:rPr>
                <w:color w:val="auto"/>
              </w:rPr>
              <w:t>(2)</w:t>
            </w:r>
            <w:r w:rsidRPr="004B6ED9">
              <w:rPr>
                <w:color w:val="auto"/>
              </w:rPr>
              <w:tab/>
              <w:t>Vysoká miera mobility, ktorá je charakteristickou črtou služieb cestnej dopravy, si vyžaduje mimoriadnu pozornosť pri zabezpečovaní toho, aby vodiči mohli využívať práva, na ktoré majú nárok, a aby prevádzkovatelia nemuseli čeliť neprimeraným administratívnym prekážkam, ktoré nenáležite obmedzujú ich slobodu poskytovať cezhraničné služby.</w:t>
            </w:r>
          </w:p>
        </w:tc>
        <w:tc>
          <w:tcPr>
            <w:tcW w:w="4876" w:type="dxa"/>
          </w:tcPr>
          <w:p w:rsidR="00C5531E" w:rsidRPr="004B6ED9" w:rsidRDefault="002A44C2">
            <w:pPr>
              <w:pStyle w:val="Normal6"/>
              <w:rPr>
                <w:color w:val="auto"/>
              </w:rPr>
            </w:pPr>
            <w:r w:rsidRPr="004B6ED9">
              <w:rPr>
                <w:color w:val="auto"/>
              </w:rPr>
              <w:t>(2)</w:t>
            </w:r>
            <w:r w:rsidRPr="004B6ED9">
              <w:rPr>
                <w:color w:val="auto"/>
              </w:rPr>
              <w:tab/>
              <w:t>Vysoká miera mobility, ktorá je charakteristickou črtou služieb cestnej dopravy, si vyžaduje mimoriadnu pozornosť pri zabezpečovaní toho, aby vodiči mohli využívať práva, na ktoré majú nárok, a aby prevádzkovatelia</w:t>
            </w:r>
            <w:r w:rsidRPr="004B6ED9">
              <w:rPr>
                <w:b/>
                <w:i/>
                <w:color w:val="auto"/>
              </w:rPr>
              <w:t>, ktorých väčšinu (90 %) tvoria MSP s menej ako 10 pracovníkmi,</w:t>
            </w:r>
            <w:r w:rsidRPr="004B6ED9">
              <w:rPr>
                <w:color w:val="auto"/>
              </w:rPr>
              <w:t xml:space="preserve"> nemuseli čeliť neprimeraným administratívnym prekážkam</w:t>
            </w:r>
            <w:r w:rsidRPr="004B6ED9">
              <w:rPr>
                <w:b/>
                <w:i/>
                <w:color w:val="auto"/>
              </w:rPr>
              <w:t xml:space="preserve"> ani neprimeraným a diskriminačným kontrolám</w:t>
            </w:r>
            <w:r w:rsidRPr="004B6ED9">
              <w:rPr>
                <w:color w:val="auto"/>
              </w:rPr>
              <w:t>, ktoré nenáležite obmedzujú ich slobodu poskytovať cezhraničné služby.</w:t>
            </w:r>
          </w:p>
        </w:tc>
      </w:tr>
    </w:tbl>
    <w:p w:rsidR="00C5531E" w:rsidRPr="004B6ED9" w:rsidRDefault="002A44C2" w:rsidP="00C40DD4">
      <w:pPr>
        <w:pStyle w:val="Olang"/>
      </w:pPr>
      <w:r w:rsidRPr="004B6ED9">
        <w:rPr>
          <w:color w:val="auto"/>
        </w:rPr>
        <w:t xml:space="preserve">Or. </w:t>
      </w:r>
      <w:r w:rsidRPr="004B6ED9">
        <w:rPr>
          <w:rStyle w:val="HideTWBExt"/>
        </w:rPr>
        <w:t>&lt;Original&gt;</w:t>
      </w:r>
      <w:r w:rsidRPr="004B6ED9">
        <w:rPr>
          <w:rStyle w:val="HideTWBInt"/>
        </w:rPr>
        <w:t>{PL}</w:t>
      </w:r>
      <w:r w:rsidRPr="004B6ED9">
        <w:rPr>
          <w:color w:val="auto"/>
        </w:rPr>
        <w:t>pl</w:t>
      </w:r>
      <w:r w:rsidRPr="004B6ED9">
        <w:rPr>
          <w:rStyle w:val="HideTWBExt"/>
        </w:rPr>
        <w:t>&lt;/Original&gt;</w:t>
      </w:r>
    </w:p>
    <w:p w:rsidR="00C5531E" w:rsidRPr="004B6ED9" w:rsidRDefault="002A44C2">
      <w:pPr>
        <w:pStyle w:val="Olang"/>
        <w:rPr>
          <w:color w:val="auto"/>
        </w:rPr>
        <w:sectPr w:rsidR="00C5531E" w:rsidRPr="004B6ED9">
          <w:footerReference w:type="default" r:id="rId13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4B6ED9">
        <w:rPr>
          <w:rStyle w:val="HideTWBExt"/>
        </w:rPr>
        <w:t>&lt;/Amend&gt;</w:t>
      </w:r>
    </w:p>
    <w:p w:rsidR="00C5531E" w:rsidRPr="004B6ED9" w:rsidRDefault="002A44C2">
      <w:pPr>
        <w:pStyle w:val="Interstitial1"/>
      </w:pPr>
      <w:r w:rsidRPr="004B6ED9">
        <w:rPr>
          <w:rStyle w:val="HideTWBExt"/>
        </w:rPr>
        <w:lastRenderedPageBreak/>
        <w:t>&lt;Amend&gt;&lt;Date&gt;</w:t>
      </w:r>
      <w:r w:rsidRPr="004B6ED9">
        <w:rPr>
          <w:rStyle w:val="HideTWBInt"/>
          <w:color w:val="auto"/>
        </w:rPr>
        <w:t>{22/03/2019}</w:t>
      </w:r>
      <w:r w:rsidRPr="004B6ED9">
        <w:rPr>
          <w:color w:val="auto"/>
        </w:rPr>
        <w:t>22.3.2019</w:t>
      </w:r>
      <w:r w:rsidRPr="004B6ED9">
        <w:rPr>
          <w:rStyle w:val="HideTWBExt"/>
        </w:rPr>
        <w:t>&lt;/Date&gt;</w:t>
      </w:r>
      <w:r w:rsidRPr="004B6ED9">
        <w:rPr>
          <w:color w:val="auto"/>
        </w:rPr>
        <w:tab/>
      </w:r>
      <w:r w:rsidRPr="004B6ED9">
        <w:rPr>
          <w:rStyle w:val="HideTWBExt"/>
        </w:rPr>
        <w:t>&lt;ANo&gt;</w:t>
      </w:r>
      <w:r w:rsidRPr="004B6ED9">
        <w:rPr>
          <w:color w:val="auto"/>
        </w:rPr>
        <w:t>A8-0206</w:t>
      </w:r>
      <w:r w:rsidRPr="004B6ED9">
        <w:rPr>
          <w:rStyle w:val="HideTWBExt"/>
        </w:rPr>
        <w:t>&lt;/ANo&gt;</w:t>
      </w:r>
      <w:r w:rsidRPr="004B6ED9">
        <w:rPr>
          <w:color w:val="auto"/>
        </w:rPr>
        <w:t>/</w:t>
      </w:r>
      <w:r w:rsidRPr="004B6ED9">
        <w:rPr>
          <w:rStyle w:val="HideTWBExt"/>
        </w:rPr>
        <w:t>&lt;NumAm&gt;</w:t>
      </w:r>
      <w:r w:rsidRPr="004B6ED9">
        <w:rPr>
          <w:color w:val="auto"/>
        </w:rPr>
        <w:t>726</w:t>
      </w:r>
      <w:r w:rsidRPr="004B6ED9">
        <w:rPr>
          <w:rStyle w:val="HideTWBExt"/>
        </w:rPr>
        <w:t>&lt;/NumAm&gt;</w:t>
      </w:r>
    </w:p>
    <w:p w:rsidR="00C5531E" w:rsidRPr="004B6ED9" w:rsidRDefault="002A44C2">
      <w:pPr>
        <w:pStyle w:val="AMNumberTabs"/>
      </w:pPr>
      <w:r w:rsidRPr="004B6ED9">
        <w:rPr>
          <w:color w:val="auto"/>
        </w:rPr>
        <w:t>Pozmeňujúci návrh</w:t>
      </w:r>
      <w:r w:rsidRPr="004B6ED9">
        <w:rPr>
          <w:color w:val="auto"/>
        </w:rPr>
        <w:tab/>
      </w:r>
      <w:r w:rsidRPr="004B6ED9">
        <w:rPr>
          <w:color w:val="auto"/>
        </w:rPr>
        <w:tab/>
      </w:r>
      <w:r w:rsidRPr="004B6ED9">
        <w:rPr>
          <w:rStyle w:val="HideTWBExt"/>
        </w:rPr>
        <w:t>&lt;NumAm&gt;</w:t>
      </w:r>
      <w:r w:rsidRPr="004B6ED9">
        <w:rPr>
          <w:color w:val="auto"/>
        </w:rPr>
        <w:t>726</w:t>
      </w:r>
      <w:r w:rsidRPr="004B6ED9">
        <w:rPr>
          <w:rStyle w:val="HideTWBExt"/>
        </w:rPr>
        <w:t>&lt;/NumAm&gt;</w:t>
      </w:r>
    </w:p>
    <w:p w:rsidR="00C5531E" w:rsidRPr="004B6ED9" w:rsidRDefault="002A44C2">
      <w:pPr>
        <w:pStyle w:val="NormalBold"/>
      </w:pPr>
      <w:r w:rsidRPr="004B6ED9">
        <w:rPr>
          <w:rStyle w:val="HideTWBExt"/>
        </w:rPr>
        <w:t>&lt;RepeatBlock-By&gt;&lt;Members&gt;</w:t>
      </w:r>
      <w:r w:rsidRPr="004B6ED9">
        <w:rPr>
          <w:color w:val="auto"/>
        </w:rPr>
        <w:t>Kosma Złotowski, Roberts Zīle</w:t>
      </w:r>
      <w:r w:rsidRPr="004B6ED9">
        <w:rPr>
          <w:rStyle w:val="HideTWBExt"/>
        </w:rPr>
        <w:t>&lt;/Members&gt;</w:t>
      </w:r>
    </w:p>
    <w:p w:rsidR="00C5531E" w:rsidRPr="004B6ED9" w:rsidRDefault="002A44C2">
      <w:r w:rsidRPr="004B6ED9">
        <w:rPr>
          <w:rStyle w:val="HideTWBExt"/>
        </w:rPr>
        <w:t>&lt;AuNomDe&gt;</w:t>
      </w:r>
      <w:r w:rsidRPr="004B6ED9">
        <w:rPr>
          <w:rStyle w:val="HideTWBInt"/>
          <w:color w:val="auto"/>
        </w:rPr>
        <w:t>{ECR}</w:t>
      </w:r>
      <w:r w:rsidRPr="004B6ED9">
        <w:t>v mene skupiny ECR</w:t>
      </w:r>
      <w:r w:rsidRPr="004B6ED9">
        <w:rPr>
          <w:rStyle w:val="HideTWBExt"/>
        </w:rPr>
        <w:t>&lt;/AuNomDe&gt;</w:t>
      </w:r>
    </w:p>
    <w:p w:rsidR="00C5531E" w:rsidRPr="004B6ED9" w:rsidRDefault="002A44C2">
      <w:r w:rsidRPr="004B6ED9">
        <w:rPr>
          <w:rStyle w:val="HideTWBExt"/>
        </w:rPr>
        <w:t>&lt;/RepeatBlock-By&gt;</w:t>
      </w:r>
    </w:p>
    <w:p w:rsidR="00C5531E" w:rsidRPr="004B6ED9" w:rsidRDefault="002A44C2">
      <w:pPr>
        <w:pStyle w:val="ProjRap"/>
      </w:pPr>
      <w:r w:rsidRPr="004B6ED9">
        <w:rPr>
          <w:rStyle w:val="HideTWBExt"/>
        </w:rPr>
        <w:t>&lt;TitreType&gt;</w:t>
      </w:r>
      <w:r w:rsidRPr="004B6ED9">
        <w:t>Správa</w:t>
      </w:r>
      <w:r w:rsidRPr="004B6ED9">
        <w:rPr>
          <w:rStyle w:val="HideTWBExt"/>
        </w:rPr>
        <w:t>&lt;/TitreType&gt;</w:t>
      </w:r>
      <w:r w:rsidRPr="004B6ED9">
        <w:tab/>
        <w:t>A8-0206/2018</w:t>
      </w:r>
    </w:p>
    <w:p w:rsidR="00C5531E" w:rsidRPr="004B6ED9" w:rsidRDefault="002A44C2">
      <w:pPr>
        <w:pStyle w:val="NormalBold"/>
      </w:pPr>
      <w:r w:rsidRPr="004B6ED9">
        <w:rPr>
          <w:rStyle w:val="HideTWBExt"/>
        </w:rPr>
        <w:t>&lt;Rapporteur&gt;</w:t>
      </w:r>
      <w:r w:rsidRPr="004B6ED9">
        <w:rPr>
          <w:color w:val="auto"/>
        </w:rPr>
        <w:t>Merja Kyllönen</w:t>
      </w:r>
      <w:r w:rsidRPr="004B6ED9">
        <w:rPr>
          <w:rStyle w:val="HideTWBExt"/>
        </w:rPr>
        <w:t>&lt;/Rapporteur&gt;</w:t>
      </w:r>
    </w:p>
    <w:p w:rsidR="00C5531E" w:rsidRPr="004B6ED9" w:rsidRDefault="002A44C2">
      <w:pPr>
        <w:pStyle w:val="Normal12"/>
      </w:pPr>
      <w:r w:rsidRPr="004B6ED9">
        <w:rPr>
          <w:rStyle w:val="HideTWBExt"/>
        </w:rPr>
        <w:t>&lt;Titre&gt;</w:t>
      </w:r>
      <w:r w:rsidRPr="004B6ED9">
        <w:t>Požiadavky týkajúce sa dodržiavania predpisov a konkrétne pravidlá v oblasti vysielania vodičov v odvetví cestnej dopravy</w:t>
      </w:r>
      <w:r w:rsidRPr="004B6ED9">
        <w:rPr>
          <w:rStyle w:val="HideTWBExt"/>
        </w:rPr>
        <w:t>&lt;/Titre&gt;</w:t>
      </w:r>
    </w:p>
    <w:p w:rsidR="00C5531E" w:rsidRPr="004B6ED9" w:rsidRDefault="002A44C2">
      <w:pPr>
        <w:pStyle w:val="Normal12"/>
      </w:pPr>
      <w:r w:rsidRPr="004B6ED9">
        <w:rPr>
          <w:rStyle w:val="HideTWBExt"/>
        </w:rPr>
        <w:t>&lt;DocRef&gt;</w:t>
      </w:r>
      <w:r w:rsidRPr="004B6ED9">
        <w:rPr>
          <w:color w:val="auto"/>
        </w:rPr>
        <w:t>(COM(2017)0278 – C8-0170/2017 – 2017/0121(COD))</w:t>
      </w:r>
      <w:r w:rsidRPr="004B6ED9">
        <w:rPr>
          <w:rStyle w:val="HideTWBExt"/>
        </w:rPr>
        <w:t>&lt;/DocRef&gt;</w:t>
      </w:r>
    </w:p>
    <w:p w:rsidR="00C5531E" w:rsidRPr="004B6ED9" w:rsidRDefault="00C5531E">
      <w:pPr>
        <w:pStyle w:val="Normal12"/>
      </w:pPr>
    </w:p>
    <w:p w:rsidR="00C5531E" w:rsidRPr="004B6ED9" w:rsidRDefault="002A44C2">
      <w:pPr>
        <w:pStyle w:val="NormalBold"/>
      </w:pPr>
      <w:r w:rsidRPr="004B6ED9">
        <w:rPr>
          <w:rStyle w:val="HideTWBExt"/>
        </w:rPr>
        <w:t>&lt;DocAmend&gt;</w:t>
      </w:r>
      <w:r w:rsidRPr="004B6ED9">
        <w:rPr>
          <w:color w:val="auto"/>
        </w:rPr>
        <w:t>Návrh smernice</w:t>
      </w:r>
      <w:r w:rsidRPr="004B6ED9">
        <w:rPr>
          <w:rStyle w:val="HideTWBExt"/>
        </w:rPr>
        <w:t>&lt;/DocAmend&gt;</w:t>
      </w:r>
    </w:p>
    <w:p w:rsidR="00C5531E" w:rsidRPr="004B6ED9" w:rsidRDefault="002A44C2">
      <w:pPr>
        <w:pStyle w:val="NormalBold"/>
      </w:pPr>
      <w:r w:rsidRPr="004B6ED9">
        <w:rPr>
          <w:rStyle w:val="HideTWBExt"/>
        </w:rPr>
        <w:t>&lt;Article&gt;</w:t>
      </w:r>
      <w:r w:rsidRPr="004B6ED9">
        <w:rPr>
          <w:color w:val="auto"/>
        </w:rPr>
        <w:t>Odôvodnenie 3</w:t>
      </w:r>
      <w:r w:rsidRPr="004B6ED9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5531E" w:rsidRPr="004B6ED9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5531E" w:rsidRPr="004B6ED9" w:rsidRDefault="00C5531E"/>
        </w:tc>
      </w:tr>
      <w:tr w:rsidR="00C5531E" w:rsidRPr="004B6ED9">
        <w:trPr>
          <w:trHeight w:val="240"/>
          <w:jc w:val="center"/>
        </w:trPr>
        <w:tc>
          <w:tcPr>
            <w:tcW w:w="4876" w:type="dxa"/>
          </w:tcPr>
          <w:p w:rsidR="00C5531E" w:rsidRPr="004B6ED9" w:rsidRDefault="002A44C2">
            <w:pPr>
              <w:pStyle w:val="ColumnHeading"/>
              <w:rPr>
                <w:color w:val="auto"/>
              </w:rPr>
            </w:pPr>
            <w:r w:rsidRPr="004B6ED9">
              <w:rPr>
                <w:color w:val="auto"/>
              </w:rPr>
              <w:t>Text predložený Komisiou</w:t>
            </w:r>
          </w:p>
        </w:tc>
        <w:tc>
          <w:tcPr>
            <w:tcW w:w="4876" w:type="dxa"/>
          </w:tcPr>
          <w:p w:rsidR="00C5531E" w:rsidRPr="004B6ED9" w:rsidRDefault="002A44C2">
            <w:pPr>
              <w:pStyle w:val="ColumnHeading"/>
              <w:rPr>
                <w:color w:val="auto"/>
              </w:rPr>
            </w:pPr>
            <w:r w:rsidRPr="004B6ED9">
              <w:rPr>
                <w:color w:val="auto"/>
              </w:rPr>
              <w:t>Pozmeňujúci návrh</w:t>
            </w:r>
          </w:p>
        </w:tc>
      </w:tr>
      <w:tr w:rsidR="00C5531E" w:rsidRPr="004B6ED9">
        <w:trPr>
          <w:jc w:val="center"/>
        </w:trPr>
        <w:tc>
          <w:tcPr>
            <w:tcW w:w="4876" w:type="dxa"/>
          </w:tcPr>
          <w:p w:rsidR="00C5531E" w:rsidRPr="004B6ED9" w:rsidRDefault="002A44C2">
            <w:pPr>
              <w:pStyle w:val="Normal6"/>
              <w:rPr>
                <w:color w:val="auto"/>
              </w:rPr>
            </w:pPr>
            <w:r w:rsidRPr="004B6ED9">
              <w:rPr>
                <w:color w:val="auto"/>
              </w:rPr>
              <w:t>(3)</w:t>
            </w:r>
            <w:r w:rsidRPr="004B6ED9">
              <w:rPr>
                <w:color w:val="auto"/>
              </w:rPr>
              <w:tab/>
              <w:t xml:space="preserve">Rovnováha medzi </w:t>
            </w:r>
            <w:r w:rsidRPr="004B6ED9">
              <w:rPr>
                <w:b/>
                <w:i/>
                <w:color w:val="auto"/>
              </w:rPr>
              <w:t>zlepšením sociálnych a pracovných podmienok pre vodičov a uľahčením využívania slobody</w:t>
            </w:r>
            <w:r w:rsidRPr="004B6ED9">
              <w:rPr>
                <w:color w:val="auto"/>
              </w:rPr>
              <w:t xml:space="preserve"> poskytovať služby cestnej dopravy na základe </w:t>
            </w:r>
            <w:r w:rsidRPr="004B6ED9">
              <w:rPr>
                <w:b/>
                <w:i/>
                <w:color w:val="auto"/>
              </w:rPr>
              <w:t>spravodlivej</w:t>
            </w:r>
            <w:r w:rsidRPr="004B6ED9">
              <w:rPr>
                <w:color w:val="auto"/>
              </w:rPr>
              <w:t xml:space="preserve"> hospodárskej súťaže medzi vnútroštátnymi a zahraničnými prevádzkovateľmi je </w:t>
            </w:r>
            <w:r w:rsidRPr="004B6ED9">
              <w:rPr>
                <w:b/>
                <w:i/>
                <w:color w:val="auto"/>
              </w:rPr>
              <w:t>kľúčovou podmienkou</w:t>
            </w:r>
            <w:r w:rsidRPr="004B6ED9">
              <w:rPr>
                <w:color w:val="auto"/>
              </w:rPr>
              <w:t xml:space="preserve"> bezproblémového fungovania vnútorného trhu.</w:t>
            </w:r>
          </w:p>
        </w:tc>
        <w:tc>
          <w:tcPr>
            <w:tcW w:w="4876" w:type="dxa"/>
          </w:tcPr>
          <w:p w:rsidR="00C5531E" w:rsidRPr="004B6ED9" w:rsidRDefault="002A44C2">
            <w:pPr>
              <w:pStyle w:val="Normal6"/>
              <w:rPr>
                <w:color w:val="auto"/>
              </w:rPr>
            </w:pPr>
            <w:r w:rsidRPr="004B6ED9">
              <w:rPr>
                <w:color w:val="auto"/>
              </w:rPr>
              <w:t>(3)</w:t>
            </w:r>
            <w:r w:rsidRPr="004B6ED9">
              <w:rPr>
                <w:color w:val="auto"/>
              </w:rPr>
              <w:tab/>
              <w:t xml:space="preserve">Rovnováha medzi </w:t>
            </w:r>
            <w:r w:rsidRPr="004B6ED9">
              <w:rPr>
                <w:b/>
                <w:i/>
                <w:color w:val="auto"/>
              </w:rPr>
              <w:t>slobodou</w:t>
            </w:r>
            <w:r w:rsidRPr="004B6ED9">
              <w:rPr>
                <w:color w:val="auto"/>
              </w:rPr>
              <w:t xml:space="preserve"> poskytovať služby cestnej dopravy na základe </w:t>
            </w:r>
            <w:r w:rsidRPr="004B6ED9">
              <w:rPr>
                <w:b/>
                <w:i/>
                <w:color w:val="auto"/>
              </w:rPr>
              <w:t>nediskriminačnej</w:t>
            </w:r>
            <w:r w:rsidRPr="004B6ED9">
              <w:rPr>
                <w:color w:val="auto"/>
              </w:rPr>
              <w:t xml:space="preserve"> hospodárskej súťaže medzi vnútroštátnymi a zahraničnými prevádzkovateľmi</w:t>
            </w:r>
            <w:r w:rsidRPr="004B6ED9">
              <w:rPr>
                <w:b/>
                <w:i/>
                <w:color w:val="auto"/>
              </w:rPr>
              <w:t>, ako</w:t>
            </w:r>
            <w:r w:rsidRPr="004B6ED9">
              <w:rPr>
                <w:color w:val="auto"/>
              </w:rPr>
              <w:t xml:space="preserve"> je </w:t>
            </w:r>
            <w:r w:rsidRPr="004B6ED9">
              <w:rPr>
                <w:b/>
                <w:i/>
                <w:color w:val="auto"/>
              </w:rPr>
              <w:t>zakorenená v zmluve, a potreba vhodných sociálnych a pracovných podmienok pre vodičov majú zásadný význam z hľadiska</w:t>
            </w:r>
            <w:r w:rsidRPr="004B6ED9">
              <w:rPr>
                <w:color w:val="auto"/>
              </w:rPr>
              <w:t xml:space="preserve"> bezproblémového fungovania vnútorného trhu.</w:t>
            </w:r>
          </w:p>
        </w:tc>
      </w:tr>
    </w:tbl>
    <w:p w:rsidR="00C5531E" w:rsidRPr="004B6ED9" w:rsidRDefault="002A44C2" w:rsidP="00C40DD4">
      <w:pPr>
        <w:pStyle w:val="Olang"/>
      </w:pPr>
      <w:r w:rsidRPr="004B6ED9">
        <w:rPr>
          <w:color w:val="auto"/>
        </w:rPr>
        <w:t xml:space="preserve">Or. </w:t>
      </w:r>
      <w:r w:rsidRPr="004B6ED9">
        <w:rPr>
          <w:rStyle w:val="HideTWBExt"/>
        </w:rPr>
        <w:t>&lt;Original&gt;</w:t>
      </w:r>
      <w:r w:rsidRPr="004B6ED9">
        <w:rPr>
          <w:rStyle w:val="HideTWBInt"/>
        </w:rPr>
        <w:t>{PL}</w:t>
      </w:r>
      <w:r w:rsidRPr="004B6ED9">
        <w:rPr>
          <w:color w:val="auto"/>
        </w:rPr>
        <w:t>pl</w:t>
      </w:r>
      <w:r w:rsidRPr="004B6ED9">
        <w:rPr>
          <w:rStyle w:val="HideTWBExt"/>
        </w:rPr>
        <w:t>&lt;/Original&gt;</w:t>
      </w:r>
    </w:p>
    <w:p w:rsidR="00C5531E" w:rsidRPr="004B6ED9" w:rsidRDefault="002A44C2">
      <w:pPr>
        <w:pStyle w:val="Olang"/>
        <w:rPr>
          <w:color w:val="auto"/>
        </w:rPr>
        <w:sectPr w:rsidR="00C5531E" w:rsidRPr="004B6ED9">
          <w:footerReference w:type="default" r:id="rId14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4B6ED9">
        <w:rPr>
          <w:rStyle w:val="HideTWBExt"/>
        </w:rPr>
        <w:t>&lt;/Amend&gt;</w:t>
      </w:r>
    </w:p>
    <w:p w:rsidR="00C5531E" w:rsidRPr="004B6ED9" w:rsidRDefault="002A44C2">
      <w:pPr>
        <w:pStyle w:val="Interstitial1"/>
      </w:pPr>
      <w:r w:rsidRPr="004B6ED9">
        <w:rPr>
          <w:rStyle w:val="HideTWBExt"/>
        </w:rPr>
        <w:lastRenderedPageBreak/>
        <w:t>&lt;Amend&gt;&lt;Date&gt;</w:t>
      </w:r>
      <w:r w:rsidRPr="004B6ED9">
        <w:rPr>
          <w:rStyle w:val="HideTWBInt"/>
          <w:color w:val="auto"/>
        </w:rPr>
        <w:t>{22/03/2019}</w:t>
      </w:r>
      <w:r w:rsidRPr="004B6ED9">
        <w:rPr>
          <w:color w:val="auto"/>
        </w:rPr>
        <w:t>22.3.2019</w:t>
      </w:r>
      <w:r w:rsidRPr="004B6ED9">
        <w:rPr>
          <w:rStyle w:val="HideTWBExt"/>
        </w:rPr>
        <w:t>&lt;/Date&gt;</w:t>
      </w:r>
      <w:r w:rsidRPr="004B6ED9">
        <w:rPr>
          <w:color w:val="auto"/>
        </w:rPr>
        <w:tab/>
      </w:r>
      <w:r w:rsidRPr="004B6ED9">
        <w:rPr>
          <w:rStyle w:val="HideTWBExt"/>
        </w:rPr>
        <w:t>&lt;ANo&gt;</w:t>
      </w:r>
      <w:r w:rsidRPr="004B6ED9">
        <w:rPr>
          <w:color w:val="auto"/>
        </w:rPr>
        <w:t>A8-0206</w:t>
      </w:r>
      <w:r w:rsidRPr="004B6ED9">
        <w:rPr>
          <w:rStyle w:val="HideTWBExt"/>
        </w:rPr>
        <w:t>&lt;/ANo&gt;</w:t>
      </w:r>
      <w:r w:rsidRPr="004B6ED9">
        <w:rPr>
          <w:color w:val="auto"/>
        </w:rPr>
        <w:t>/</w:t>
      </w:r>
      <w:r w:rsidRPr="004B6ED9">
        <w:rPr>
          <w:rStyle w:val="HideTWBExt"/>
        </w:rPr>
        <w:t>&lt;NumAm&gt;</w:t>
      </w:r>
      <w:r w:rsidRPr="004B6ED9">
        <w:rPr>
          <w:color w:val="auto"/>
        </w:rPr>
        <w:t>727</w:t>
      </w:r>
      <w:r w:rsidRPr="004B6ED9">
        <w:rPr>
          <w:rStyle w:val="HideTWBExt"/>
        </w:rPr>
        <w:t>&lt;/NumAm&gt;</w:t>
      </w:r>
    </w:p>
    <w:p w:rsidR="00C5531E" w:rsidRPr="004B6ED9" w:rsidRDefault="002A44C2">
      <w:pPr>
        <w:pStyle w:val="AMNumberTabs"/>
      </w:pPr>
      <w:r w:rsidRPr="004B6ED9">
        <w:rPr>
          <w:color w:val="auto"/>
        </w:rPr>
        <w:t>Pozmeňujúci návrh</w:t>
      </w:r>
      <w:r w:rsidRPr="004B6ED9">
        <w:rPr>
          <w:color w:val="auto"/>
        </w:rPr>
        <w:tab/>
      </w:r>
      <w:r w:rsidRPr="004B6ED9">
        <w:rPr>
          <w:color w:val="auto"/>
        </w:rPr>
        <w:tab/>
      </w:r>
      <w:r w:rsidRPr="004B6ED9">
        <w:rPr>
          <w:rStyle w:val="HideTWBExt"/>
        </w:rPr>
        <w:t>&lt;NumAm&gt;</w:t>
      </w:r>
      <w:r w:rsidRPr="004B6ED9">
        <w:rPr>
          <w:color w:val="auto"/>
        </w:rPr>
        <w:t>727</w:t>
      </w:r>
      <w:r w:rsidRPr="004B6ED9">
        <w:rPr>
          <w:rStyle w:val="HideTWBExt"/>
        </w:rPr>
        <w:t>&lt;/NumAm&gt;</w:t>
      </w:r>
    </w:p>
    <w:p w:rsidR="00C5531E" w:rsidRPr="004B6ED9" w:rsidRDefault="002A44C2">
      <w:pPr>
        <w:pStyle w:val="NormalBold"/>
      </w:pPr>
      <w:r w:rsidRPr="004B6ED9">
        <w:rPr>
          <w:rStyle w:val="HideTWBExt"/>
        </w:rPr>
        <w:t>&lt;RepeatBlock-By&gt;&lt;Members&gt;</w:t>
      </w:r>
      <w:r w:rsidRPr="004B6ED9">
        <w:rPr>
          <w:color w:val="auto"/>
        </w:rPr>
        <w:t>Kosma Złotowski, Roberts Zīle</w:t>
      </w:r>
      <w:r w:rsidRPr="004B6ED9">
        <w:rPr>
          <w:rStyle w:val="HideTWBExt"/>
        </w:rPr>
        <w:t>&lt;/Members&gt;</w:t>
      </w:r>
    </w:p>
    <w:p w:rsidR="00C5531E" w:rsidRPr="004B6ED9" w:rsidRDefault="002A44C2">
      <w:r w:rsidRPr="004B6ED9">
        <w:rPr>
          <w:rStyle w:val="HideTWBExt"/>
        </w:rPr>
        <w:t>&lt;AuNomDe&gt;</w:t>
      </w:r>
      <w:r w:rsidRPr="004B6ED9">
        <w:rPr>
          <w:rStyle w:val="HideTWBInt"/>
          <w:color w:val="auto"/>
        </w:rPr>
        <w:t>{ECR}</w:t>
      </w:r>
      <w:r w:rsidRPr="004B6ED9">
        <w:t>v mene skupiny ECR</w:t>
      </w:r>
      <w:r w:rsidRPr="004B6ED9">
        <w:rPr>
          <w:rStyle w:val="HideTWBExt"/>
        </w:rPr>
        <w:t>&lt;/AuNomDe&gt;</w:t>
      </w:r>
    </w:p>
    <w:p w:rsidR="00C5531E" w:rsidRPr="004B6ED9" w:rsidRDefault="002A44C2">
      <w:r w:rsidRPr="004B6ED9">
        <w:rPr>
          <w:rStyle w:val="HideTWBExt"/>
        </w:rPr>
        <w:t>&lt;/RepeatBlock-By&gt;</w:t>
      </w:r>
    </w:p>
    <w:p w:rsidR="00C5531E" w:rsidRPr="004B6ED9" w:rsidRDefault="002A44C2">
      <w:pPr>
        <w:pStyle w:val="ProjRap"/>
      </w:pPr>
      <w:r w:rsidRPr="004B6ED9">
        <w:rPr>
          <w:rStyle w:val="HideTWBExt"/>
        </w:rPr>
        <w:t>&lt;TitreType&gt;</w:t>
      </w:r>
      <w:r w:rsidRPr="004B6ED9">
        <w:t>Správa</w:t>
      </w:r>
      <w:r w:rsidRPr="004B6ED9">
        <w:rPr>
          <w:rStyle w:val="HideTWBExt"/>
        </w:rPr>
        <w:t>&lt;/TitreType&gt;</w:t>
      </w:r>
      <w:r w:rsidRPr="004B6ED9">
        <w:tab/>
        <w:t>A8-0206/2018</w:t>
      </w:r>
    </w:p>
    <w:p w:rsidR="00C5531E" w:rsidRPr="004B6ED9" w:rsidRDefault="002A44C2">
      <w:pPr>
        <w:pStyle w:val="NormalBold"/>
      </w:pPr>
      <w:r w:rsidRPr="004B6ED9">
        <w:rPr>
          <w:rStyle w:val="HideTWBExt"/>
        </w:rPr>
        <w:t>&lt;Rapporteur&gt;</w:t>
      </w:r>
      <w:r w:rsidRPr="004B6ED9">
        <w:rPr>
          <w:color w:val="auto"/>
        </w:rPr>
        <w:t>Merja Kyllönen</w:t>
      </w:r>
      <w:r w:rsidRPr="004B6ED9">
        <w:rPr>
          <w:rStyle w:val="HideTWBExt"/>
        </w:rPr>
        <w:t>&lt;/Rapporteur&gt;</w:t>
      </w:r>
    </w:p>
    <w:p w:rsidR="00C5531E" w:rsidRPr="004B6ED9" w:rsidRDefault="002A44C2">
      <w:pPr>
        <w:pStyle w:val="Normal12"/>
      </w:pPr>
      <w:r w:rsidRPr="004B6ED9">
        <w:rPr>
          <w:rStyle w:val="HideTWBExt"/>
        </w:rPr>
        <w:t>&lt;Titre&gt;</w:t>
      </w:r>
      <w:r w:rsidRPr="004B6ED9">
        <w:t>Požiadavky týkajúce sa dodržiavania predpisov a konkrétne pravidlá v oblasti vysielania vodičov v odvetví cestnej dopravy</w:t>
      </w:r>
      <w:r w:rsidRPr="004B6ED9">
        <w:rPr>
          <w:rStyle w:val="HideTWBExt"/>
        </w:rPr>
        <w:t>&lt;/Titre&gt;</w:t>
      </w:r>
    </w:p>
    <w:p w:rsidR="00C5531E" w:rsidRPr="004B6ED9" w:rsidRDefault="002A44C2">
      <w:pPr>
        <w:pStyle w:val="Normal12"/>
      </w:pPr>
      <w:r w:rsidRPr="004B6ED9">
        <w:rPr>
          <w:rStyle w:val="HideTWBExt"/>
        </w:rPr>
        <w:t>&lt;DocRef&gt;</w:t>
      </w:r>
      <w:r w:rsidRPr="004B6ED9">
        <w:rPr>
          <w:color w:val="auto"/>
        </w:rPr>
        <w:t>(COM(2017)0278 – C8-0170/2017 – 2017/0121(COD))</w:t>
      </w:r>
      <w:r w:rsidRPr="004B6ED9">
        <w:rPr>
          <w:rStyle w:val="HideTWBExt"/>
        </w:rPr>
        <w:t>&lt;/DocRef&gt;</w:t>
      </w:r>
    </w:p>
    <w:p w:rsidR="00C5531E" w:rsidRPr="004B6ED9" w:rsidRDefault="00C5531E">
      <w:pPr>
        <w:pStyle w:val="Normal12"/>
      </w:pPr>
    </w:p>
    <w:p w:rsidR="00C5531E" w:rsidRPr="004B6ED9" w:rsidRDefault="002A44C2">
      <w:pPr>
        <w:pStyle w:val="NormalBold"/>
      </w:pPr>
      <w:r w:rsidRPr="004B6ED9">
        <w:rPr>
          <w:rStyle w:val="HideTWBExt"/>
        </w:rPr>
        <w:t>&lt;DocAmend&gt;</w:t>
      </w:r>
      <w:r w:rsidRPr="004B6ED9">
        <w:rPr>
          <w:color w:val="auto"/>
        </w:rPr>
        <w:t>Návrh smernice</w:t>
      </w:r>
      <w:r w:rsidRPr="004B6ED9">
        <w:rPr>
          <w:rStyle w:val="HideTWBExt"/>
        </w:rPr>
        <w:t>&lt;/DocAmend&gt;</w:t>
      </w:r>
    </w:p>
    <w:p w:rsidR="00C5531E" w:rsidRPr="004B6ED9" w:rsidRDefault="002A44C2">
      <w:pPr>
        <w:pStyle w:val="NormalBold"/>
      </w:pPr>
      <w:r w:rsidRPr="004B6ED9">
        <w:rPr>
          <w:rStyle w:val="HideTWBExt"/>
        </w:rPr>
        <w:t>&lt;Article&gt;</w:t>
      </w:r>
      <w:r w:rsidRPr="004B6ED9">
        <w:rPr>
          <w:color w:val="auto"/>
        </w:rPr>
        <w:t>Odôvodnenie 3</w:t>
      </w:r>
      <w:r w:rsidRPr="004B6ED9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5531E" w:rsidRPr="004B6ED9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5531E" w:rsidRPr="004B6ED9" w:rsidRDefault="00C5531E"/>
        </w:tc>
      </w:tr>
      <w:tr w:rsidR="00C5531E" w:rsidRPr="004B6ED9">
        <w:trPr>
          <w:trHeight w:val="240"/>
          <w:jc w:val="center"/>
        </w:trPr>
        <w:tc>
          <w:tcPr>
            <w:tcW w:w="4876" w:type="dxa"/>
          </w:tcPr>
          <w:p w:rsidR="00C5531E" w:rsidRPr="004B6ED9" w:rsidRDefault="002A44C2">
            <w:pPr>
              <w:pStyle w:val="ColumnHeading"/>
              <w:rPr>
                <w:color w:val="auto"/>
              </w:rPr>
            </w:pPr>
            <w:r w:rsidRPr="004B6ED9">
              <w:rPr>
                <w:color w:val="auto"/>
              </w:rPr>
              <w:t>Text predložený Komisiou</w:t>
            </w:r>
          </w:p>
        </w:tc>
        <w:tc>
          <w:tcPr>
            <w:tcW w:w="4876" w:type="dxa"/>
          </w:tcPr>
          <w:p w:rsidR="00C5531E" w:rsidRPr="004B6ED9" w:rsidRDefault="002A44C2">
            <w:pPr>
              <w:pStyle w:val="ColumnHeading"/>
              <w:rPr>
                <w:color w:val="auto"/>
              </w:rPr>
            </w:pPr>
            <w:r w:rsidRPr="004B6ED9">
              <w:rPr>
                <w:color w:val="auto"/>
              </w:rPr>
              <w:t>Pozmeňujúci návrh</w:t>
            </w:r>
          </w:p>
        </w:tc>
      </w:tr>
      <w:tr w:rsidR="00C5531E" w:rsidRPr="004B6ED9">
        <w:trPr>
          <w:jc w:val="center"/>
        </w:trPr>
        <w:tc>
          <w:tcPr>
            <w:tcW w:w="4876" w:type="dxa"/>
          </w:tcPr>
          <w:p w:rsidR="00C5531E" w:rsidRPr="004B6ED9" w:rsidRDefault="002A44C2">
            <w:pPr>
              <w:pStyle w:val="Normal6"/>
              <w:rPr>
                <w:color w:val="auto"/>
              </w:rPr>
            </w:pPr>
            <w:r w:rsidRPr="004B6ED9">
              <w:rPr>
                <w:color w:val="auto"/>
              </w:rPr>
              <w:t>(3)</w:t>
            </w:r>
            <w:r w:rsidRPr="004B6ED9">
              <w:rPr>
                <w:color w:val="auto"/>
              </w:rPr>
              <w:tab/>
              <w:t xml:space="preserve">Rovnováha medzi zlepšením sociálnych a pracovných podmienok pre vodičov a uľahčením využívania slobody poskytovať služby cestnej dopravy na základe spravodlivej hospodárskej súťaže medzi </w:t>
            </w:r>
            <w:r w:rsidRPr="004B6ED9">
              <w:rPr>
                <w:b/>
                <w:i/>
                <w:color w:val="auto"/>
              </w:rPr>
              <w:t xml:space="preserve">vnútroštátnymi a zahraničnými </w:t>
            </w:r>
            <w:r w:rsidRPr="004B6ED9">
              <w:rPr>
                <w:color w:val="auto"/>
              </w:rPr>
              <w:t>prevádzkovateľmi je kľúčovou podmienkou bezproblémového fungovania vnútorného trhu.</w:t>
            </w:r>
          </w:p>
        </w:tc>
        <w:tc>
          <w:tcPr>
            <w:tcW w:w="4876" w:type="dxa"/>
          </w:tcPr>
          <w:p w:rsidR="00C5531E" w:rsidRPr="004B6ED9" w:rsidRDefault="002A44C2">
            <w:pPr>
              <w:pStyle w:val="Normal6"/>
              <w:rPr>
                <w:color w:val="auto"/>
              </w:rPr>
            </w:pPr>
            <w:r w:rsidRPr="004B6ED9">
              <w:rPr>
                <w:color w:val="auto"/>
              </w:rPr>
              <w:t>(3)</w:t>
            </w:r>
            <w:r w:rsidRPr="004B6ED9">
              <w:rPr>
                <w:color w:val="auto"/>
              </w:rPr>
              <w:tab/>
              <w:t>Rovnováha medzi zlepšením sociálnych a pracovných podmienok pre vodičov a uľahčením využívania slobody poskytovať služby cestnej dopravy na základe spravodlivej hospodárskej súťaže medzi prevádzkovateľmi</w:t>
            </w:r>
            <w:r w:rsidRPr="004B6ED9">
              <w:rPr>
                <w:b/>
                <w:i/>
                <w:color w:val="auto"/>
              </w:rPr>
              <w:t xml:space="preserve"> EÚ</w:t>
            </w:r>
            <w:r w:rsidRPr="004B6ED9">
              <w:rPr>
                <w:color w:val="auto"/>
              </w:rPr>
              <w:t xml:space="preserve"> je kľúčovou podmienkou bezproblémového fungovania vnútorného trhu.</w:t>
            </w:r>
          </w:p>
        </w:tc>
      </w:tr>
    </w:tbl>
    <w:p w:rsidR="00C5531E" w:rsidRPr="004B6ED9" w:rsidRDefault="002A44C2" w:rsidP="00C40DD4">
      <w:pPr>
        <w:pStyle w:val="Olang"/>
      </w:pPr>
      <w:r w:rsidRPr="004B6ED9">
        <w:rPr>
          <w:color w:val="auto"/>
        </w:rPr>
        <w:t xml:space="preserve">Or. </w:t>
      </w:r>
      <w:r w:rsidRPr="004B6ED9">
        <w:rPr>
          <w:rStyle w:val="HideTWBExt"/>
        </w:rPr>
        <w:t>&lt;Original&gt;</w:t>
      </w:r>
      <w:r w:rsidRPr="004B6ED9">
        <w:rPr>
          <w:rStyle w:val="HideTWBInt"/>
        </w:rPr>
        <w:t>{PL}</w:t>
      </w:r>
      <w:r w:rsidRPr="004B6ED9">
        <w:rPr>
          <w:color w:val="auto"/>
        </w:rPr>
        <w:t>pl</w:t>
      </w:r>
      <w:r w:rsidRPr="004B6ED9">
        <w:rPr>
          <w:rStyle w:val="HideTWBExt"/>
        </w:rPr>
        <w:t>&lt;/Original&gt;</w:t>
      </w:r>
    </w:p>
    <w:p w:rsidR="00C5531E" w:rsidRPr="004B6ED9" w:rsidRDefault="002A44C2">
      <w:pPr>
        <w:pStyle w:val="Olang"/>
        <w:rPr>
          <w:color w:val="auto"/>
        </w:rPr>
        <w:sectPr w:rsidR="00C5531E" w:rsidRPr="004B6ED9">
          <w:footerReference w:type="default" r:id="rId15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4B6ED9">
        <w:rPr>
          <w:rStyle w:val="HideTWBExt"/>
        </w:rPr>
        <w:t>&lt;/Amend&gt;</w:t>
      </w:r>
    </w:p>
    <w:p w:rsidR="00C5531E" w:rsidRPr="004B6ED9" w:rsidRDefault="002A44C2">
      <w:pPr>
        <w:pStyle w:val="Interstitial1"/>
      </w:pPr>
      <w:r w:rsidRPr="004B6ED9">
        <w:rPr>
          <w:rStyle w:val="HideTWBExt"/>
        </w:rPr>
        <w:lastRenderedPageBreak/>
        <w:t>&lt;Amend&gt;&lt;Date&gt;</w:t>
      </w:r>
      <w:r w:rsidRPr="004B6ED9">
        <w:rPr>
          <w:rStyle w:val="HideTWBInt"/>
          <w:color w:val="auto"/>
        </w:rPr>
        <w:t>{22/03/2019}</w:t>
      </w:r>
      <w:r w:rsidRPr="004B6ED9">
        <w:rPr>
          <w:color w:val="auto"/>
        </w:rPr>
        <w:t>22.3.2019</w:t>
      </w:r>
      <w:r w:rsidRPr="004B6ED9">
        <w:rPr>
          <w:rStyle w:val="HideTWBExt"/>
        </w:rPr>
        <w:t>&lt;/Date&gt;</w:t>
      </w:r>
      <w:r w:rsidRPr="004B6ED9">
        <w:rPr>
          <w:color w:val="auto"/>
        </w:rPr>
        <w:tab/>
      </w:r>
      <w:r w:rsidRPr="004B6ED9">
        <w:rPr>
          <w:rStyle w:val="HideTWBExt"/>
        </w:rPr>
        <w:t>&lt;ANo&gt;</w:t>
      </w:r>
      <w:r w:rsidRPr="004B6ED9">
        <w:rPr>
          <w:color w:val="auto"/>
        </w:rPr>
        <w:t>A8-0206</w:t>
      </w:r>
      <w:r w:rsidRPr="004B6ED9">
        <w:rPr>
          <w:rStyle w:val="HideTWBExt"/>
        </w:rPr>
        <w:t>&lt;/ANo&gt;</w:t>
      </w:r>
      <w:r w:rsidRPr="004B6ED9">
        <w:rPr>
          <w:color w:val="auto"/>
        </w:rPr>
        <w:t>/</w:t>
      </w:r>
      <w:r w:rsidRPr="004B6ED9">
        <w:rPr>
          <w:rStyle w:val="HideTWBExt"/>
        </w:rPr>
        <w:t>&lt;NumAm&gt;</w:t>
      </w:r>
      <w:r w:rsidRPr="004B6ED9">
        <w:rPr>
          <w:color w:val="auto"/>
        </w:rPr>
        <w:t>728</w:t>
      </w:r>
      <w:r w:rsidRPr="004B6ED9">
        <w:rPr>
          <w:rStyle w:val="HideTWBExt"/>
        </w:rPr>
        <w:t>&lt;/NumAm&gt;</w:t>
      </w:r>
    </w:p>
    <w:p w:rsidR="00C5531E" w:rsidRPr="004B6ED9" w:rsidRDefault="002A44C2">
      <w:pPr>
        <w:pStyle w:val="AMNumberTabs"/>
      </w:pPr>
      <w:r w:rsidRPr="004B6ED9">
        <w:rPr>
          <w:color w:val="auto"/>
        </w:rPr>
        <w:t>Pozmeňujúci návrh</w:t>
      </w:r>
      <w:r w:rsidRPr="004B6ED9">
        <w:rPr>
          <w:color w:val="auto"/>
        </w:rPr>
        <w:tab/>
      </w:r>
      <w:r w:rsidRPr="004B6ED9">
        <w:rPr>
          <w:color w:val="auto"/>
        </w:rPr>
        <w:tab/>
      </w:r>
      <w:r w:rsidRPr="004B6ED9">
        <w:rPr>
          <w:rStyle w:val="HideTWBExt"/>
        </w:rPr>
        <w:t>&lt;NumAm&gt;</w:t>
      </w:r>
      <w:r w:rsidRPr="004B6ED9">
        <w:rPr>
          <w:color w:val="auto"/>
        </w:rPr>
        <w:t>728</w:t>
      </w:r>
      <w:r w:rsidRPr="004B6ED9">
        <w:rPr>
          <w:rStyle w:val="HideTWBExt"/>
        </w:rPr>
        <w:t>&lt;/NumAm&gt;</w:t>
      </w:r>
    </w:p>
    <w:p w:rsidR="00C5531E" w:rsidRPr="004B6ED9" w:rsidRDefault="002A44C2">
      <w:pPr>
        <w:pStyle w:val="NormalBold"/>
      </w:pPr>
      <w:r w:rsidRPr="004B6ED9">
        <w:rPr>
          <w:rStyle w:val="HideTWBExt"/>
        </w:rPr>
        <w:t>&lt;RepeatBlock-By&gt;&lt;Members&gt;</w:t>
      </w:r>
      <w:r w:rsidRPr="004B6ED9">
        <w:rPr>
          <w:color w:val="auto"/>
        </w:rPr>
        <w:t>Kosma Złotowski, Roberts Zīle</w:t>
      </w:r>
      <w:r w:rsidRPr="004B6ED9">
        <w:rPr>
          <w:rStyle w:val="HideTWBExt"/>
        </w:rPr>
        <w:t>&lt;/Members&gt;</w:t>
      </w:r>
    </w:p>
    <w:p w:rsidR="00C5531E" w:rsidRPr="004B6ED9" w:rsidRDefault="002A44C2">
      <w:r w:rsidRPr="004B6ED9">
        <w:rPr>
          <w:rStyle w:val="HideTWBExt"/>
        </w:rPr>
        <w:t>&lt;AuNomDe&gt;</w:t>
      </w:r>
      <w:r w:rsidRPr="004B6ED9">
        <w:rPr>
          <w:rStyle w:val="HideTWBInt"/>
          <w:color w:val="auto"/>
        </w:rPr>
        <w:t>{ECR}</w:t>
      </w:r>
      <w:r w:rsidRPr="004B6ED9">
        <w:t>v mene skupiny ECR</w:t>
      </w:r>
      <w:r w:rsidRPr="004B6ED9">
        <w:rPr>
          <w:rStyle w:val="HideTWBExt"/>
        </w:rPr>
        <w:t>&lt;/AuNomDe&gt;</w:t>
      </w:r>
    </w:p>
    <w:p w:rsidR="00C5531E" w:rsidRPr="004B6ED9" w:rsidRDefault="002A44C2">
      <w:r w:rsidRPr="004B6ED9">
        <w:rPr>
          <w:rStyle w:val="HideTWBExt"/>
        </w:rPr>
        <w:t>&lt;/RepeatBlock-By&gt;</w:t>
      </w:r>
    </w:p>
    <w:p w:rsidR="00C5531E" w:rsidRPr="004B6ED9" w:rsidRDefault="002A44C2">
      <w:pPr>
        <w:pStyle w:val="ProjRap"/>
      </w:pPr>
      <w:r w:rsidRPr="004B6ED9">
        <w:rPr>
          <w:rStyle w:val="HideTWBExt"/>
        </w:rPr>
        <w:t>&lt;TitreType&gt;</w:t>
      </w:r>
      <w:r w:rsidRPr="004B6ED9">
        <w:t>Správa</w:t>
      </w:r>
      <w:r w:rsidRPr="004B6ED9">
        <w:rPr>
          <w:rStyle w:val="HideTWBExt"/>
        </w:rPr>
        <w:t>&lt;/TitreType&gt;</w:t>
      </w:r>
      <w:r w:rsidRPr="004B6ED9">
        <w:tab/>
        <w:t>A8-0206/2018</w:t>
      </w:r>
    </w:p>
    <w:p w:rsidR="00C5531E" w:rsidRPr="004B6ED9" w:rsidRDefault="002A44C2">
      <w:pPr>
        <w:pStyle w:val="NormalBold"/>
      </w:pPr>
      <w:r w:rsidRPr="004B6ED9">
        <w:rPr>
          <w:rStyle w:val="HideTWBExt"/>
        </w:rPr>
        <w:t>&lt;Rapporteur&gt;</w:t>
      </w:r>
      <w:r w:rsidRPr="004B6ED9">
        <w:rPr>
          <w:color w:val="auto"/>
        </w:rPr>
        <w:t>Merja Kyllönen</w:t>
      </w:r>
      <w:r w:rsidRPr="004B6ED9">
        <w:rPr>
          <w:rStyle w:val="HideTWBExt"/>
        </w:rPr>
        <w:t>&lt;/Rapporteur&gt;</w:t>
      </w:r>
    </w:p>
    <w:p w:rsidR="00C5531E" w:rsidRPr="004B6ED9" w:rsidRDefault="002A44C2">
      <w:pPr>
        <w:pStyle w:val="Normal12"/>
      </w:pPr>
      <w:r w:rsidRPr="004B6ED9">
        <w:rPr>
          <w:rStyle w:val="HideTWBExt"/>
        </w:rPr>
        <w:t>&lt;Titre&gt;</w:t>
      </w:r>
      <w:r w:rsidRPr="004B6ED9">
        <w:t>Požiadavky týkajúce sa dodržiavania predpisov a konkrétne pravidlá v oblasti vysielania vodičov v odvetví cestnej dopravy</w:t>
      </w:r>
      <w:r w:rsidRPr="004B6ED9">
        <w:rPr>
          <w:rStyle w:val="HideTWBExt"/>
        </w:rPr>
        <w:t>&lt;/Titre&gt;</w:t>
      </w:r>
    </w:p>
    <w:p w:rsidR="00C5531E" w:rsidRPr="004B6ED9" w:rsidRDefault="002A44C2">
      <w:pPr>
        <w:pStyle w:val="Normal12"/>
      </w:pPr>
      <w:r w:rsidRPr="004B6ED9">
        <w:rPr>
          <w:rStyle w:val="HideTWBExt"/>
        </w:rPr>
        <w:t>&lt;DocRef&gt;</w:t>
      </w:r>
      <w:r w:rsidRPr="004B6ED9">
        <w:rPr>
          <w:color w:val="auto"/>
        </w:rPr>
        <w:t>(COM(2017)0278 – C8-0170/2017 – 2017/0121(COD))</w:t>
      </w:r>
      <w:r w:rsidRPr="004B6ED9">
        <w:rPr>
          <w:rStyle w:val="HideTWBExt"/>
        </w:rPr>
        <w:t>&lt;/DocRef&gt;</w:t>
      </w:r>
    </w:p>
    <w:p w:rsidR="00C5531E" w:rsidRPr="004B6ED9" w:rsidRDefault="00C5531E">
      <w:pPr>
        <w:pStyle w:val="Normal12"/>
      </w:pPr>
    </w:p>
    <w:p w:rsidR="00C5531E" w:rsidRPr="004B6ED9" w:rsidRDefault="002A44C2">
      <w:pPr>
        <w:pStyle w:val="NormalBold"/>
      </w:pPr>
      <w:r w:rsidRPr="004B6ED9">
        <w:rPr>
          <w:rStyle w:val="HideTWBExt"/>
        </w:rPr>
        <w:t>&lt;DocAmend&gt;</w:t>
      </w:r>
      <w:r w:rsidRPr="004B6ED9">
        <w:rPr>
          <w:color w:val="auto"/>
        </w:rPr>
        <w:t>Návrh smernice</w:t>
      </w:r>
      <w:r w:rsidRPr="004B6ED9">
        <w:rPr>
          <w:rStyle w:val="HideTWBExt"/>
        </w:rPr>
        <w:t>&lt;/DocAmend&gt;</w:t>
      </w:r>
    </w:p>
    <w:p w:rsidR="00C5531E" w:rsidRPr="004B6ED9" w:rsidRDefault="002A44C2">
      <w:pPr>
        <w:pStyle w:val="NormalBold"/>
      </w:pPr>
      <w:r w:rsidRPr="004B6ED9">
        <w:rPr>
          <w:rStyle w:val="HideTWBExt"/>
        </w:rPr>
        <w:t>&lt;Article&gt;</w:t>
      </w:r>
      <w:r w:rsidRPr="004B6ED9">
        <w:rPr>
          <w:color w:val="auto"/>
        </w:rPr>
        <w:t>Odôvodnenie 4</w:t>
      </w:r>
      <w:r w:rsidRPr="004B6ED9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5531E" w:rsidRPr="004B6ED9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5531E" w:rsidRPr="004B6ED9" w:rsidRDefault="00C5531E"/>
        </w:tc>
      </w:tr>
      <w:tr w:rsidR="00C5531E" w:rsidRPr="004B6ED9">
        <w:trPr>
          <w:trHeight w:val="240"/>
          <w:jc w:val="center"/>
        </w:trPr>
        <w:tc>
          <w:tcPr>
            <w:tcW w:w="4876" w:type="dxa"/>
          </w:tcPr>
          <w:p w:rsidR="00C5531E" w:rsidRPr="004B6ED9" w:rsidRDefault="002A44C2">
            <w:pPr>
              <w:pStyle w:val="ColumnHeading"/>
              <w:rPr>
                <w:color w:val="auto"/>
              </w:rPr>
            </w:pPr>
            <w:r w:rsidRPr="004B6ED9">
              <w:rPr>
                <w:color w:val="auto"/>
              </w:rPr>
              <w:t>Text predložený Komisiou</w:t>
            </w:r>
          </w:p>
        </w:tc>
        <w:tc>
          <w:tcPr>
            <w:tcW w:w="4876" w:type="dxa"/>
          </w:tcPr>
          <w:p w:rsidR="00C5531E" w:rsidRPr="004B6ED9" w:rsidRDefault="002A44C2">
            <w:pPr>
              <w:pStyle w:val="ColumnHeading"/>
              <w:rPr>
                <w:color w:val="auto"/>
              </w:rPr>
            </w:pPr>
            <w:r w:rsidRPr="004B6ED9">
              <w:rPr>
                <w:color w:val="auto"/>
              </w:rPr>
              <w:t>Pozmeňujúci návrh</w:t>
            </w:r>
          </w:p>
        </w:tc>
      </w:tr>
      <w:tr w:rsidR="00C5531E" w:rsidRPr="004B6ED9">
        <w:trPr>
          <w:jc w:val="center"/>
        </w:trPr>
        <w:tc>
          <w:tcPr>
            <w:tcW w:w="4876" w:type="dxa"/>
          </w:tcPr>
          <w:p w:rsidR="00C5531E" w:rsidRPr="004B6ED9" w:rsidRDefault="002A44C2">
            <w:pPr>
              <w:pStyle w:val="Normal6"/>
              <w:rPr>
                <w:color w:val="auto"/>
              </w:rPr>
            </w:pPr>
            <w:r w:rsidRPr="004B6ED9">
              <w:rPr>
                <w:color w:val="auto"/>
              </w:rPr>
              <w:t>(4)</w:t>
            </w:r>
            <w:r w:rsidRPr="004B6ED9">
              <w:rPr>
                <w:color w:val="auto"/>
              </w:rPr>
              <w:tab/>
              <w:t>Pri posúdení účinnosti a efektívnosti súčasných právnych predpisov Únie v oblasti cestnej dopravy sa zistili určité medzery v existujúcich ustanoveniach a nedostatky pri ich dodržiavaní. Navyše medzi členskými štátmi existuje celý rad nezrovnalostí vo výklade, uplatňovaní a vykonávaní pravidiel. Dôsledkom je právna neistota a nerovnaké zaobchádzanie s vodičmi a prevádzkovateľmi, čo poškodzuje pracovné a sociálne podmienky, ako aj podmienky hospodárskej súťaže v odvetví.</w:t>
            </w:r>
          </w:p>
        </w:tc>
        <w:tc>
          <w:tcPr>
            <w:tcW w:w="4876" w:type="dxa"/>
          </w:tcPr>
          <w:p w:rsidR="00C5531E" w:rsidRPr="004B6ED9" w:rsidRDefault="002A44C2">
            <w:pPr>
              <w:pStyle w:val="Normal6"/>
              <w:rPr>
                <w:color w:val="auto"/>
              </w:rPr>
            </w:pPr>
            <w:r w:rsidRPr="004B6ED9">
              <w:rPr>
                <w:color w:val="auto"/>
              </w:rPr>
              <w:t>(4)</w:t>
            </w:r>
            <w:r w:rsidRPr="004B6ED9">
              <w:rPr>
                <w:color w:val="auto"/>
              </w:rPr>
              <w:tab/>
              <w:t>Pri posúdení účinnosti a efektívnosti súčasných právnych predpisov Únie v oblasti cestnej dopravy sa zistili určité medzery v existujúcich ustanoveniach a nedostatky pri ich dodržiavaní. Navyše medzi členskými štátmi existuje celý rad nezrovnalostí vo výklade, uplatňovaní a vykonávaní pravidiel. Dôsledkom je právna neistota a vedie to protiprávnemu, nezákonnému,</w:t>
            </w:r>
            <w:r w:rsidRPr="004B6ED9">
              <w:rPr>
                <w:b/>
                <w:i/>
                <w:color w:val="auto"/>
              </w:rPr>
              <w:t>a nerovnakému zaobchádzaniu s vodičmi a prevádzkovateľmi v niektorých členských štátoch</w:t>
            </w:r>
            <w:r w:rsidRPr="004B6ED9">
              <w:rPr>
                <w:color w:val="auto"/>
              </w:rPr>
              <w:t>, čo poškodzuje pracovné a sociálne podmienky, ako aj podmienky hospodárskej súťaže v odvetví.</w:t>
            </w:r>
          </w:p>
        </w:tc>
      </w:tr>
    </w:tbl>
    <w:p w:rsidR="00C5531E" w:rsidRPr="004B6ED9" w:rsidRDefault="002A44C2" w:rsidP="00C40DD4">
      <w:pPr>
        <w:pStyle w:val="Olang"/>
      </w:pPr>
      <w:r w:rsidRPr="004B6ED9">
        <w:rPr>
          <w:color w:val="auto"/>
        </w:rPr>
        <w:t xml:space="preserve">Or. </w:t>
      </w:r>
      <w:r w:rsidRPr="004B6ED9">
        <w:rPr>
          <w:rStyle w:val="HideTWBExt"/>
        </w:rPr>
        <w:t>&lt;Original&gt;</w:t>
      </w:r>
      <w:r w:rsidRPr="004B6ED9">
        <w:rPr>
          <w:rStyle w:val="HideTWBInt"/>
        </w:rPr>
        <w:t>{PL}</w:t>
      </w:r>
      <w:r w:rsidRPr="004B6ED9">
        <w:rPr>
          <w:color w:val="auto"/>
        </w:rPr>
        <w:t>pl</w:t>
      </w:r>
      <w:r w:rsidRPr="004B6ED9">
        <w:rPr>
          <w:rStyle w:val="HideTWBExt"/>
        </w:rPr>
        <w:t>&lt;/Original&gt;</w:t>
      </w:r>
    </w:p>
    <w:p w:rsidR="00C5531E" w:rsidRPr="004B6ED9" w:rsidRDefault="002A44C2">
      <w:pPr>
        <w:pStyle w:val="Olang"/>
      </w:pPr>
      <w:r w:rsidRPr="004B6ED9">
        <w:rPr>
          <w:rStyle w:val="HideTWBExt"/>
        </w:rPr>
        <w:t>&lt;/Amend&gt;&lt;/RepeatBlock-Amend&gt;</w:t>
      </w:r>
    </w:p>
    <w:sectPr w:rsidR="00C5531E" w:rsidRPr="004B6ED9">
      <w:footerReference w:type="default" r:id="rId16"/>
      <w:pgSz w:w="11906" w:h="16838"/>
      <w:pgMar w:top="1134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67A" w:rsidRPr="004B6ED9" w:rsidRDefault="002A44C2">
      <w:r w:rsidRPr="004B6ED9">
        <w:separator/>
      </w:r>
    </w:p>
  </w:endnote>
  <w:endnote w:type="continuationSeparator" w:id="0">
    <w:p w:rsidR="0044767A" w:rsidRPr="004B6ED9" w:rsidRDefault="002A44C2">
      <w:r w:rsidRPr="004B6ED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CA4" w:rsidRDefault="00413C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ED9" w:rsidRPr="004B6ED9" w:rsidRDefault="004B6ED9" w:rsidP="004B6ED9">
    <w:pPr>
      <w:pStyle w:val="Footer"/>
    </w:pPr>
    <w:r w:rsidRPr="004B6ED9">
      <w:rPr>
        <w:rStyle w:val="HideTWBExt"/>
      </w:rPr>
      <w:t>&lt;PathFdR&gt;</w:t>
    </w:r>
    <w:r w:rsidRPr="004B6ED9">
      <w:t>AM\1180669SK.docx</w:t>
    </w:r>
    <w:r w:rsidRPr="004B6ED9">
      <w:rPr>
        <w:rStyle w:val="HideTWBExt"/>
      </w:rPr>
      <w:t>&lt;/PathFdR&gt;</w:t>
    </w:r>
    <w:r w:rsidRPr="004B6ED9">
      <w:tab/>
    </w:r>
    <w:r w:rsidRPr="004B6ED9">
      <w:tab/>
      <w:t>PE</w:t>
    </w:r>
    <w:r w:rsidRPr="004B6ED9">
      <w:rPr>
        <w:rStyle w:val="HideTWBExt"/>
      </w:rPr>
      <w:t>&lt;NoPE&gt;</w:t>
    </w:r>
    <w:r w:rsidRPr="004B6ED9">
      <w:t>621.702</w:t>
    </w:r>
    <w:r w:rsidRPr="004B6ED9">
      <w:rPr>
        <w:rStyle w:val="HideTWBExt"/>
      </w:rPr>
      <w:t>&lt;/NoPE&gt;&lt;Version&gt;</w:t>
    </w:r>
    <w:r w:rsidRPr="004B6ED9">
      <w:t>v01-00</w:t>
    </w:r>
    <w:r w:rsidRPr="004B6ED9">
      <w:rPr>
        <w:rStyle w:val="HideTWBExt"/>
      </w:rPr>
      <w:t>&lt;/Version&gt;</w:t>
    </w:r>
  </w:p>
  <w:p w:rsidR="00C5531E" w:rsidRPr="004B6ED9" w:rsidRDefault="004B6ED9" w:rsidP="004B6ED9">
    <w:pPr>
      <w:pStyle w:val="Footer2"/>
      <w:tabs>
        <w:tab w:val="center" w:pos="4535"/>
        <w:tab w:val="right" w:pos="9921"/>
      </w:tabs>
    </w:pPr>
    <w:r w:rsidRPr="004B6ED9">
      <w:t>SK</w:t>
    </w:r>
    <w:r w:rsidRPr="004B6ED9">
      <w:tab/>
    </w:r>
    <w:r w:rsidRPr="004B6ED9">
      <w:rPr>
        <w:b w:val="0"/>
        <w:i/>
        <w:color w:val="C0C0C0"/>
        <w:sz w:val="22"/>
      </w:rPr>
      <w:t>Zjednotení v rozmanitosti</w:t>
    </w:r>
    <w:r w:rsidRPr="004B6ED9">
      <w:tab/>
      <w:t>SK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CA4" w:rsidRDefault="00413CA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ED9" w:rsidRDefault="004B6ED9" w:rsidP="004B6ED9">
    <w:pPr>
      <w:pStyle w:val="Footer"/>
    </w:pPr>
    <w:r w:rsidRPr="004B6ED9">
      <w:rPr>
        <w:rStyle w:val="HideTWBExt"/>
      </w:rPr>
      <w:t>&lt;PathFdR&gt;</w:t>
    </w:r>
    <w:r>
      <w:t>AM\1180669SK.docx</w:t>
    </w:r>
    <w:r w:rsidRPr="004B6ED9">
      <w:rPr>
        <w:rStyle w:val="HideTWBExt"/>
      </w:rPr>
      <w:t>&lt;/PathFdR&gt;</w:t>
    </w:r>
    <w:r>
      <w:tab/>
    </w:r>
    <w:r>
      <w:tab/>
      <w:t>PE</w:t>
    </w:r>
    <w:r w:rsidRPr="004B6ED9">
      <w:rPr>
        <w:rStyle w:val="HideTWBExt"/>
      </w:rPr>
      <w:t>&lt;NoPE&gt;</w:t>
    </w:r>
    <w:r>
      <w:t>621.702</w:t>
    </w:r>
    <w:r w:rsidRPr="004B6ED9">
      <w:rPr>
        <w:rStyle w:val="HideTWBExt"/>
      </w:rPr>
      <w:t>&lt;/NoPE&gt;&lt;Version&gt;</w:t>
    </w:r>
    <w:r>
      <w:t>v01-00</w:t>
    </w:r>
    <w:r w:rsidRPr="004B6ED9">
      <w:rPr>
        <w:rStyle w:val="HideTWBExt"/>
      </w:rPr>
      <w:t>&lt;/Version&gt;</w:t>
    </w:r>
  </w:p>
  <w:p w:rsidR="00C5531E" w:rsidRDefault="004B6ED9" w:rsidP="004B6ED9">
    <w:pPr>
      <w:pStyle w:val="Footer2"/>
      <w:tabs>
        <w:tab w:val="center" w:pos="4535"/>
        <w:tab w:val="right" w:pos="9921"/>
      </w:tabs>
    </w:pPr>
    <w:r>
      <w:t>SK</w:t>
    </w:r>
    <w:r>
      <w:tab/>
    </w:r>
    <w:r w:rsidRPr="004B6ED9">
      <w:rPr>
        <w:b w:val="0"/>
        <w:i/>
        <w:color w:val="C0C0C0"/>
        <w:sz w:val="22"/>
      </w:rPr>
      <w:t>Zjednotení v rozmanitosti</w:t>
    </w:r>
    <w:r>
      <w:tab/>
      <w:t>SK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ED9" w:rsidRDefault="004B6ED9" w:rsidP="004B6ED9">
    <w:pPr>
      <w:pStyle w:val="Footer"/>
    </w:pPr>
    <w:r w:rsidRPr="004B6ED9">
      <w:rPr>
        <w:rStyle w:val="HideTWBExt"/>
      </w:rPr>
      <w:t>&lt;PathFdR&gt;</w:t>
    </w:r>
    <w:r>
      <w:t>AM\1180669SK.docx</w:t>
    </w:r>
    <w:r w:rsidRPr="004B6ED9">
      <w:rPr>
        <w:rStyle w:val="HideTWBExt"/>
      </w:rPr>
      <w:t>&lt;/PathFdR&gt;</w:t>
    </w:r>
    <w:r>
      <w:tab/>
    </w:r>
    <w:r>
      <w:tab/>
      <w:t>PE</w:t>
    </w:r>
    <w:r w:rsidRPr="004B6ED9">
      <w:rPr>
        <w:rStyle w:val="HideTWBExt"/>
      </w:rPr>
      <w:t>&lt;NoPE&gt;</w:t>
    </w:r>
    <w:r>
      <w:t>621.702</w:t>
    </w:r>
    <w:r w:rsidRPr="004B6ED9">
      <w:rPr>
        <w:rStyle w:val="HideTWBExt"/>
      </w:rPr>
      <w:t>&lt;/NoPE&gt;&lt;Version&gt;</w:t>
    </w:r>
    <w:r>
      <w:t>v01-00</w:t>
    </w:r>
    <w:r w:rsidRPr="004B6ED9">
      <w:rPr>
        <w:rStyle w:val="HideTWBExt"/>
      </w:rPr>
      <w:t>&lt;/Version&gt;</w:t>
    </w:r>
  </w:p>
  <w:p w:rsidR="00C5531E" w:rsidRDefault="004B6ED9" w:rsidP="004B6ED9">
    <w:pPr>
      <w:pStyle w:val="Footer2"/>
      <w:tabs>
        <w:tab w:val="center" w:pos="4535"/>
        <w:tab w:val="right" w:pos="9921"/>
      </w:tabs>
    </w:pPr>
    <w:r>
      <w:t>SK</w:t>
    </w:r>
    <w:r>
      <w:tab/>
    </w:r>
    <w:r w:rsidRPr="004B6ED9">
      <w:rPr>
        <w:b w:val="0"/>
        <w:i/>
        <w:color w:val="C0C0C0"/>
        <w:sz w:val="22"/>
      </w:rPr>
      <w:t>Zjednotení v rozmanitosti</w:t>
    </w:r>
    <w:r>
      <w:tab/>
      <w:t>SK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ED9" w:rsidRDefault="004B6ED9" w:rsidP="004B6ED9">
    <w:pPr>
      <w:pStyle w:val="Footer"/>
    </w:pPr>
    <w:r w:rsidRPr="004B6ED9">
      <w:rPr>
        <w:rStyle w:val="HideTWBExt"/>
      </w:rPr>
      <w:t>&lt;PathFdR&gt;</w:t>
    </w:r>
    <w:r>
      <w:t>AM\1180669SK.docx</w:t>
    </w:r>
    <w:r w:rsidRPr="004B6ED9">
      <w:rPr>
        <w:rStyle w:val="HideTWBExt"/>
      </w:rPr>
      <w:t>&lt;/PathFdR&gt;</w:t>
    </w:r>
    <w:r>
      <w:tab/>
    </w:r>
    <w:r>
      <w:tab/>
      <w:t>PE</w:t>
    </w:r>
    <w:r w:rsidRPr="004B6ED9">
      <w:rPr>
        <w:rStyle w:val="HideTWBExt"/>
      </w:rPr>
      <w:t>&lt;NoPE&gt;</w:t>
    </w:r>
    <w:r>
      <w:t>621.702</w:t>
    </w:r>
    <w:r w:rsidRPr="004B6ED9">
      <w:rPr>
        <w:rStyle w:val="HideTWBExt"/>
      </w:rPr>
      <w:t>&lt;/NoPE&gt;&lt;Version&gt;</w:t>
    </w:r>
    <w:r>
      <w:t>v01-00</w:t>
    </w:r>
    <w:r w:rsidRPr="004B6ED9">
      <w:rPr>
        <w:rStyle w:val="HideTWBExt"/>
      </w:rPr>
      <w:t>&lt;/Version&gt;</w:t>
    </w:r>
  </w:p>
  <w:p w:rsidR="00C5531E" w:rsidRDefault="004B6ED9" w:rsidP="004B6ED9">
    <w:pPr>
      <w:pStyle w:val="Footer2"/>
      <w:tabs>
        <w:tab w:val="center" w:pos="4535"/>
        <w:tab w:val="right" w:pos="9921"/>
      </w:tabs>
    </w:pPr>
    <w:r>
      <w:t>SK</w:t>
    </w:r>
    <w:r>
      <w:tab/>
    </w:r>
    <w:r w:rsidRPr="004B6ED9">
      <w:rPr>
        <w:b w:val="0"/>
        <w:i/>
        <w:color w:val="C0C0C0"/>
        <w:sz w:val="22"/>
      </w:rPr>
      <w:t>Zjednotení v rozmanitosti</w:t>
    </w:r>
    <w:r>
      <w:tab/>
      <w:t>SK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ED9" w:rsidRDefault="004B6ED9" w:rsidP="004B6ED9">
    <w:pPr>
      <w:pStyle w:val="Footer"/>
    </w:pPr>
    <w:r w:rsidRPr="004B6ED9">
      <w:rPr>
        <w:rStyle w:val="HideTWBExt"/>
      </w:rPr>
      <w:t>&lt;PathFdR&gt;</w:t>
    </w:r>
    <w:r>
      <w:t>AM\1180669SK.docx</w:t>
    </w:r>
    <w:r w:rsidRPr="004B6ED9">
      <w:rPr>
        <w:rStyle w:val="HideTWBExt"/>
      </w:rPr>
      <w:t>&lt;/PathFdR&gt;</w:t>
    </w:r>
    <w:r>
      <w:tab/>
    </w:r>
    <w:r>
      <w:tab/>
      <w:t>PE</w:t>
    </w:r>
    <w:r w:rsidRPr="004B6ED9">
      <w:rPr>
        <w:rStyle w:val="HideTWBExt"/>
      </w:rPr>
      <w:t>&lt;NoPE&gt;</w:t>
    </w:r>
    <w:r>
      <w:t>621.702</w:t>
    </w:r>
    <w:r w:rsidRPr="004B6ED9">
      <w:rPr>
        <w:rStyle w:val="HideTWBExt"/>
      </w:rPr>
      <w:t>&lt;/NoPE&gt;&lt;Version&gt;</w:t>
    </w:r>
    <w:r>
      <w:t>v01-00</w:t>
    </w:r>
    <w:r w:rsidRPr="004B6ED9">
      <w:rPr>
        <w:rStyle w:val="HideTWBExt"/>
      </w:rPr>
      <w:t>&lt;/Version&gt;</w:t>
    </w:r>
  </w:p>
  <w:p w:rsidR="00C5531E" w:rsidRDefault="004B6ED9" w:rsidP="004B6ED9">
    <w:pPr>
      <w:pStyle w:val="Footer2"/>
      <w:tabs>
        <w:tab w:val="center" w:pos="4535"/>
        <w:tab w:val="right" w:pos="9921"/>
      </w:tabs>
    </w:pPr>
    <w:r>
      <w:t>SK</w:t>
    </w:r>
    <w:r>
      <w:tab/>
    </w:r>
    <w:r w:rsidRPr="004B6ED9">
      <w:rPr>
        <w:b w:val="0"/>
        <w:i/>
        <w:color w:val="C0C0C0"/>
        <w:sz w:val="22"/>
      </w:rPr>
      <w:t>Zjednotení v rozmanitosti</w:t>
    </w:r>
    <w:r>
      <w:tab/>
      <w:t>SK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ED9" w:rsidRDefault="004B6ED9" w:rsidP="004B6ED9">
    <w:pPr>
      <w:pStyle w:val="Footer"/>
    </w:pPr>
    <w:r w:rsidRPr="004B6ED9">
      <w:rPr>
        <w:rStyle w:val="HideTWBExt"/>
      </w:rPr>
      <w:t>&lt;PathFdR&gt;</w:t>
    </w:r>
    <w:r>
      <w:t>AM\1180669SK.docx</w:t>
    </w:r>
    <w:r w:rsidRPr="004B6ED9">
      <w:rPr>
        <w:rStyle w:val="HideTWBExt"/>
      </w:rPr>
      <w:t>&lt;/PathFdR&gt;</w:t>
    </w:r>
    <w:r>
      <w:tab/>
    </w:r>
    <w:r>
      <w:tab/>
      <w:t>PE</w:t>
    </w:r>
    <w:r w:rsidRPr="004B6ED9">
      <w:rPr>
        <w:rStyle w:val="HideTWBExt"/>
      </w:rPr>
      <w:t>&lt;NoPE&gt;</w:t>
    </w:r>
    <w:r>
      <w:t>621.702</w:t>
    </w:r>
    <w:r w:rsidRPr="004B6ED9">
      <w:rPr>
        <w:rStyle w:val="HideTWBExt"/>
      </w:rPr>
      <w:t>&lt;/NoPE&gt;&lt;Version&gt;</w:t>
    </w:r>
    <w:r>
      <w:t>v01-00</w:t>
    </w:r>
    <w:r w:rsidRPr="004B6ED9">
      <w:rPr>
        <w:rStyle w:val="HideTWBExt"/>
      </w:rPr>
      <w:t>&lt;/Version&gt;</w:t>
    </w:r>
  </w:p>
  <w:p w:rsidR="00C5531E" w:rsidRDefault="004B6ED9" w:rsidP="004B6ED9">
    <w:pPr>
      <w:pStyle w:val="Footer2"/>
      <w:tabs>
        <w:tab w:val="center" w:pos="4535"/>
        <w:tab w:val="right" w:pos="9921"/>
      </w:tabs>
    </w:pPr>
    <w:r>
      <w:t>SK</w:t>
    </w:r>
    <w:r>
      <w:tab/>
    </w:r>
    <w:r w:rsidRPr="004B6ED9">
      <w:rPr>
        <w:b w:val="0"/>
        <w:i/>
        <w:color w:val="C0C0C0"/>
        <w:sz w:val="22"/>
      </w:rPr>
      <w:t>Zjednotení v rozmanitosti</w:t>
    </w:r>
    <w:r>
      <w:tab/>
      <w:t>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67A" w:rsidRPr="004B6ED9" w:rsidRDefault="002A44C2">
      <w:r w:rsidRPr="004B6ED9">
        <w:separator/>
      </w:r>
    </w:p>
  </w:footnote>
  <w:footnote w:type="continuationSeparator" w:id="0">
    <w:p w:rsidR="0044767A" w:rsidRPr="004B6ED9" w:rsidRDefault="002A44C2">
      <w:r w:rsidRPr="004B6ED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CA4" w:rsidRDefault="00413C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CA4" w:rsidRDefault="00413C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CA4" w:rsidRDefault="00413C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LastEditedSection" w:val=" 1"/>
    <w:docVar w:name="TXTNRPE" w:val="621.702"/>
    <w:docVar w:name="TXTPEorAP" w:val="PE"/>
    <w:docVar w:name="TXTVERSION" w:val="01-00"/>
  </w:docVars>
  <w:rsids>
    <w:rsidRoot w:val="00C5531E"/>
    <w:rsid w:val="00015030"/>
    <w:rsid w:val="00250D26"/>
    <w:rsid w:val="002A44C2"/>
    <w:rsid w:val="003344BE"/>
    <w:rsid w:val="003869DC"/>
    <w:rsid w:val="003E41CA"/>
    <w:rsid w:val="00413CA4"/>
    <w:rsid w:val="0044767A"/>
    <w:rsid w:val="004B6ED9"/>
    <w:rsid w:val="005E7FF8"/>
    <w:rsid w:val="00917016"/>
    <w:rsid w:val="009F2332"/>
    <w:rsid w:val="00AC21E9"/>
    <w:rsid w:val="00C40DD4"/>
    <w:rsid w:val="00C5531E"/>
    <w:rsid w:val="00CF20C5"/>
    <w:rsid w:val="00E05434"/>
    <w:rsid w:val="00E42C8C"/>
    <w:rsid w:val="00E64209"/>
    <w:rsid w:val="00F04BEB"/>
    <w:rsid w:val="00F9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AA2126-FB35-495B-BC96-F8BBD295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AMNumberTabs">
    <w:name w:val="AMNumberTabs"/>
    <w:basedOn w:val="Normal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  <w:color w:val="000000"/>
    </w:rPr>
  </w:style>
  <w:style w:type="paragraph" w:styleId="BalloonText">
    <w:name w:val="Balloon Text"/>
    <w:basedOn w:val="Normal"/>
    <w:link w:val="BalloonTextChar"/>
    <w:rsid w:val="00F82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2F23"/>
    <w:rPr>
      <w:rFonts w:ascii="Tahoma" w:hAnsi="Tahoma" w:cs="Tahoma"/>
      <w:sz w:val="16"/>
      <w:szCs w:val="16"/>
    </w:rPr>
  </w:style>
  <w:style w:type="character" w:customStyle="1" w:styleId="BalloonTextChar0">
    <w:name w:val="Balloon Text Char_0"/>
    <w:basedOn w:val="DefaultParagraphFont"/>
    <w:link w:val="BalloonText0"/>
    <w:rsid w:val="00F82F23"/>
    <w:rPr>
      <w:rFonts w:ascii="Tahoma" w:hAnsi="Tahoma" w:cs="Tahoma"/>
      <w:sz w:val="16"/>
      <w:szCs w:val="16"/>
    </w:rPr>
  </w:style>
  <w:style w:type="paragraph" w:customStyle="1" w:styleId="BalloonText0">
    <w:name w:val="Balloon Text_0"/>
    <w:basedOn w:val="Normal"/>
    <w:link w:val="BalloonTextChar0"/>
    <w:rsid w:val="00F82F23"/>
    <w:rPr>
      <w:rFonts w:ascii="Tahoma" w:hAnsi="Tahoma" w:cs="Tahoma"/>
      <w:sz w:val="16"/>
      <w:szCs w:val="16"/>
    </w:rPr>
  </w:style>
  <w:style w:type="character" w:customStyle="1" w:styleId="Bold">
    <w:name w:val="Bold"/>
    <w:uiPriority w:val="1"/>
    <w:qFormat/>
    <w:rsid w:val="00D51378"/>
    <w:rPr>
      <w:rFonts w:ascii="Times New Roman" w:hAnsi="Times New Roman"/>
      <w:b/>
      <w:sz w:val="24"/>
    </w:rPr>
  </w:style>
  <w:style w:type="character" w:customStyle="1" w:styleId="BoldItalic">
    <w:name w:val="BoldItalic"/>
    <w:uiPriority w:val="1"/>
    <w:qFormat/>
    <w:rsid w:val="00B54A9F"/>
    <w:rPr>
      <w:rFonts w:ascii="Times New Roman" w:hAnsi="Times New Roman"/>
      <w:b/>
      <w:i/>
      <w:sz w:val="24"/>
    </w:rPr>
  </w:style>
  <w:style w:type="paragraph" w:customStyle="1" w:styleId="Center">
    <w:name w:val="Center"/>
    <w:pPr>
      <w:spacing w:after="120"/>
      <w:jc w:val="center"/>
    </w:pPr>
    <w:rPr>
      <w:color w:val="000000"/>
    </w:rPr>
  </w:style>
  <w:style w:type="paragraph" w:customStyle="1" w:styleId="ColumnHeading">
    <w:name w:val="ColumnHeading"/>
    <w:basedOn w:val="Normal"/>
    <w:pPr>
      <w:spacing w:after="240"/>
      <w:jc w:val="center"/>
    </w:pPr>
    <w:rPr>
      <w:i/>
      <w:color w:val="000000"/>
    </w:rPr>
  </w:style>
  <w:style w:type="paragraph" w:customStyle="1" w:styleId="Cover24">
    <w:name w:val="Cover24"/>
    <w:pPr>
      <w:spacing w:after="480"/>
      <w:ind w:left="1418"/>
    </w:pPr>
    <w:rPr>
      <w:color w:val="000000"/>
      <w:sz w:val="24"/>
      <w:szCs w:val="24"/>
    </w:rPr>
  </w:style>
  <w:style w:type="paragraph" w:customStyle="1" w:styleId="CoverBold">
    <w:name w:val="CoverBold"/>
    <w:pPr>
      <w:ind w:left="1418"/>
    </w:pPr>
    <w:rPr>
      <w:b/>
      <w:color w:val="000000"/>
      <w:sz w:val="24"/>
      <w:szCs w:val="24"/>
    </w:rPr>
  </w:style>
  <w:style w:type="paragraph" w:customStyle="1" w:styleId="CoverNormal">
    <w:name w:val="CoverNormal"/>
    <w:basedOn w:val="Normal"/>
    <w:pPr>
      <w:ind w:left="1418"/>
    </w:pPr>
    <w:rPr>
      <w:color w:val="000000"/>
    </w:rPr>
  </w:style>
  <w:style w:type="paragraph" w:customStyle="1" w:styleId="CrossRef">
    <w:name w:val="CrossRef"/>
    <w:pPr>
      <w:spacing w:before="240"/>
      <w:jc w:val="center"/>
    </w:pPr>
    <w:rPr>
      <w:i/>
      <w:color w:val="000000"/>
      <w:sz w:val="24"/>
    </w:rPr>
  </w:style>
  <w:style w:type="character" w:customStyle="1" w:styleId="DefaultParagraphFont0">
    <w:name w:val="Default Paragraph Font_0"/>
    <w:uiPriority w:val="1"/>
    <w:semiHidden/>
    <w:unhideWhenUsed/>
  </w:style>
  <w:style w:type="character" w:customStyle="1" w:styleId="FootNoteMarker">
    <w:name w:val="FootNoteMarker"/>
    <w:rPr>
      <w:color w:val="000000"/>
      <w:vertAlign w:val="superscript"/>
    </w:rPr>
  </w:style>
  <w:style w:type="paragraph" w:styleId="Footer">
    <w:name w:val="footer"/>
    <w:basedOn w:val="Normal"/>
    <w:link w:val="FooterChar"/>
    <w:rsid w:val="00F54C98"/>
    <w:pPr>
      <w:tabs>
        <w:tab w:val="center" w:pos="4535"/>
        <w:tab w:val="right" w:pos="9071"/>
      </w:tabs>
      <w:spacing w:before="240" w:after="240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F54C98"/>
    <w:rPr>
      <w:sz w:val="22"/>
      <w:szCs w:val="24"/>
    </w:rPr>
  </w:style>
  <w:style w:type="character" w:customStyle="1" w:styleId="FooterChar0">
    <w:name w:val="Footer Char_0"/>
    <w:basedOn w:val="DefaultParagraphFont"/>
    <w:link w:val="Footer0"/>
    <w:rsid w:val="00F54C98"/>
    <w:rPr>
      <w:sz w:val="22"/>
      <w:szCs w:val="24"/>
    </w:rPr>
  </w:style>
  <w:style w:type="paragraph" w:customStyle="1" w:styleId="Footer0">
    <w:name w:val="Footer_0"/>
    <w:basedOn w:val="Normal"/>
    <w:link w:val="FooterChar0"/>
    <w:rsid w:val="00F54C98"/>
    <w:pPr>
      <w:tabs>
        <w:tab w:val="center" w:pos="4536"/>
        <w:tab w:val="right" w:pos="9072"/>
      </w:tabs>
      <w:spacing w:before="240" w:after="240"/>
    </w:pPr>
    <w:rPr>
      <w:sz w:val="22"/>
    </w:rPr>
  </w:style>
  <w:style w:type="paragraph" w:customStyle="1" w:styleId="Footer1">
    <w:name w:val="Footer1"/>
    <w:pPr>
      <w:tabs>
        <w:tab w:val="center" w:pos="4536"/>
        <w:tab w:val="right" w:pos="9072"/>
      </w:tabs>
      <w:spacing w:before="240" w:after="240" w:line="220" w:lineRule="auto"/>
    </w:pPr>
    <w:rPr>
      <w:color w:val="000000"/>
      <w:sz w:val="22"/>
      <w:szCs w:val="24"/>
    </w:rPr>
  </w:style>
  <w:style w:type="paragraph" w:customStyle="1" w:styleId="Footer2">
    <w:name w:val="Footer2"/>
    <w:basedOn w:val="Normal"/>
    <w:pPr>
      <w:tabs>
        <w:tab w:val="right" w:pos="9921"/>
      </w:tabs>
      <w:spacing w:after="240"/>
      <w:ind w:left="-850" w:right="-850"/>
    </w:pPr>
    <w:rPr>
      <w:rFonts w:ascii="Arial" w:eastAsia="Arial" w:hAnsi="Arial" w:cs="Arial"/>
      <w:b/>
      <w:color w:val="000000"/>
      <w:sz w:val="48"/>
    </w:rPr>
  </w:style>
  <w:style w:type="paragraph" w:customStyle="1" w:styleId="Footer2Landscape">
    <w:name w:val="Footer2Landscape"/>
    <w:qFormat/>
    <w:rsid w:val="002F0BDD"/>
    <w:pPr>
      <w:tabs>
        <w:tab w:val="center" w:pos="4535"/>
        <w:tab w:val="center" w:pos="6804"/>
        <w:tab w:val="center" w:pos="13608"/>
      </w:tabs>
      <w:spacing w:line="480" w:lineRule="auto"/>
      <w:ind w:left="-851" w:right="-284"/>
    </w:pPr>
    <w:rPr>
      <w:rFonts w:ascii="Arial" w:eastAsia="Arial" w:hAnsi="Arial" w:cs="Arial"/>
      <w:b/>
      <w:color w:val="000000"/>
      <w:sz w:val="48"/>
      <w:szCs w:val="24"/>
    </w:rPr>
  </w:style>
  <w:style w:type="character" w:customStyle="1" w:styleId="Footer2Middle">
    <w:name w:val="Footer2Middle"/>
    <w:rPr>
      <w:rFonts w:ascii="Arial" w:eastAsia="Arial" w:hAnsi="Arial" w:cs="Arial"/>
      <w:b w:val="0"/>
      <w:i/>
      <w:color w:val="C0C0C0"/>
      <w:sz w:val="22"/>
    </w:rPr>
  </w:style>
  <w:style w:type="paragraph" w:customStyle="1" w:styleId="FooterLandscape">
    <w:name w:val="FooterLandscape"/>
    <w:qFormat/>
    <w:rsid w:val="00645FC6"/>
    <w:pPr>
      <w:tabs>
        <w:tab w:val="center" w:pos="4536"/>
        <w:tab w:val="center" w:pos="13608"/>
      </w:tabs>
      <w:spacing w:before="240" w:after="240"/>
    </w:pPr>
    <w:rPr>
      <w:sz w:val="22"/>
      <w:szCs w:val="24"/>
    </w:rPr>
  </w:style>
  <w:style w:type="paragraph" w:customStyle="1" w:styleId="FooterRc">
    <w:name w:val="FooterRc"/>
    <w:basedOn w:val="Normal"/>
    <w:link w:val="FooterRcChar"/>
    <w:qFormat/>
    <w:rsid w:val="001B2A8C"/>
    <w:pPr>
      <w:tabs>
        <w:tab w:val="left" w:pos="6237"/>
      </w:tabs>
    </w:pPr>
    <w:rPr>
      <w:sz w:val="22"/>
    </w:rPr>
  </w:style>
  <w:style w:type="character" w:customStyle="1" w:styleId="FooterRcChar">
    <w:name w:val="FooterRc Char"/>
    <w:basedOn w:val="DefaultParagraphFont"/>
    <w:link w:val="FooterRc"/>
    <w:rsid w:val="001B2A8C"/>
    <w:rPr>
      <w:sz w:val="22"/>
      <w:szCs w:val="24"/>
    </w:rPr>
  </w:style>
  <w:style w:type="character" w:customStyle="1" w:styleId="FooterRcChar0">
    <w:name w:val="FooterRc Char_0"/>
    <w:basedOn w:val="DefaultParagraphFont"/>
    <w:link w:val="FooterRc0"/>
    <w:rsid w:val="001B2A8C"/>
    <w:rPr>
      <w:sz w:val="22"/>
      <w:szCs w:val="24"/>
    </w:rPr>
  </w:style>
  <w:style w:type="paragraph" w:customStyle="1" w:styleId="FooterRc0">
    <w:name w:val="FooterRc_0"/>
    <w:basedOn w:val="Normal"/>
    <w:link w:val="FooterRcChar0"/>
    <w:qFormat/>
    <w:rsid w:val="001B2A8C"/>
    <w:pPr>
      <w:tabs>
        <w:tab w:val="left" w:pos="6237"/>
      </w:tabs>
    </w:pPr>
    <w:rPr>
      <w:sz w:val="22"/>
    </w:rPr>
  </w:style>
  <w:style w:type="paragraph" w:styleId="Header">
    <w:name w:val="header"/>
    <w:basedOn w:val="Normal"/>
    <w:link w:val="HeaderChar"/>
    <w:rsid w:val="001732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73229"/>
    <w:rPr>
      <w:sz w:val="24"/>
      <w:szCs w:val="24"/>
    </w:rPr>
  </w:style>
  <w:style w:type="character" w:customStyle="1" w:styleId="HeaderChar0">
    <w:name w:val="Header Char_0"/>
    <w:basedOn w:val="DefaultParagraphFont"/>
    <w:link w:val="Header0"/>
    <w:rsid w:val="00173229"/>
    <w:rPr>
      <w:sz w:val="24"/>
      <w:szCs w:val="24"/>
    </w:rPr>
  </w:style>
  <w:style w:type="paragraph" w:customStyle="1" w:styleId="Header0">
    <w:name w:val="Header_0"/>
    <w:basedOn w:val="Normal"/>
    <w:link w:val="HeaderChar0"/>
    <w:rsid w:val="00173229"/>
    <w:pPr>
      <w:tabs>
        <w:tab w:val="center" w:pos="4513"/>
        <w:tab w:val="right" w:pos="9026"/>
      </w:tabs>
    </w:pPr>
  </w:style>
  <w:style w:type="character" w:customStyle="1" w:styleId="Heading2Char">
    <w:name w:val="Heading 2 Char"/>
    <w:basedOn w:val="DefaultParagraphFont"/>
    <w:link w:val="Heading2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Heading2Char0">
    <w:name w:val="Heading 2 Char_0"/>
    <w:basedOn w:val="DefaultParagraphFont"/>
    <w:link w:val="Heading20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Heading20">
    <w:name w:val="Heading 2_0"/>
    <w:basedOn w:val="Normal"/>
    <w:next w:val="Normal"/>
    <w:link w:val="Heading2Char0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customStyle="1" w:styleId="HideTWBExt">
    <w:name w:val="HideTWBExt"/>
    <w:basedOn w:val="DefaultParagraphFont"/>
    <w:rPr>
      <w:rFonts w:ascii="Arial" w:eastAsia="Arial" w:hAnsi="Arial" w:cs="Arial"/>
      <w:b w:val="0"/>
      <w:i w:val="0"/>
      <w:caps w:val="0"/>
      <w:vanish/>
      <w:color w:val="000080"/>
      <w:sz w:val="20"/>
    </w:rPr>
  </w:style>
  <w:style w:type="character" w:customStyle="1" w:styleId="HideTWBInt">
    <w:name w:val="HideTWBInt"/>
    <w:basedOn w:val="DefaultParagraphFont"/>
    <w:rPr>
      <w:rFonts w:ascii="Arial" w:eastAsia="Arial" w:hAnsi="Arial" w:cs="Arial"/>
      <w:b w:val="0"/>
      <w:caps w:val="0"/>
      <w:vanish/>
      <w:color w:val="808080"/>
      <w:sz w:val="22"/>
    </w:rPr>
  </w:style>
  <w:style w:type="paragraph" w:customStyle="1" w:styleId="Interstitial1">
    <w:name w:val="Interstitial1"/>
    <w:next w:val="Normal"/>
    <w:rsid w:val="00B56E2E"/>
    <w:pPr>
      <w:tabs>
        <w:tab w:val="right" w:pos="9072"/>
        <w:tab w:val="right" w:pos="13608"/>
      </w:tabs>
      <w:ind w:right="-284"/>
    </w:pPr>
    <w:rPr>
      <w:color w:val="000000"/>
      <w:sz w:val="24"/>
      <w:szCs w:val="24"/>
    </w:rPr>
  </w:style>
  <w:style w:type="paragraph" w:customStyle="1" w:styleId="InterstitialRc">
    <w:name w:val="InterstitialRc"/>
    <w:qFormat/>
    <w:rsid w:val="00171BBB"/>
    <w:pPr>
      <w:tabs>
        <w:tab w:val="left" w:pos="5670"/>
      </w:tabs>
      <w:spacing w:before="240" w:after="240"/>
    </w:pPr>
    <w:rPr>
      <w:color w:val="000000"/>
      <w:sz w:val="24"/>
      <w:szCs w:val="24"/>
    </w:rPr>
  </w:style>
  <w:style w:type="character" w:customStyle="1" w:styleId="Italic">
    <w:name w:val="Italic"/>
    <w:uiPriority w:val="1"/>
    <w:qFormat/>
    <w:rsid w:val="00D51378"/>
    <w:rPr>
      <w:rFonts w:ascii="Times New Roman" w:hAnsi="Times New Roman"/>
      <w:i/>
      <w:sz w:val="24"/>
    </w:rPr>
  </w:style>
  <w:style w:type="paragraph" w:customStyle="1" w:styleId="JustificationTitle">
    <w:name w:val="JustificationTitle"/>
    <w:pPr>
      <w:keepNext/>
      <w:spacing w:before="240" w:after="240"/>
      <w:jc w:val="center"/>
    </w:pPr>
    <w:rPr>
      <w:i/>
      <w:color w:val="000000"/>
      <w:sz w:val="24"/>
      <w:szCs w:val="24"/>
    </w:rPr>
  </w:style>
  <w:style w:type="paragraph" w:customStyle="1" w:styleId="LineBottom">
    <w:name w:val="LineBottom"/>
    <w:basedOn w:val="Normal"/>
    <w:next w:val="Normal"/>
    <w:pPr>
      <w:pBdr>
        <w:bottom w:val="single" w:sz="4" w:space="0" w:color="auto"/>
      </w:pBdr>
      <w:spacing w:after="960"/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LineTop">
    <w:name w:val="LineTop"/>
    <w:basedOn w:val="Normal"/>
    <w:pPr>
      <w:pBdr>
        <w:top w:val="single" w:sz="4" w:space="0" w:color="auto"/>
      </w:pBdr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NRAMS">
    <w:name w:val="NRAMS"/>
    <w:pPr>
      <w:spacing w:after="480" w:line="460" w:lineRule="auto"/>
      <w:ind w:left="1418"/>
    </w:pPr>
    <w:rPr>
      <w:rFonts w:ascii="Arial" w:eastAsia="Arial" w:hAnsi="Arial" w:cs="Arial"/>
      <w:b/>
      <w:color w:val="000000"/>
      <w:sz w:val="46"/>
      <w:szCs w:val="24"/>
    </w:rPr>
  </w:style>
  <w:style w:type="numbering" w:customStyle="1" w:styleId="NoList0">
    <w:name w:val="No List_0"/>
    <w:next w:val="NoList"/>
    <w:uiPriority w:val="99"/>
    <w:semiHidden/>
    <w:unhideWhenUsed/>
  </w:style>
  <w:style w:type="paragraph" w:customStyle="1" w:styleId="Normal0">
    <w:name w:val="Normal_0"/>
    <w:next w:val="Normal"/>
    <w:qFormat/>
    <w:rPr>
      <w:sz w:val="24"/>
      <w:szCs w:val="24"/>
    </w:rPr>
  </w:style>
  <w:style w:type="paragraph" w:customStyle="1" w:styleId="Normal12">
    <w:name w:val="Normal12"/>
    <w:basedOn w:val="Normal"/>
    <w:rsid w:val="00F425E5"/>
    <w:rPr>
      <w:color w:val="000000"/>
    </w:rPr>
  </w:style>
  <w:style w:type="paragraph" w:customStyle="1" w:styleId="Normal12Italic">
    <w:name w:val="Normal12Italic"/>
    <w:rPr>
      <w:i/>
      <w:color w:val="000000"/>
      <w:sz w:val="24"/>
      <w:szCs w:val="24"/>
    </w:rPr>
  </w:style>
  <w:style w:type="paragraph" w:customStyle="1" w:styleId="Normal12a12b">
    <w:name w:val="Normal12a12b"/>
    <w:basedOn w:val="Normal"/>
    <w:pPr>
      <w:spacing w:before="240" w:after="240"/>
    </w:pPr>
    <w:rPr>
      <w:color w:val="000000"/>
    </w:rPr>
  </w:style>
  <w:style w:type="paragraph" w:customStyle="1" w:styleId="Normal24">
    <w:name w:val="Normal24"/>
    <w:basedOn w:val="Normal"/>
    <w:pPr>
      <w:spacing w:after="480"/>
    </w:pPr>
    <w:rPr>
      <w:color w:val="000000"/>
    </w:rPr>
  </w:style>
  <w:style w:type="paragraph" w:customStyle="1" w:styleId="Normal6">
    <w:name w:val="Normal6"/>
    <w:basedOn w:val="Normal"/>
    <w:pPr>
      <w:spacing w:after="120"/>
    </w:pPr>
    <w:rPr>
      <w:color w:val="000000"/>
    </w:rPr>
  </w:style>
  <w:style w:type="paragraph" w:customStyle="1" w:styleId="Normal6BoldItalic">
    <w:name w:val="Normal6 + Bold Italic"/>
    <w:pPr>
      <w:spacing w:after="120"/>
    </w:pPr>
    <w:rPr>
      <w:b/>
      <w:i/>
      <w:color w:val="000000"/>
      <w:sz w:val="24"/>
      <w:szCs w:val="24"/>
    </w:rPr>
  </w:style>
  <w:style w:type="paragraph" w:customStyle="1" w:styleId="Normal6Center">
    <w:name w:val="Normal6 + Center"/>
    <w:qFormat/>
    <w:rsid w:val="008F78CF"/>
    <w:pPr>
      <w:spacing w:after="120"/>
      <w:jc w:val="center"/>
    </w:pPr>
    <w:rPr>
      <w:b/>
      <w:i/>
      <w:color w:val="000000"/>
      <w:sz w:val="24"/>
      <w:szCs w:val="24"/>
    </w:rPr>
  </w:style>
  <w:style w:type="paragraph" w:customStyle="1" w:styleId="Normal6Italic">
    <w:name w:val="Normal6Italic"/>
    <w:basedOn w:val="Normal"/>
    <w:pPr>
      <w:spacing w:after="120"/>
    </w:pPr>
    <w:rPr>
      <w:i/>
      <w:color w:val="000000"/>
    </w:rPr>
  </w:style>
  <w:style w:type="character" w:customStyle="1" w:styleId="Normal6RomanBI">
    <w:name w:val="Normal6RomanBI"/>
    <w:rPr>
      <w:rFonts w:ascii="Times New Roman" w:eastAsia="Times New Roman" w:hAnsi="Times New Roman" w:cs="Times New Roman"/>
      <w:b/>
      <w:i/>
      <w:color w:val="000000"/>
      <w:sz w:val="24"/>
    </w:rPr>
  </w:style>
  <w:style w:type="paragraph" w:customStyle="1" w:styleId="NormalBold">
    <w:name w:val="NormalBold"/>
    <w:basedOn w:val="Normal"/>
    <w:rPr>
      <w:b/>
      <w:color w:val="000000"/>
    </w:rPr>
  </w:style>
  <w:style w:type="paragraph" w:customStyle="1" w:styleId="NormalBold12b">
    <w:name w:val="NormalBold12b"/>
    <w:basedOn w:val="Normal"/>
    <w:pPr>
      <w:spacing w:before="240"/>
    </w:pPr>
    <w:rPr>
      <w:b/>
      <w:color w:val="000000"/>
    </w:rPr>
  </w:style>
  <w:style w:type="paragraph" w:customStyle="1" w:styleId="Olang">
    <w:name w:val="Olang"/>
    <w:pPr>
      <w:spacing w:before="240" w:after="240"/>
      <w:jc w:val="right"/>
    </w:pPr>
    <w:rPr>
      <w:color w:val="000000"/>
      <w:sz w:val="24"/>
      <w:szCs w:val="24"/>
    </w:rPr>
  </w:style>
  <w:style w:type="paragraph" w:customStyle="1" w:styleId="PELeft">
    <w:name w:val="PELeft"/>
    <w:basedOn w:val="Normal"/>
    <w:pPr>
      <w:spacing w:before="40" w:after="40" w:line="220" w:lineRule="auto"/>
    </w:pPr>
    <w:rPr>
      <w:rFonts w:ascii="Arial" w:eastAsia="Arial" w:hAnsi="Arial" w:cs="Arial"/>
      <w:color w:val="000000"/>
      <w:sz w:val="22"/>
    </w:rPr>
  </w:style>
  <w:style w:type="paragraph" w:customStyle="1" w:styleId="PERight">
    <w:name w:val="PERight"/>
    <w:basedOn w:val="Normal"/>
    <w:next w:val="Normal"/>
    <w:pPr>
      <w:spacing w:line="220" w:lineRule="auto"/>
      <w:jc w:val="right"/>
    </w:pPr>
    <w:rPr>
      <w:rFonts w:ascii="Arial" w:eastAsia="Arial" w:hAnsi="Arial" w:cs="Arial"/>
      <w:color w:val="000000"/>
      <w:sz w:val="22"/>
    </w:rPr>
  </w:style>
  <w:style w:type="paragraph" w:customStyle="1" w:styleId="ProjRap">
    <w:name w:val="ProjRap"/>
    <w:basedOn w:val="Normal"/>
    <w:rsid w:val="00D311CB"/>
    <w:pPr>
      <w:widowControl w:val="0"/>
      <w:tabs>
        <w:tab w:val="right" w:pos="9072"/>
        <w:tab w:val="right" w:pos="13608"/>
      </w:tabs>
      <w:ind w:right="-284"/>
    </w:pPr>
    <w:rPr>
      <w:b/>
      <w:snapToGrid w:val="0"/>
      <w:szCs w:val="20"/>
    </w:rPr>
  </w:style>
  <w:style w:type="paragraph" w:customStyle="1" w:styleId="RefPE">
    <w:name w:val="RefPE"/>
    <w:basedOn w:val="Normal"/>
    <w:rsid w:val="00A92086"/>
    <w:pPr>
      <w:spacing w:after="240"/>
      <w:jc w:val="right"/>
    </w:pPr>
    <w:rPr>
      <w:rFonts w:ascii="Arial" w:hAnsi="Arial"/>
      <w:b/>
    </w:rPr>
  </w:style>
  <w:style w:type="paragraph" w:customStyle="1" w:styleId="RefProc">
    <w:name w:val="RefProc"/>
    <w:basedOn w:val="Normal"/>
    <w:rsid w:val="00B6571B"/>
    <w:pPr>
      <w:spacing w:after="240"/>
      <w:jc w:val="right"/>
    </w:pPr>
    <w:rPr>
      <w:rFonts w:ascii="Arial Bold" w:eastAsia="Arial" w:hAnsi="Arial Bold" w:cs="Arial"/>
      <w:b/>
      <w:color w:val="000000"/>
      <w:sz w:val="22"/>
    </w:rPr>
  </w:style>
  <w:style w:type="paragraph" w:customStyle="1" w:styleId="StyleNormalBoldNotBold">
    <w:name w:val="Style NormalBold + Not Bold"/>
    <w:rPr>
      <w:color w:val="000000"/>
      <w:sz w:val="24"/>
      <w:szCs w:val="24"/>
    </w:rPr>
  </w:style>
  <w:style w:type="character" w:customStyle="1" w:styleId="Sub">
    <w:name w:val="Sub"/>
    <w:rPr>
      <w:color w:val="000000"/>
      <w:vertAlign w:val="subscript"/>
    </w:rPr>
  </w:style>
  <w:style w:type="character" w:customStyle="1" w:styleId="SubBold">
    <w:name w:val="SubBold"/>
    <w:rPr>
      <w:b/>
      <w:color w:val="000000"/>
      <w:vertAlign w:val="subscript"/>
    </w:rPr>
  </w:style>
  <w:style w:type="character" w:customStyle="1" w:styleId="SubBoldItalic">
    <w:name w:val="SubBoldItalic"/>
    <w:rPr>
      <w:b/>
      <w:i/>
      <w:color w:val="000000"/>
      <w:vertAlign w:val="subscript"/>
    </w:rPr>
  </w:style>
  <w:style w:type="character" w:customStyle="1" w:styleId="SubItalic">
    <w:name w:val="SubItalic"/>
    <w:rPr>
      <w:i/>
      <w:color w:val="000000"/>
      <w:vertAlign w:val="subscript"/>
    </w:rPr>
  </w:style>
  <w:style w:type="character" w:customStyle="1" w:styleId="Sup">
    <w:name w:val="Sup"/>
    <w:rPr>
      <w:color w:val="000000"/>
      <w:vertAlign w:val="superscript"/>
    </w:rPr>
  </w:style>
  <w:style w:type="character" w:customStyle="1" w:styleId="SupBold">
    <w:name w:val="SupBold"/>
    <w:rPr>
      <w:b/>
      <w:color w:val="000000"/>
      <w:vertAlign w:val="superscript"/>
    </w:rPr>
  </w:style>
  <w:style w:type="character" w:customStyle="1" w:styleId="SupBoldItalic">
    <w:name w:val="SupBoldItalic"/>
    <w:rPr>
      <w:b/>
      <w:i/>
      <w:color w:val="000000"/>
      <w:vertAlign w:val="superscript"/>
    </w:rPr>
  </w:style>
  <w:style w:type="character" w:customStyle="1" w:styleId="SupItalic">
    <w:name w:val="SupItalic"/>
    <w:rPr>
      <w:i/>
      <w:color w:val="000000"/>
      <w:vertAlign w:val="superscript"/>
    </w:rPr>
  </w:style>
  <w:style w:type="table" w:customStyle="1" w:styleId="TableNormal0">
    <w:name w:val="Table Normal_0"/>
    <w:next w:val="Table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TypeDocAM">
    <w:name w:val="TypeDocAM"/>
    <w:basedOn w:val="Normal"/>
    <w:pPr>
      <w:ind w:left="1418"/>
    </w:pPr>
    <w:rPr>
      <w:rFonts w:ascii="Arial" w:eastAsia="Arial" w:hAnsi="Arial" w:cs="Arial"/>
      <w:b/>
      <w:color w:val="000000"/>
      <w:sz w:val="48"/>
    </w:rPr>
  </w:style>
  <w:style w:type="character" w:customStyle="1" w:styleId="Underline">
    <w:name w:val="Underline"/>
    <w:uiPriority w:val="1"/>
    <w:qFormat/>
    <w:rsid w:val="00D51378"/>
    <w:rPr>
      <w:rFonts w:ascii="Times New Roman" w:hAnsi="Times New Roman"/>
      <w:sz w:val="24"/>
    </w:rPr>
  </w:style>
  <w:style w:type="paragraph" w:customStyle="1" w:styleId="ZCommittee">
    <w:name w:val="ZCommittee"/>
    <w:basedOn w:val="Normal"/>
    <w:next w:val="Normal"/>
    <w:pPr>
      <w:spacing w:line="220" w:lineRule="auto"/>
      <w:jc w:val="center"/>
    </w:pPr>
    <w:rPr>
      <w:rFonts w:ascii="Arial" w:eastAsia="Arial" w:hAnsi="Arial" w:cs="Arial"/>
      <w:i/>
      <w:color w:val="000000"/>
      <w:sz w:val="22"/>
    </w:rPr>
  </w:style>
  <w:style w:type="paragraph" w:customStyle="1" w:styleId="ZDate">
    <w:name w:val="ZDate"/>
    <w:basedOn w:val="Normal"/>
    <w:pPr>
      <w:spacing w:after="168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8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7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819</Words>
  <Characters>7565</Characters>
  <Application>Microsoft Office Word</Application>
  <DocSecurity>0</DocSecurity>
  <Lines>315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creator>e-Parliament@europarl.europa.eu</dc:creator>
  <cp:lastModifiedBy>VILEM Jan</cp:lastModifiedBy>
  <cp:revision>2</cp:revision>
  <dcterms:created xsi:type="dcterms:W3CDTF">2019-03-26T10:53:00Z</dcterms:created>
  <dcterms:modified xsi:type="dcterms:W3CDTF">2019-03-26T10:53:00Z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FdR&gt;">
    <vt:lpwstr>1180669</vt:lpwstr>
  </property>
  <property fmtid="{D5CDD505-2E9C-101B-9397-08002B2CF9AE}" pid="3" name="&lt;Model&gt;">
    <vt:lpwstr>AM_Ple_LegReport</vt:lpwstr>
  </property>
  <property fmtid="{D5CDD505-2E9C-101B-9397-08002B2CF9AE}" pid="4" name="&lt;Type&gt;">
    <vt:lpwstr>AM</vt:lpwstr>
  </property>
  <property fmtid="{D5CDD505-2E9C-101B-9397-08002B2CF9AE}" pid="5" name="DMXMLUID">
    <vt:lpwstr>20190322-234735-024368-182088</vt:lpwstr>
  </property>
  <property fmtid="{D5CDD505-2E9C-101B-9397-08002B2CF9AE}" pid="6" name="FooterPath">
    <vt:lpwstr>AM\1180669SK.docx</vt:lpwstr>
  </property>
  <property fmtid="{D5CDD505-2E9C-101B-9397-08002B2CF9AE}" pid="7" name="PE Number">
    <vt:lpwstr>621.702</vt:lpwstr>
  </property>
  <property fmtid="{D5CDD505-2E9C-101B-9397-08002B2CF9AE}" pid="8" name="UID">
    <vt:lpwstr>eu.europa.europarl-DIN1-2019-0000014111_01.00-pl-01.00_text-xml</vt:lpwstr>
  </property>
  <property fmtid="{D5CDD505-2E9C-101B-9397-08002B2CF9AE}" pid="9" name="Bookout">
    <vt:lpwstr>OK - 2019/03/26 11:53</vt:lpwstr>
  </property>
  <property fmtid="{D5CDD505-2E9C-101B-9397-08002B2CF9AE}" pid="10" name="SDLStudio">
    <vt:lpwstr/>
  </property>
  <property fmtid="{D5CDD505-2E9C-101B-9397-08002B2CF9AE}" pid="11" name="&lt;Extension&gt;">
    <vt:lpwstr>SK</vt:lpwstr>
  </property>
</Properties>
</file>