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57B7" w:rsidRPr="005479FC" w:rsidTr="001F57B7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1F57B7" w:rsidRPr="005479FC" w:rsidRDefault="005479FC">
            <w:pPr>
              <w:pStyle w:val="EPName"/>
            </w:pPr>
            <w:r>
              <w:t>Európai Parlament</w:t>
            </w:r>
          </w:p>
          <w:p w:rsidR="001F57B7" w:rsidRPr="00903C37" w:rsidRDefault="00903C37" w:rsidP="00903C3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hideMark/>
          </w:tcPr>
          <w:p w:rsidR="001F57B7" w:rsidRPr="005479FC" w:rsidRDefault="00065EED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C71A3C" w:rsidRPr="005479FC" w:rsidRDefault="00C71A3C" w:rsidP="00C71A3C">
      <w:pPr>
        <w:pStyle w:val="LineTop"/>
      </w:pPr>
    </w:p>
    <w:p w:rsidR="00C71A3C" w:rsidRPr="005479FC" w:rsidRDefault="006B75D9" w:rsidP="00C71A3C">
      <w:pPr>
        <w:pStyle w:val="ZCommittee"/>
      </w:pPr>
      <w:r>
        <w:t>Plenárisülés-dokumentum</w:t>
      </w:r>
    </w:p>
    <w:p w:rsidR="00C71A3C" w:rsidRPr="005479FC" w:rsidRDefault="00C71A3C" w:rsidP="00C71A3C">
      <w:pPr>
        <w:pStyle w:val="LineBottom"/>
      </w:pPr>
    </w:p>
    <w:p w:rsidR="00ED0821" w:rsidRPr="005479FC" w:rsidRDefault="006B75D9">
      <w:pPr>
        <w:pStyle w:val="RefProc"/>
      </w:pPr>
      <w:r w:rsidRPr="006B75D9">
        <w:rPr>
          <w:rStyle w:val="HideTWBExt"/>
          <w:noProof w:val="0"/>
        </w:rPr>
        <w:t>&lt;NoDocSe&gt;</w:t>
      </w:r>
      <w:r>
        <w:t>A8-</w:t>
      </w:r>
      <w:r w:rsidR="00826CED">
        <w:t>0345</w:t>
      </w:r>
      <w:r>
        <w:t>/2018</w:t>
      </w:r>
      <w:r w:rsidRPr="006B75D9">
        <w:rPr>
          <w:rStyle w:val="HideTWBExt"/>
          <w:noProof w:val="0"/>
        </w:rPr>
        <w:t>&lt;/NoDocSe&gt;</w:t>
      </w:r>
    </w:p>
    <w:p w:rsidR="00ED0821" w:rsidRPr="005479FC" w:rsidRDefault="00ED0821">
      <w:pPr>
        <w:pStyle w:val="ZDate"/>
      </w:pPr>
      <w:r>
        <w:rPr>
          <w:rStyle w:val="HideTWBExt"/>
          <w:noProof w:val="0"/>
        </w:rPr>
        <w:t>&lt;Date&gt;</w:t>
      </w:r>
      <w:r w:rsidR="006B75D9" w:rsidRPr="006B75D9">
        <w:rPr>
          <w:rStyle w:val="HideTWBInt"/>
        </w:rPr>
        <w:t>{19/10/2018}</w:t>
      </w:r>
      <w:r w:rsidR="006B75D9" w:rsidRPr="006B75D9">
        <w:t>19.10.2018</w:t>
      </w:r>
      <w:r>
        <w:rPr>
          <w:rStyle w:val="HideTWBExt"/>
          <w:noProof w:val="0"/>
        </w:rPr>
        <w:t>&lt;/Date&gt;</w:t>
      </w:r>
    </w:p>
    <w:p w:rsidR="00ED0821" w:rsidRPr="005479FC" w:rsidRDefault="00ED0821">
      <w:pPr>
        <w:pStyle w:val="StarsAndIs"/>
      </w:pPr>
      <w:r>
        <w:rPr>
          <w:rStyle w:val="HideTWBExt"/>
          <w:b w:val="0"/>
          <w:noProof w:val="0"/>
        </w:rPr>
        <w:t>&lt;RefProcLect&gt;</w:t>
      </w:r>
      <w:r>
        <w:t>*</w:t>
      </w:r>
      <w:r>
        <w:rPr>
          <w:rStyle w:val="HideTWBExt"/>
          <w:b w:val="0"/>
          <w:noProof w:val="0"/>
        </w:rPr>
        <w:t>&lt;/RefProcLect&gt;</w:t>
      </w:r>
    </w:p>
    <w:p w:rsidR="00ED0821" w:rsidRPr="005479FC" w:rsidRDefault="00ED0821">
      <w:pPr>
        <w:pStyle w:val="TypeDoc"/>
      </w:pPr>
      <w:bookmarkStart w:id="0" w:name="_GoBack"/>
      <w:bookmarkEnd w:id="0"/>
      <w:r>
        <w:rPr>
          <w:rStyle w:val="HideTWBExt"/>
          <w:b w:val="0"/>
          <w:noProof w:val="0"/>
        </w:rPr>
        <w:t>&lt;TitreType&gt;</w:t>
      </w:r>
      <w:r w:rsidR="006B75D9" w:rsidRPr="006B75D9">
        <w:t>JELENTÉS</w:t>
      </w:r>
      <w:r>
        <w:rPr>
          <w:rStyle w:val="HideTWBExt"/>
          <w:b w:val="0"/>
          <w:noProof w:val="0"/>
        </w:rPr>
        <w:t>&lt;/TitreType&gt;</w:t>
      </w:r>
    </w:p>
    <w:p w:rsidR="00ED0821" w:rsidRPr="005479FC" w:rsidRDefault="00ED0821">
      <w:pPr>
        <w:pStyle w:val="CoverNormal"/>
      </w:pPr>
      <w:r>
        <w:rPr>
          <w:rStyle w:val="HideTWBExt"/>
          <w:noProof w:val="0"/>
        </w:rPr>
        <w:t>&lt;Titre&gt;</w:t>
      </w:r>
      <w:r>
        <w:t>a daktiloszkópiai adatokra vonatkozó, Horvátországgal való automatizált adatcsere megindításáról szóló tanácsi végrehajtási határozatra irányuló tervezetről</w:t>
      </w:r>
      <w:r>
        <w:rPr>
          <w:rStyle w:val="HideTWBExt"/>
          <w:noProof w:val="0"/>
        </w:rPr>
        <w:t>&lt;/Titre&gt;</w:t>
      </w:r>
    </w:p>
    <w:p w:rsidR="00ED0821" w:rsidRPr="005479FC" w:rsidRDefault="00ED0821">
      <w:pPr>
        <w:pStyle w:val="Cover24"/>
      </w:pPr>
      <w:r>
        <w:rPr>
          <w:rStyle w:val="HideTWBExt"/>
          <w:noProof w:val="0"/>
        </w:rPr>
        <w:t>&lt;DocRef&gt;</w:t>
      </w:r>
      <w:r>
        <w:t>(11284/2018 – C8-0390/2018 – 2018/0810(CNS))</w:t>
      </w:r>
      <w:r>
        <w:rPr>
          <w:rStyle w:val="HideTWBExt"/>
          <w:noProof w:val="0"/>
        </w:rPr>
        <w:t>&lt;/DocRef&gt;</w:t>
      </w:r>
    </w:p>
    <w:p w:rsidR="00ED0821" w:rsidRPr="005479FC" w:rsidRDefault="00ED0821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{LIBE}</w:t>
      </w:r>
      <w:r>
        <w:t>Állampolgári Jogi, Bel- és Igazságügyi Bizottság</w:t>
      </w:r>
      <w:r>
        <w:rPr>
          <w:rStyle w:val="HideTWBExt"/>
          <w:noProof w:val="0"/>
        </w:rPr>
        <w:t>&lt;/Commission&gt;</w:t>
      </w:r>
    </w:p>
    <w:p w:rsidR="00ED0821" w:rsidRPr="005479FC" w:rsidRDefault="005479FC">
      <w:pPr>
        <w:pStyle w:val="Cover24"/>
      </w:pPr>
      <w:r>
        <w:t xml:space="preserve">Előadó: </w:t>
      </w:r>
      <w:r>
        <w:rPr>
          <w:rStyle w:val="HideTWBExt"/>
          <w:noProof w:val="0"/>
        </w:rPr>
        <w:t>&lt;Depute&gt;</w:t>
      </w:r>
      <w:r>
        <w:t>Branislav Škripek</w:t>
      </w:r>
      <w:r>
        <w:rPr>
          <w:rStyle w:val="HideTWBExt"/>
          <w:noProof w:val="0"/>
        </w:rPr>
        <w:t>&lt;/Depute&gt;</w:t>
      </w:r>
    </w:p>
    <w:p w:rsidR="00BE4EC7" w:rsidRPr="005479FC" w:rsidRDefault="003D117E" w:rsidP="00003D49">
      <w:pPr>
        <w:pStyle w:val="CoverNormal"/>
      </w:pPr>
      <w:r w:rsidRPr="003D117E">
        <w:t>(Egyszerűsített eljárás – az eljárási szabál</w:t>
      </w:r>
      <w:r>
        <w:t>yzat 50. cikkének (1) bekezdése</w:t>
      </w:r>
      <w:r w:rsidR="00003D49" w:rsidRPr="00E40336">
        <w:t>)</w:t>
      </w:r>
      <w:bookmarkStart w:id="1" w:name="DocEPLastPosition"/>
      <w:bookmarkEnd w:id="1"/>
    </w:p>
    <w:p w:rsidR="00ED0821" w:rsidRPr="005479FC" w:rsidRDefault="00ED0821" w:rsidP="001F57B7">
      <w:pPr>
        <w:widowControl/>
        <w:tabs>
          <w:tab w:val="center" w:pos="4677"/>
        </w:tabs>
      </w:pPr>
      <w:r>
        <w:br w:type="page"/>
      </w:r>
    </w:p>
    <w:p w:rsidR="00903C37" w:rsidRDefault="00003D49">
      <w:r>
        <w:rPr>
          <w:lang w:val="fr-FR"/>
        </w:rPr>
        <w:fldChar w:fldCharType="begin"/>
      </w:r>
      <w:r w:rsidRPr="006A6619">
        <w:instrText xml:space="preserve"> TITLE  \* MERGEFORMAT </w:instrText>
      </w:r>
      <w:r>
        <w:rPr>
          <w:lang w:val="fr-FR"/>
        </w:rPr>
        <w:fldChar w:fldCharType="separate"/>
      </w:r>
      <w:r w:rsidR="00065EED">
        <w:t>PR_NLE-CN_ImplDec_app</w:t>
      </w:r>
      <w:r>
        <w:rPr>
          <w:lang w:val="fr-FR"/>
        </w:rPr>
        <w:fldChar w:fldCharType="end"/>
      </w:r>
    </w:p>
    <w:p w:rsidR="00903C37" w:rsidRPr="006A6619" w:rsidRDefault="00903C37"/>
    <w:p w:rsidR="00903C37" w:rsidRPr="006A6619" w:rsidRDefault="00903C37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903C37">
        <w:tc>
          <w:tcPr>
            <w:tcW w:w="5811" w:type="dxa"/>
          </w:tcPr>
          <w:p w:rsidR="00903C37" w:rsidRDefault="00903C37">
            <w:pPr>
              <w:pStyle w:val="Lgendetitre"/>
            </w:pPr>
            <w:r>
              <w:t>Az eljárások jelölései</w:t>
            </w:r>
          </w:p>
        </w:tc>
      </w:tr>
      <w:tr w:rsidR="00903C37" w:rsidRPr="00A4121B" w:rsidTr="00C50C36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903C37" w:rsidRDefault="00903C37" w:rsidP="00A4121B">
            <w:pPr>
              <w:pStyle w:val="Lgendesigne"/>
              <w:rPr>
                <w:szCs w:val="24"/>
              </w:rPr>
            </w:pPr>
            <w:r>
              <w:tab/>
              <w:t>*</w:t>
            </w:r>
            <w:r>
              <w:tab/>
              <w:t>Konzultációs eljárás</w:t>
            </w:r>
            <w:r>
              <w:tab/>
            </w:r>
          </w:p>
          <w:p w:rsidR="00903C37" w:rsidRDefault="00903C37" w:rsidP="00A4121B">
            <w:pPr>
              <w:pStyle w:val="Lgendesigne"/>
              <w:rPr>
                <w:szCs w:val="24"/>
              </w:rPr>
            </w:pPr>
            <w:r>
              <w:tab/>
              <w:t>***</w:t>
            </w:r>
            <w:r>
              <w:tab/>
              <w:t>Egyetértési eljárás</w:t>
            </w:r>
          </w:p>
          <w:p w:rsidR="00903C37" w:rsidRDefault="00903C37" w:rsidP="00A4121B">
            <w:pPr>
              <w:pStyle w:val="Lgendesigne"/>
              <w:rPr>
                <w:szCs w:val="24"/>
              </w:rPr>
            </w:pPr>
            <w:r>
              <w:tab/>
              <w:t>***I</w:t>
            </w:r>
            <w:r>
              <w:tab/>
              <w:t>Rendes jogalkotási eljárás (első olvasat)</w:t>
            </w:r>
          </w:p>
          <w:p w:rsidR="00903C37" w:rsidRDefault="00903C37" w:rsidP="00A4121B">
            <w:pPr>
              <w:pStyle w:val="Lgendesigne"/>
              <w:rPr>
                <w:szCs w:val="24"/>
              </w:rPr>
            </w:pPr>
            <w:r>
              <w:tab/>
              <w:t>***II</w:t>
            </w:r>
            <w:r>
              <w:tab/>
              <w:t>Rendes jogalkotási eljárás (második olvasat)</w:t>
            </w:r>
          </w:p>
          <w:p w:rsidR="00903C37" w:rsidRDefault="00903C37" w:rsidP="00A4121B">
            <w:pPr>
              <w:pStyle w:val="Lgendesigne"/>
              <w:rPr>
                <w:szCs w:val="24"/>
              </w:rPr>
            </w:pPr>
            <w:r>
              <w:tab/>
              <w:t>***III</w:t>
            </w:r>
            <w:r>
              <w:tab/>
              <w:t>Rendes jogalkotási eljárás (harmadik olvasat)</w:t>
            </w:r>
            <w:r>
              <w:br/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t>(Az eljárás típusa a jogi aktus tervezetében javasolt jogalaptól függ.)</w:t>
            </w:r>
          </w:p>
          <w:p w:rsidR="00903C37" w:rsidRPr="00A4121B" w:rsidRDefault="00903C37">
            <w:pPr>
              <w:pStyle w:val="Lgendesigne"/>
              <w:ind w:left="0" w:firstLine="0"/>
            </w:pPr>
          </w:p>
        </w:tc>
      </w:tr>
    </w:tbl>
    <w:p w:rsidR="00903C37" w:rsidRPr="00A4121B" w:rsidRDefault="00903C37"/>
    <w:p w:rsidR="00903C37" w:rsidRPr="00A4121B" w:rsidRDefault="00903C37"/>
    <w:p w:rsidR="00903C37" w:rsidRPr="00A4121B" w:rsidRDefault="00903C37"/>
    <w:p w:rsidR="00903C37" w:rsidRPr="00A4121B" w:rsidRDefault="00903C37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903C37" w:rsidRPr="00A4121B">
        <w:tc>
          <w:tcPr>
            <w:tcW w:w="5811" w:type="dxa"/>
          </w:tcPr>
          <w:p w:rsidR="00903C37" w:rsidRPr="00A4121B" w:rsidRDefault="00903C37" w:rsidP="003171A3">
            <w:pPr>
              <w:pStyle w:val="Lgendetitre"/>
            </w:pPr>
            <w:r>
              <w:t>A jogi aktus tervezetének módosításai</w:t>
            </w:r>
          </w:p>
        </w:tc>
      </w:tr>
      <w:tr w:rsidR="00903C37" w:rsidRPr="00A4121B">
        <w:tc>
          <w:tcPr>
            <w:tcW w:w="5811" w:type="dxa"/>
          </w:tcPr>
          <w:p w:rsidR="00903C37" w:rsidRDefault="00903C37" w:rsidP="00A4121B">
            <w:pPr>
              <w:pStyle w:val="Lgendestandard"/>
              <w:rPr>
                <w:szCs w:val="24"/>
              </w:rPr>
            </w:pP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rPr>
                <w:b/>
                <w:szCs w:val="24"/>
              </w:rPr>
              <w:t>A Parlament kéthasábos módosításai</w:t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t xml:space="preserve">A törlést </w:t>
            </w:r>
            <w:r>
              <w:rPr>
                <w:b/>
                <w:i/>
                <w:szCs w:val="24"/>
              </w:rPr>
              <w:t>félkövér dőlt</w:t>
            </w:r>
            <w:r>
              <w:t xml:space="preserve"> betűk jelzik a baloldali hasáb szövegében. A szövegváltoztatást </w:t>
            </w:r>
            <w:r>
              <w:rPr>
                <w:b/>
                <w:i/>
                <w:szCs w:val="24"/>
              </w:rPr>
              <w:t>félkövér dőlt</w:t>
            </w:r>
            <w:r>
              <w:t xml:space="preserve"> betűk jelzik mindkét hasáb szövegében. Az új szöveget </w:t>
            </w:r>
            <w:r>
              <w:rPr>
                <w:b/>
                <w:i/>
                <w:szCs w:val="24"/>
              </w:rPr>
              <w:t>félkövér dőlt</w:t>
            </w:r>
            <w:r>
              <w:t xml:space="preserve"> betűk jelzik a jobb oldali hasáb szövegében.</w:t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t xml:space="preserve">A módosítások fejlécének első és második sora a vizsgált jogi aktus tervezetének érintett szakaszára utal. Ha a módosítás már létező – a jogi aktus tervezetével módosítani kívánt – jogi aktusra vonatkozik, a fejléc egy harmadik és egy negyedik sort is tartalmaz, amelyek a létező jogi aktusra és annak érintett rendelkezésére utalnak. </w:t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</w:p>
          <w:p w:rsidR="00903C37" w:rsidRDefault="00903C37" w:rsidP="00A4121B">
            <w:pPr>
              <w:pStyle w:val="Lgende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 Parlament módosításai konszolidált szöveg formájában</w:t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t xml:space="preserve">Az új szövegrészeket </w:t>
            </w:r>
            <w:r>
              <w:rPr>
                <w:b/>
                <w:i/>
                <w:szCs w:val="24"/>
              </w:rPr>
              <w:t>félkövér dőlt</w:t>
            </w:r>
            <w:r>
              <w:t xml:space="preserve"> betűk jelzik. A törölt szövegrészeket a ▌ jel jelzi vagy azok át vannak húzva. A szövegváltoztatást a helyettesítendő szöveg törlésével vagy áthúzásával és a helyébe lépő új szöveg </w:t>
            </w:r>
            <w:r>
              <w:rPr>
                <w:b/>
                <w:i/>
                <w:szCs w:val="24"/>
              </w:rPr>
              <w:t>félkövér dőlt</w:t>
            </w:r>
            <w:r>
              <w:t xml:space="preserve"> szedésével jelzik. </w:t>
            </w:r>
          </w:p>
          <w:p w:rsidR="00903C37" w:rsidRDefault="00903C37" w:rsidP="00A4121B">
            <w:pPr>
              <w:pStyle w:val="Lgendestandard"/>
              <w:rPr>
                <w:szCs w:val="24"/>
              </w:rPr>
            </w:pPr>
            <w:r>
              <w:t>Ettől eltérően a szolgálatok által a végleges szöveg kialakítása érdekében bevezetett, kimondottan technikai jellegű módosításokat nem kell jelölni.</w:t>
            </w:r>
          </w:p>
          <w:p w:rsidR="00903C37" w:rsidRPr="00A4121B" w:rsidRDefault="00903C37">
            <w:pPr>
              <w:pStyle w:val="Lgendestandard"/>
            </w:pPr>
          </w:p>
        </w:tc>
      </w:tr>
    </w:tbl>
    <w:p w:rsidR="00903C37" w:rsidRPr="00A4121B" w:rsidRDefault="00903C37"/>
    <w:p w:rsidR="00ED0821" w:rsidRPr="00903C37" w:rsidRDefault="00ED0821" w:rsidP="001F57B7">
      <w:pPr>
        <w:widowControl/>
        <w:tabs>
          <w:tab w:val="center" w:pos="4677"/>
        </w:tabs>
      </w:pPr>
    </w:p>
    <w:p w:rsidR="00ED0821" w:rsidRPr="005479FC" w:rsidRDefault="00ED0821">
      <w:pPr>
        <w:pStyle w:val="TOCHeading"/>
      </w:pPr>
      <w:r>
        <w:br w:type="page"/>
      </w:r>
      <w:r>
        <w:lastRenderedPageBreak/>
        <w:t>TARTALOM</w:t>
      </w:r>
    </w:p>
    <w:p w:rsidR="00ED0821" w:rsidRPr="005479FC" w:rsidRDefault="005479FC">
      <w:pPr>
        <w:pStyle w:val="TOCPage"/>
      </w:pPr>
      <w:r>
        <w:t>Oldal</w:t>
      </w:r>
    </w:p>
    <w:p w:rsidR="00065EED" w:rsidRDefault="001F57B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5479FC">
        <w:rPr>
          <w:b/>
        </w:rPr>
        <w:fldChar w:fldCharType="begin"/>
      </w:r>
      <w:r w:rsidRPr="005479FC">
        <w:rPr>
          <w:b/>
        </w:rPr>
        <w:instrText xml:space="preserve"> TOC \t "PageHeading</w:instrText>
      </w:r>
      <w:r w:rsidR="00065EED">
        <w:rPr>
          <w:b/>
        </w:rPr>
        <w:instrText>;</w:instrText>
      </w:r>
      <w:r w:rsidRPr="005479FC">
        <w:rPr>
          <w:b/>
        </w:rPr>
        <w:instrText xml:space="preserve">1" </w:instrText>
      </w:r>
      <w:r w:rsidRPr="005479FC">
        <w:rPr>
          <w:b/>
        </w:rPr>
        <w:fldChar w:fldCharType="separate"/>
      </w:r>
      <w:r w:rsidR="00065EED">
        <w:rPr>
          <w:noProof/>
        </w:rPr>
        <w:t>AZ EURÓPAI PARLAMENT JOGALKOTÁSI ÁLLÁSFOGLALÁS-TERVEZETE</w:t>
      </w:r>
      <w:r w:rsidR="00065EED">
        <w:rPr>
          <w:noProof/>
        </w:rPr>
        <w:tab/>
      </w:r>
      <w:r w:rsidR="00065EED">
        <w:rPr>
          <w:noProof/>
        </w:rPr>
        <w:fldChar w:fldCharType="begin"/>
      </w:r>
      <w:r w:rsidR="00065EED">
        <w:rPr>
          <w:noProof/>
        </w:rPr>
        <w:instrText xml:space="preserve"> PAGEREF _Toc527964264 \h </w:instrText>
      </w:r>
      <w:r w:rsidR="00065EED">
        <w:rPr>
          <w:noProof/>
        </w:rPr>
      </w:r>
      <w:r w:rsidR="00065EED">
        <w:rPr>
          <w:noProof/>
        </w:rPr>
        <w:fldChar w:fldCharType="separate"/>
      </w:r>
      <w:r w:rsidR="00065EED">
        <w:rPr>
          <w:noProof/>
        </w:rPr>
        <w:t>5</w:t>
      </w:r>
      <w:r w:rsidR="00065EED">
        <w:rPr>
          <w:noProof/>
        </w:rPr>
        <w:fldChar w:fldCharType="end"/>
      </w:r>
    </w:p>
    <w:p w:rsidR="00065EED" w:rsidRDefault="0006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ELJÁRÁS AZ ILLETÉKES BIZOTTSÁGBAN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_Toc527964265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0821" w:rsidRPr="005479FC" w:rsidRDefault="001F57B7" w:rsidP="001A06D8">
      <w:r w:rsidRPr="005479FC">
        <w:rPr>
          <w:b/>
        </w:rPr>
        <w:fldChar w:fldCharType="end"/>
      </w:r>
    </w:p>
    <w:p w:rsidR="001A06D8" w:rsidRPr="005479FC" w:rsidRDefault="001A06D8" w:rsidP="001A06D8"/>
    <w:p w:rsidR="001A06D8" w:rsidRPr="005479FC" w:rsidRDefault="001A06D8">
      <w:pPr>
        <w:pStyle w:val="PageHeading"/>
      </w:pPr>
    </w:p>
    <w:p w:rsidR="00903C37" w:rsidRPr="00E40336" w:rsidRDefault="00ED0821" w:rsidP="00903C37">
      <w:pPr>
        <w:pStyle w:val="PageHeading"/>
      </w:pPr>
      <w:r>
        <w:br w:type="page"/>
      </w:r>
      <w:r>
        <w:lastRenderedPageBreak/>
        <w:br w:type="page"/>
      </w:r>
      <w:bookmarkStart w:id="2" w:name="_Toc527964264"/>
      <w:r>
        <w:t>AZ EURÓPAI PARLAMENT JOGALKOTÁSI ÁLLÁSFOGLALÁS-TERVEZETE</w:t>
      </w:r>
      <w:bookmarkEnd w:id="2"/>
    </w:p>
    <w:p w:rsidR="00903C37" w:rsidRPr="00E40336" w:rsidRDefault="00903C37" w:rsidP="00903C37">
      <w:pPr>
        <w:pStyle w:val="NormalBold"/>
      </w:pPr>
      <w:r>
        <w:t>a daktiloszkópiai adatokra vonatkozó, Horvátországgal való automatizált adatcsere megindításáról szóló tanácsi végrehajtási határozatra irányuló tervezetről</w:t>
      </w:r>
    </w:p>
    <w:p w:rsidR="00903C37" w:rsidRPr="00E40336" w:rsidRDefault="00903C37" w:rsidP="00903C37">
      <w:pPr>
        <w:pStyle w:val="Normal12Bold"/>
      </w:pPr>
      <w:r>
        <w:t>(11284/2018 – C8-0390/2018 – 2018/0810(CNS))</w:t>
      </w:r>
    </w:p>
    <w:p w:rsidR="00903C37" w:rsidRPr="00E40336" w:rsidRDefault="00903C37" w:rsidP="00903C37">
      <w:pPr>
        <w:pStyle w:val="Normal12Bold"/>
      </w:pPr>
      <w:r>
        <w:t>(Konzultáció)</w:t>
      </w:r>
    </w:p>
    <w:p w:rsidR="00903C37" w:rsidRPr="00E40336" w:rsidRDefault="00903C37" w:rsidP="00903C37">
      <w:pPr>
        <w:pStyle w:val="Normal12"/>
      </w:pPr>
      <w:r>
        <w:t>Az Európai Parlament,</w:t>
      </w:r>
    </w:p>
    <w:p w:rsidR="00903C37" w:rsidRPr="00E40336" w:rsidRDefault="00903C37" w:rsidP="00903C37">
      <w:pPr>
        <w:pStyle w:val="Normal12Hanging"/>
      </w:pPr>
      <w:r>
        <w:t>–</w:t>
      </w:r>
      <w:r>
        <w:tab/>
        <w:t>tekintettel a Tanács tervezetére (11284/2018),</w:t>
      </w:r>
    </w:p>
    <w:p w:rsidR="00903C37" w:rsidRPr="00E40336" w:rsidRDefault="00903C37" w:rsidP="00903C37">
      <w:pPr>
        <w:pStyle w:val="Normal12Hanging"/>
      </w:pPr>
      <w:r>
        <w:t>–</w:t>
      </w:r>
      <w:r>
        <w:tab/>
        <w:t>tekintettel az Európai Unióról szóló szerződés 39. cikke (1) bekezdésének az Amszterdami Szerződés által módosított formájára, valamint az átmeneti rendelkezésekről szóló 36. jegyzőkönyv 9. cikkére, amelyeknek megfelelően a Tanács konzultált a Parlamenttel (C8-0390/2018),</w:t>
      </w:r>
    </w:p>
    <w:p w:rsidR="00903C37" w:rsidRPr="00E40336" w:rsidRDefault="00903C37" w:rsidP="00903C37">
      <w:pPr>
        <w:pStyle w:val="Normal12Hanging"/>
      </w:pPr>
      <w:r>
        <w:t>–</w:t>
      </w:r>
      <w:r>
        <w:tab/>
        <w:t>tekintettel a különösen a terrorizmus és a határokon átnyúló bűnözés elleni küzdelemre irányuló, határokon átnyúló együttműködés megerősítéséről szóló, 2008. június 23-i 2008/615/IB tanácsi határozatra</w:t>
      </w:r>
      <w:r w:rsidRPr="00E40336">
        <w:rPr>
          <w:vertAlign w:val="superscript"/>
        </w:rPr>
        <w:footnoteReference w:id="1"/>
      </w:r>
      <w:r>
        <w:t>, és különösen annak 33. cikkére,</w:t>
      </w:r>
    </w:p>
    <w:p w:rsidR="00903C37" w:rsidRPr="00E40336" w:rsidRDefault="00903C37" w:rsidP="00903C37">
      <w:pPr>
        <w:pStyle w:val="Normal12Hanging"/>
      </w:pPr>
      <w:r>
        <w:t>–</w:t>
      </w:r>
      <w:r>
        <w:tab/>
        <w:t>tekintettel eljárási szabályzata 78c. cikkére,</w:t>
      </w:r>
    </w:p>
    <w:p w:rsidR="00903C37" w:rsidRPr="00E40336" w:rsidRDefault="00903C37" w:rsidP="00903C37">
      <w:pPr>
        <w:pStyle w:val="Normal12Hanging"/>
      </w:pPr>
      <w:r>
        <w:t>–</w:t>
      </w:r>
      <w:r>
        <w:tab/>
        <w:t>tekintettel az Állampolgári Jogi, Bel- és Igazságügyi Bizottság jelentésére (</w:t>
      </w:r>
      <w:r w:rsidR="006B75D9">
        <w:t>A8-</w:t>
      </w:r>
      <w:r w:rsidR="007366EC">
        <w:t>0345</w:t>
      </w:r>
      <w:r w:rsidR="006B75D9">
        <w:t>/2018</w:t>
      </w:r>
      <w:r>
        <w:t>),</w:t>
      </w:r>
    </w:p>
    <w:p w:rsidR="00903C37" w:rsidRPr="00E40336" w:rsidRDefault="00903C37" w:rsidP="00903C37">
      <w:pPr>
        <w:pStyle w:val="Normal12Hanging"/>
      </w:pPr>
      <w:r>
        <w:t>1.</w:t>
      </w:r>
      <w:r>
        <w:tab/>
        <w:t>jóváhagyja a Tanács tervezetét;</w:t>
      </w:r>
    </w:p>
    <w:p w:rsidR="00903C37" w:rsidRPr="00E40336" w:rsidRDefault="00903C37" w:rsidP="00903C37">
      <w:pPr>
        <w:pStyle w:val="Normal12Hanging"/>
      </w:pPr>
      <w:r>
        <w:t>2.</w:t>
      </w:r>
      <w:r>
        <w:tab/>
        <w:t>felkéri a Tanácsot, hogy tájékoztassa a Parlamentet arról, ha a Parlament által jóváhagyott szövegtől el kíván térni;</w:t>
      </w:r>
    </w:p>
    <w:p w:rsidR="00903C37" w:rsidRPr="00E40336" w:rsidRDefault="00903C37" w:rsidP="00903C37">
      <w:pPr>
        <w:pStyle w:val="Normal12Hanging"/>
      </w:pPr>
      <w:r>
        <w:t>3.</w:t>
      </w:r>
      <w:r>
        <w:tab/>
        <w:t>felkéri a Tanácsot a Parlamenttel való újbóli konzultációra, ha lényegesen módosítani kívánja a Parlament által jóváhagyott szöveget;</w:t>
      </w:r>
    </w:p>
    <w:p w:rsidR="006B75D9" w:rsidRPr="006B75D9" w:rsidRDefault="00903C37" w:rsidP="006B75D9">
      <w:pPr>
        <w:pStyle w:val="Normal12Hanging"/>
      </w:pPr>
      <w:r>
        <w:t>4.</w:t>
      </w:r>
      <w:r>
        <w:tab/>
        <w:t>utasítja elnökét, hogy továbbítsa a Parlament álláspontját a Tanácsnak és a Bizottságnak.</w:t>
      </w:r>
      <w:r w:rsidR="006A6619">
        <w:t>s</w:t>
      </w:r>
    </w:p>
    <w:p w:rsidR="006B75D9" w:rsidRDefault="006B75D9" w:rsidP="006B75D9">
      <w:pPr>
        <w:pStyle w:val="PageHeading"/>
      </w:pPr>
      <w:r w:rsidRPr="006B75D9">
        <w:br w:type="page"/>
      </w:r>
      <w:bookmarkStart w:id="3" w:name="ProcPageRR"/>
      <w:bookmarkStart w:id="4" w:name="_Toc527964265"/>
      <w:r>
        <w:t>ELJÁRÁS AZ ILLETÉKES BIZOTTSÁGBAN</w:t>
      </w:r>
      <w:bookmarkEnd w:id="4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Cím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Végrehajtási határozat a daktiloszkópiai adatokra vonatkozó, Horvátországgal való automatizált adatcsere megindításáról</w:t>
            </w:r>
          </w:p>
        </w:tc>
      </w:tr>
      <w:tr w:rsidR="006B75D9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Hivatkozások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11284/2018 – C8-0390/2018 – 2018/0810(CNS)</w:t>
            </w:r>
          </w:p>
        </w:tc>
      </w:tr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Az Európai Parlamenttel folytatott konzultáció dátuma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B75D9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Illetékes bizottság</w:t>
            </w:r>
          </w:p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A plenáris ülésen való bejelentés dátuma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LIBE</w:t>
            </w:r>
          </w:p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10.9.2018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Előadók</w:t>
            </w:r>
          </w:p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A kijelölés dátuma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Branislav Škripek</w:t>
            </w:r>
          </w:p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Egyszerűsített eljárás - a határozat dátuma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6.9.2018</w:t>
            </w:r>
          </w:p>
        </w:tc>
      </w:tr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Az elfogadás dátuma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B75D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Benyújtás dátuma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B75D9" w:rsidRDefault="006B75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19.10.2018</w:t>
            </w:r>
          </w:p>
        </w:tc>
      </w:tr>
    </w:tbl>
    <w:p w:rsidR="006B75D9" w:rsidRDefault="006B75D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3"/>
    <w:p w:rsidR="00903C37" w:rsidRPr="006B75D9" w:rsidRDefault="00903C37" w:rsidP="006B75D9"/>
    <w:sectPr w:rsidR="00903C37" w:rsidRPr="006B75D9" w:rsidSect="001F5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FC" w:rsidRPr="005479FC" w:rsidRDefault="005479FC">
      <w:r w:rsidRPr="005479FC">
        <w:separator/>
      </w:r>
    </w:p>
  </w:endnote>
  <w:endnote w:type="continuationSeparator" w:id="0">
    <w:p w:rsidR="005479FC" w:rsidRPr="005479FC" w:rsidRDefault="005479FC">
      <w:r w:rsidRPr="005479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D9" w:rsidRDefault="006B75D9" w:rsidP="006B75D9">
    <w:pPr>
      <w:pStyle w:val="Footer"/>
    </w:pPr>
    <w:r>
      <w:t>PE</w:t>
    </w:r>
    <w:r w:rsidRPr="006B75D9">
      <w:rPr>
        <w:rStyle w:val="HideTWBExt"/>
      </w:rPr>
      <w:t>&lt;NoPE&gt;</w:t>
    </w:r>
    <w:r>
      <w:t>628.468</w:t>
    </w:r>
    <w:r w:rsidRPr="006B75D9">
      <w:rPr>
        <w:rStyle w:val="HideTWBExt"/>
      </w:rPr>
      <w:t>&lt;/NoPE&gt;&lt;Version&gt;</w:t>
    </w:r>
    <w:r>
      <w:t>v02-00</w:t>
    </w:r>
    <w:r w:rsidRPr="006B75D9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65EED">
      <w:rPr>
        <w:noProof/>
      </w:rPr>
      <w:t>2</w:t>
    </w:r>
    <w:r>
      <w:fldChar w:fldCharType="end"/>
    </w:r>
    <w:r>
      <w:t>/</w:t>
    </w:r>
    <w:r w:rsidR="00065EED">
      <w:rPr>
        <w:noProof/>
      </w:rPr>
      <w:fldChar w:fldCharType="begin"/>
    </w:r>
    <w:r w:rsidR="00065EED">
      <w:rPr>
        <w:noProof/>
      </w:rPr>
      <w:instrText xml:space="preserve"> NUMPAGES  \* MERGEFORMAT </w:instrText>
    </w:r>
    <w:r w:rsidR="00065EED">
      <w:rPr>
        <w:noProof/>
      </w:rPr>
      <w:fldChar w:fldCharType="separate"/>
    </w:r>
    <w:r w:rsidR="00065EED">
      <w:rPr>
        <w:noProof/>
      </w:rPr>
      <w:t>6</w:t>
    </w:r>
    <w:r w:rsidR="00065EED">
      <w:rPr>
        <w:noProof/>
      </w:rPr>
      <w:fldChar w:fldCharType="end"/>
    </w:r>
    <w:r>
      <w:tab/>
    </w:r>
    <w:r w:rsidRPr="006B75D9">
      <w:rPr>
        <w:rStyle w:val="HideTWBExt"/>
      </w:rPr>
      <w:t>&lt;PathFdR&gt;</w:t>
    </w:r>
    <w:r>
      <w:t>RR\1166693HU.docx</w:t>
    </w:r>
    <w:r w:rsidRPr="006B75D9">
      <w:rPr>
        <w:rStyle w:val="HideTWBExt"/>
      </w:rPr>
      <w:t>&lt;/PathFdR&gt;</w:t>
    </w:r>
  </w:p>
  <w:p w:rsidR="00D971B7" w:rsidRPr="005479FC" w:rsidRDefault="006B75D9" w:rsidP="006B75D9">
    <w:pPr>
      <w:pStyle w:val="Footer2"/>
    </w:pPr>
    <w:r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D9" w:rsidRDefault="006B75D9" w:rsidP="006B75D9">
    <w:pPr>
      <w:pStyle w:val="Footer"/>
    </w:pPr>
    <w:r w:rsidRPr="006B75D9">
      <w:rPr>
        <w:rStyle w:val="HideTWBExt"/>
      </w:rPr>
      <w:t>&lt;PathFdR&gt;</w:t>
    </w:r>
    <w:r>
      <w:t>RR\1166693HU.docx</w:t>
    </w:r>
    <w:r w:rsidRPr="006B75D9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65EED">
      <w:rPr>
        <w:noProof/>
      </w:rPr>
      <w:t>3</w:t>
    </w:r>
    <w:r>
      <w:fldChar w:fldCharType="end"/>
    </w:r>
    <w:r>
      <w:t>/</w:t>
    </w:r>
    <w:r w:rsidR="00065EED">
      <w:rPr>
        <w:noProof/>
      </w:rPr>
      <w:fldChar w:fldCharType="begin"/>
    </w:r>
    <w:r w:rsidR="00065EED">
      <w:rPr>
        <w:noProof/>
      </w:rPr>
      <w:instrText xml:space="preserve"> NUMPAGES  \* MERGEFORMAT </w:instrText>
    </w:r>
    <w:r w:rsidR="00065EED">
      <w:rPr>
        <w:noProof/>
      </w:rPr>
      <w:fldChar w:fldCharType="separate"/>
    </w:r>
    <w:r w:rsidR="00065EED">
      <w:rPr>
        <w:noProof/>
      </w:rPr>
      <w:t>6</w:t>
    </w:r>
    <w:r w:rsidR="00065EED">
      <w:rPr>
        <w:noProof/>
      </w:rPr>
      <w:fldChar w:fldCharType="end"/>
    </w:r>
    <w:r>
      <w:tab/>
      <w:t>PE</w:t>
    </w:r>
    <w:r w:rsidRPr="006B75D9">
      <w:rPr>
        <w:rStyle w:val="HideTWBExt"/>
      </w:rPr>
      <w:t>&lt;NoPE&gt;</w:t>
    </w:r>
    <w:r>
      <w:t>628.468</w:t>
    </w:r>
    <w:r w:rsidRPr="006B75D9">
      <w:rPr>
        <w:rStyle w:val="HideTWBExt"/>
      </w:rPr>
      <w:t>&lt;/NoPE&gt;&lt;Version&gt;</w:t>
    </w:r>
    <w:r>
      <w:t>v02-00</w:t>
    </w:r>
    <w:r w:rsidRPr="006B75D9">
      <w:rPr>
        <w:rStyle w:val="HideTWBExt"/>
      </w:rPr>
      <w:t>&lt;/Version&gt;</w:t>
    </w:r>
  </w:p>
  <w:p w:rsidR="00D971B7" w:rsidRPr="005479FC" w:rsidRDefault="006B75D9" w:rsidP="006B75D9">
    <w:pPr>
      <w:pStyle w:val="Footer2"/>
    </w:pPr>
    <w:r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D9" w:rsidRDefault="006B75D9" w:rsidP="006B75D9">
    <w:pPr>
      <w:pStyle w:val="Footer"/>
    </w:pPr>
    <w:r w:rsidRPr="006B75D9">
      <w:rPr>
        <w:rStyle w:val="HideTWBExt"/>
      </w:rPr>
      <w:t>&lt;PathFdR&gt;</w:t>
    </w:r>
    <w:r>
      <w:t>RR\1166693HU.docx</w:t>
    </w:r>
    <w:r w:rsidRPr="006B75D9">
      <w:rPr>
        <w:rStyle w:val="HideTWBExt"/>
      </w:rPr>
      <w:t>&lt;/PathFdR&gt;</w:t>
    </w:r>
    <w:r>
      <w:tab/>
    </w:r>
    <w:r>
      <w:tab/>
      <w:t>PE</w:t>
    </w:r>
    <w:r w:rsidRPr="006B75D9">
      <w:rPr>
        <w:rStyle w:val="HideTWBExt"/>
      </w:rPr>
      <w:t>&lt;NoPE&gt;</w:t>
    </w:r>
    <w:r>
      <w:t>628.468</w:t>
    </w:r>
    <w:r w:rsidRPr="006B75D9">
      <w:rPr>
        <w:rStyle w:val="HideTWBExt"/>
      </w:rPr>
      <w:t>&lt;/NoPE&gt;&lt;Version&gt;</w:t>
    </w:r>
    <w:r>
      <w:t>v02-00</w:t>
    </w:r>
    <w:r w:rsidRPr="006B75D9">
      <w:rPr>
        <w:rStyle w:val="HideTWBExt"/>
      </w:rPr>
      <w:t>&lt;/Version&gt;</w:t>
    </w:r>
  </w:p>
  <w:p w:rsidR="00D971B7" w:rsidRPr="005479FC" w:rsidRDefault="006B75D9" w:rsidP="006B75D9">
    <w:pPr>
      <w:pStyle w:val="Footer2"/>
      <w:tabs>
        <w:tab w:val="center" w:pos="4535"/>
      </w:tabs>
    </w:pPr>
    <w:r>
      <w:t>HU</w:t>
    </w:r>
    <w:r>
      <w:tab/>
    </w:r>
    <w:r w:rsidRPr="006B75D9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FC" w:rsidRPr="005479FC" w:rsidRDefault="005479FC">
      <w:r w:rsidRPr="005479FC">
        <w:separator/>
      </w:r>
    </w:p>
  </w:footnote>
  <w:footnote w:type="continuationSeparator" w:id="0">
    <w:p w:rsidR="005479FC" w:rsidRPr="005479FC" w:rsidRDefault="005479FC">
      <w:r w:rsidRPr="005479FC">
        <w:continuationSeparator/>
      </w:r>
    </w:p>
  </w:footnote>
  <w:footnote w:id="1">
    <w:p w:rsidR="00903C37" w:rsidRPr="00B3353B" w:rsidRDefault="00903C37" w:rsidP="00903C37">
      <w:pPr>
        <w:pStyle w:val="FootnoteText"/>
        <w:rPr>
          <w:sz w:val="28"/>
        </w:rPr>
      </w:pPr>
      <w:r>
        <w:rPr>
          <w:rStyle w:val="FootnoteReference"/>
          <w:sz w:val="22"/>
        </w:rPr>
        <w:footnoteRef/>
      </w:r>
      <w:r>
        <w:rPr>
          <w:sz w:val="22"/>
        </w:rPr>
        <w:tab/>
      </w:r>
      <w:r w:rsidRPr="005A1131">
        <w:rPr>
          <w:sz w:val="24"/>
          <w:szCs w:val="24"/>
        </w:rPr>
        <w:t>HL L 210., 2008.8.6., 1.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9" w:rsidRDefault="006A6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9" w:rsidRDefault="006A6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9" w:rsidRDefault="006A6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2"/>
    <w:docVar w:name="COMKEY" w:val="LIBE"/>
    <w:docVar w:name="LastEditedSection" w:val=" 1"/>
    <w:docVar w:name="strDocTypeID" w:val="PR_NLE-CN_ImplDec_app"/>
    <w:docVar w:name="strSubDir" w:val="1166"/>
    <w:docVar w:name="TXTLANGUE" w:val="HU"/>
    <w:docVar w:name="TXTLANGUEMIN" w:val="hu"/>
    <w:docVar w:name="TXTNRPE" w:val="628.468"/>
    <w:docVar w:name="TXTNRPROC" w:val="2018/0810"/>
    <w:docVar w:name="TXTPEorAP" w:val="PE"/>
    <w:docVar w:name="TXTROUTE" w:val="RR\1166693HU.docx"/>
    <w:docVar w:name="TXTTITLE" w:val="#TXTNRCOUNC@NRCOUNC@#"/>
    <w:docVar w:name="TXTVERSION" w:val="02-00"/>
  </w:docVars>
  <w:rsids>
    <w:rsidRoot w:val="005479FC"/>
    <w:rsid w:val="00003D49"/>
    <w:rsid w:val="00056EA7"/>
    <w:rsid w:val="00065EED"/>
    <w:rsid w:val="000F1FF7"/>
    <w:rsid w:val="00104AEE"/>
    <w:rsid w:val="001618B3"/>
    <w:rsid w:val="00173757"/>
    <w:rsid w:val="001907B9"/>
    <w:rsid w:val="001A06D8"/>
    <w:rsid w:val="001F57B7"/>
    <w:rsid w:val="002B272A"/>
    <w:rsid w:val="002F7000"/>
    <w:rsid w:val="00302A66"/>
    <w:rsid w:val="00311F27"/>
    <w:rsid w:val="003553FB"/>
    <w:rsid w:val="003D117E"/>
    <w:rsid w:val="00402EBA"/>
    <w:rsid w:val="004D7B3B"/>
    <w:rsid w:val="00543B7B"/>
    <w:rsid w:val="005479FC"/>
    <w:rsid w:val="005A1131"/>
    <w:rsid w:val="00692CF3"/>
    <w:rsid w:val="006A6619"/>
    <w:rsid w:val="006B75D9"/>
    <w:rsid w:val="007366EC"/>
    <w:rsid w:val="007D611D"/>
    <w:rsid w:val="00826CED"/>
    <w:rsid w:val="00832F3A"/>
    <w:rsid w:val="00854F36"/>
    <w:rsid w:val="00874129"/>
    <w:rsid w:val="008D5E32"/>
    <w:rsid w:val="008E22DF"/>
    <w:rsid w:val="00903C37"/>
    <w:rsid w:val="009206A8"/>
    <w:rsid w:val="009712C4"/>
    <w:rsid w:val="009829CF"/>
    <w:rsid w:val="009B56ED"/>
    <w:rsid w:val="009D0C99"/>
    <w:rsid w:val="00A06680"/>
    <w:rsid w:val="00A43E6A"/>
    <w:rsid w:val="00AC4A09"/>
    <w:rsid w:val="00AD26AD"/>
    <w:rsid w:val="00AF7573"/>
    <w:rsid w:val="00B37926"/>
    <w:rsid w:val="00B76CA8"/>
    <w:rsid w:val="00BA5B12"/>
    <w:rsid w:val="00BD28D4"/>
    <w:rsid w:val="00BE4EC7"/>
    <w:rsid w:val="00C353C1"/>
    <w:rsid w:val="00C54859"/>
    <w:rsid w:val="00C71A3C"/>
    <w:rsid w:val="00C82EBC"/>
    <w:rsid w:val="00CA7CFA"/>
    <w:rsid w:val="00CE611E"/>
    <w:rsid w:val="00D2594B"/>
    <w:rsid w:val="00D971B7"/>
    <w:rsid w:val="00DC3DED"/>
    <w:rsid w:val="00E13CC8"/>
    <w:rsid w:val="00EA3A82"/>
    <w:rsid w:val="00EA7BEE"/>
    <w:rsid w:val="00ED0609"/>
    <w:rsid w:val="00ED082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CAF67D-4E90-4FFE-8B78-40FFF96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AF7573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57B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AC4A09"/>
    <w:pPr>
      <w:tabs>
        <w:tab w:val="left" w:pos="567"/>
      </w:tabs>
    </w:pPr>
  </w:style>
  <w:style w:type="paragraph" w:customStyle="1" w:styleId="RefProc">
    <w:name w:val="RefProc"/>
    <w:basedOn w:val="Normal"/>
    <w:rsid w:val="001907B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C71A3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71A3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71A3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57B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F57B7"/>
    <w:pPr>
      <w:jc w:val="right"/>
    </w:pPr>
  </w:style>
  <w:style w:type="paragraph" w:customStyle="1" w:styleId="Lgendesigne">
    <w:name w:val="Légende signe"/>
    <w:basedOn w:val="Normal"/>
    <w:rsid w:val="00903C37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903C37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903C37"/>
    <w:pPr>
      <w:ind w:left="0" w:firstLine="0"/>
    </w:pPr>
  </w:style>
  <w:style w:type="paragraph" w:styleId="FootnoteText">
    <w:name w:val="footnote text"/>
    <w:basedOn w:val="Normal"/>
    <w:link w:val="FootnoteTextChar"/>
    <w:rsid w:val="00903C3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3C37"/>
  </w:style>
  <w:style w:type="character" w:styleId="FootnoteReference">
    <w:name w:val="footnote reference"/>
    <w:uiPriority w:val="99"/>
    <w:unhideWhenUsed/>
    <w:rsid w:val="00903C37"/>
    <w:rPr>
      <w:b/>
      <w:bCs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PR_NLE-CN_ImplDec_app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PR_NLE-CN_ImplDec_app</dc:title>
  <dc:subject/>
  <dc:creator>SEBOK Attila</dc:creator>
  <cp:keywords/>
  <dc:description/>
  <cp:lastModifiedBy>SEBOK Attila</cp:lastModifiedBy>
  <cp:revision>2</cp:revision>
  <cp:lastPrinted>2004-11-04T10:10:00Z</cp:lastPrinted>
  <dcterms:created xsi:type="dcterms:W3CDTF">2018-10-22T07:35:00Z</dcterms:created>
  <dcterms:modified xsi:type="dcterms:W3CDTF">2018-10-22T07:35:00Z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1166693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\\eiciLUXpr1\pdocep$\DocEP\DOCS\General\PR\PR_Leg\NLE\NLE-CN_ImplDec\PR_NLE-CN_ImplDec_app.dot(30/06/2017 07:37:02)</vt:lpwstr>
  </property>
  <property fmtid="{D5CDD505-2E9C-101B-9397-08002B2CF9AE}" pid="7" name="&lt;ModelTra&gt;">
    <vt:lpwstr>\\eiciLUXpr1\pdocep$\DocEP\TRANSFIL\HU\PR_NLE-CN_ImplDec_app.HU(30/06/2017 07:43:30)</vt:lpwstr>
  </property>
  <property fmtid="{D5CDD505-2E9C-101B-9397-08002B2CF9AE}" pid="8" name="&lt;Model&gt;">
    <vt:lpwstr>PR_NLE-CN_ImplDec_app</vt:lpwstr>
  </property>
  <property fmtid="{D5CDD505-2E9C-101B-9397-08002B2CF9AE}" pid="9" name="FooterPath">
    <vt:lpwstr>RR\1166693HU.docx</vt:lpwstr>
  </property>
  <property fmtid="{D5CDD505-2E9C-101B-9397-08002B2CF9AE}" pid="10" name="PE number">
    <vt:lpwstr>628.468</vt:lpwstr>
  </property>
  <property fmtid="{D5CDD505-2E9C-101B-9397-08002B2CF9AE}" pid="11" name="Bookout">
    <vt:lpwstr>OK - 2018/10/22 09:35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