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5040" w14:textId="7F518562" w:rsidR="006959AA" w:rsidRPr="004015BB" w:rsidRDefault="006959AA" w:rsidP="006959AA">
      <w:pPr>
        <w:pStyle w:val="ZDateAM"/>
      </w:pPr>
      <w:bookmarkStart w:id="0" w:name="_GoBack"/>
      <w:bookmarkEnd w:id="0"/>
      <w:r w:rsidRPr="004015BB">
        <w:rPr>
          <w:rStyle w:val="HideTWBExt"/>
          <w:noProof w:val="0"/>
        </w:rPr>
        <w:t>&lt;RepeatBlock-Amend&gt;</w:t>
      </w:r>
      <w:bookmarkStart w:id="1" w:name="restart"/>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11</w:t>
      </w:r>
      <w:r w:rsidRPr="004015BB">
        <w:rPr>
          <w:rStyle w:val="HideTWBExt"/>
          <w:noProof w:val="0"/>
        </w:rPr>
        <w:t>&lt;/NumAm&gt;</w:t>
      </w:r>
    </w:p>
    <w:p w14:paraId="0CA87E05" w14:textId="77777777" w:rsidR="00016E4D" w:rsidRPr="004015BB" w:rsidRDefault="00287AB6" w:rsidP="00016E4D">
      <w:pPr>
        <w:pStyle w:val="AMNumberTabs"/>
      </w:pPr>
      <w:r w:rsidRPr="004015BB">
        <w:t>Τροπολογία</w:t>
      </w:r>
      <w:r w:rsidRPr="004015BB">
        <w:tab/>
      </w:r>
      <w:r w:rsidRPr="004015BB">
        <w:tab/>
      </w:r>
      <w:r w:rsidRPr="004015BB">
        <w:rPr>
          <w:rStyle w:val="HideTWBExt"/>
          <w:b w:val="0"/>
          <w:noProof w:val="0"/>
        </w:rPr>
        <w:t>&lt;NumAm&gt;</w:t>
      </w:r>
      <w:r w:rsidRPr="004015BB">
        <w:t>11</w:t>
      </w:r>
      <w:r w:rsidRPr="004015BB">
        <w:rPr>
          <w:rStyle w:val="HideTWBExt"/>
          <w:b w:val="0"/>
          <w:noProof w:val="0"/>
        </w:rPr>
        <w:t>&lt;/NumAm&gt;</w:t>
      </w:r>
    </w:p>
    <w:p w14:paraId="36F74655" w14:textId="77777777" w:rsidR="006959AA" w:rsidRPr="004015BB" w:rsidRDefault="006959AA" w:rsidP="006959AA">
      <w:pPr>
        <w:pStyle w:val="NormalBold"/>
      </w:pPr>
      <w:r w:rsidRPr="004015BB">
        <w:rPr>
          <w:rStyle w:val="HideTWBExt"/>
          <w:b w:val="0"/>
          <w:noProof w:val="0"/>
        </w:rPr>
        <w:t>&lt;RepeatBlock-By&gt;</w:t>
      </w:r>
      <w:bookmarkStart w:id="2" w:name="By"/>
      <w:r w:rsidRPr="004015BB">
        <w:rPr>
          <w:rStyle w:val="HideTWBExt"/>
          <w:b w:val="0"/>
          <w:noProof w:val="0"/>
        </w:rPr>
        <w:t>&lt;By&gt;&lt;Members&gt;</w:t>
      </w:r>
      <w:r w:rsidRPr="004015BB">
        <w:t>Peter Jahr</w:t>
      </w:r>
      <w:r w:rsidRPr="004015BB">
        <w:rPr>
          <w:rStyle w:val="HideTWBExt"/>
          <w:b w:val="0"/>
          <w:noProof w:val="0"/>
        </w:rPr>
        <w:t>&lt;/Members&gt;</w:t>
      </w:r>
    </w:p>
    <w:p w14:paraId="4751ED6A" w14:textId="77777777" w:rsidR="006959AA" w:rsidRPr="004015BB" w:rsidRDefault="006959AA" w:rsidP="006959AA">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2D0DE0BD" w14:textId="77777777" w:rsidR="006959AA" w:rsidRPr="004015BB" w:rsidRDefault="005C6207" w:rsidP="006959AA">
      <w:r w:rsidRPr="004015BB">
        <w:rPr>
          <w:rStyle w:val="HideTWBExt"/>
          <w:bCs/>
          <w:noProof w:val="0"/>
        </w:rPr>
        <w:t>&lt;/By&gt;</w:t>
      </w:r>
      <w:bookmarkEnd w:id="2"/>
      <w:r w:rsidRPr="004015BB">
        <w:rPr>
          <w:rStyle w:val="HideTWBExt"/>
          <w:noProof w:val="0"/>
        </w:rPr>
        <w:t>&lt;/RepeatBlock-By&gt;</w:t>
      </w:r>
    </w:p>
    <w:p w14:paraId="0873755A" w14:textId="77777777" w:rsidR="006959AA" w:rsidRPr="004015BB" w:rsidRDefault="006959AA" w:rsidP="006959AA">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5069A422" w14:textId="77777777" w:rsidR="006959AA" w:rsidRPr="004015BB" w:rsidRDefault="006959AA" w:rsidP="006959AA">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7FCA8D28" w14:textId="77777777" w:rsidR="006959AA" w:rsidRPr="004015BB" w:rsidRDefault="006959AA" w:rsidP="006959AA">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18962B73" w14:textId="77777777" w:rsidR="006959AA" w:rsidRPr="004015BB" w:rsidRDefault="006959AA" w:rsidP="006959AA">
      <w:pPr>
        <w:pStyle w:val="Normal12"/>
      </w:pPr>
      <w:r w:rsidRPr="004015BB">
        <w:rPr>
          <w:rStyle w:val="HideTWBExt"/>
          <w:noProof w:val="0"/>
        </w:rPr>
        <w:t>&lt;DocRef&gt;</w:t>
      </w:r>
      <w:r w:rsidRPr="004015BB">
        <w:t>(2018/2105(INI))</w:t>
      </w:r>
      <w:r w:rsidRPr="004015BB">
        <w:rPr>
          <w:rStyle w:val="HideTWBExt"/>
          <w:noProof w:val="0"/>
        </w:rPr>
        <w:t>&lt;/DocRef&gt;</w:t>
      </w:r>
    </w:p>
    <w:p w14:paraId="540D8E41" w14:textId="77777777" w:rsidR="006959AA" w:rsidRPr="004015BB" w:rsidRDefault="006959AA" w:rsidP="006959AA">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27172549" w14:textId="77777777" w:rsidR="006959AA" w:rsidRPr="004015BB" w:rsidRDefault="006959AA" w:rsidP="006959AA">
      <w:pPr>
        <w:pStyle w:val="NormalBold"/>
      </w:pPr>
      <w:r w:rsidRPr="004015BB">
        <w:rPr>
          <w:rStyle w:val="HideTWBExt"/>
          <w:b w:val="0"/>
          <w:noProof w:val="0"/>
        </w:rPr>
        <w:t>&lt;Article&gt;</w:t>
      </w:r>
      <w:r w:rsidRPr="004015BB">
        <w:t>Παράγραφος 18</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4015BB" w14:paraId="5D26CADE" w14:textId="77777777" w:rsidTr="006959AA">
        <w:trPr>
          <w:jc w:val="center"/>
        </w:trPr>
        <w:tc>
          <w:tcPr>
            <w:tcW w:w="9752" w:type="dxa"/>
            <w:gridSpan w:val="2"/>
          </w:tcPr>
          <w:p w14:paraId="3DFE3AE9" w14:textId="77777777" w:rsidR="006959AA" w:rsidRPr="004015BB" w:rsidRDefault="006959AA" w:rsidP="00EE4A94">
            <w:pPr>
              <w:keepNext/>
            </w:pPr>
          </w:p>
        </w:tc>
      </w:tr>
      <w:tr w:rsidR="006959AA" w:rsidRPr="004015BB" w14:paraId="187FBC99" w14:textId="77777777" w:rsidTr="006959AA">
        <w:trPr>
          <w:jc w:val="center"/>
        </w:trPr>
        <w:tc>
          <w:tcPr>
            <w:tcW w:w="4876" w:type="dxa"/>
          </w:tcPr>
          <w:p w14:paraId="344198C4" w14:textId="77777777" w:rsidR="006959AA" w:rsidRPr="004015BB" w:rsidRDefault="00334D30" w:rsidP="00EE4A94">
            <w:pPr>
              <w:pStyle w:val="ColumnHeading"/>
              <w:keepNext/>
            </w:pPr>
            <w:r w:rsidRPr="004015BB">
              <w:t>Πρόταση ψηφίσματος</w:t>
            </w:r>
          </w:p>
        </w:tc>
        <w:tc>
          <w:tcPr>
            <w:tcW w:w="4876" w:type="dxa"/>
          </w:tcPr>
          <w:p w14:paraId="538E632E" w14:textId="77777777" w:rsidR="006959AA" w:rsidRPr="004015BB" w:rsidRDefault="00287AB6" w:rsidP="00EE4A94">
            <w:pPr>
              <w:pStyle w:val="ColumnHeading"/>
              <w:keepNext/>
            </w:pPr>
            <w:r w:rsidRPr="004015BB">
              <w:t>Τροπολογία</w:t>
            </w:r>
          </w:p>
        </w:tc>
      </w:tr>
      <w:tr w:rsidR="006959AA" w:rsidRPr="004015BB" w14:paraId="0BBE627E" w14:textId="77777777" w:rsidTr="006959AA">
        <w:trPr>
          <w:jc w:val="center"/>
        </w:trPr>
        <w:tc>
          <w:tcPr>
            <w:tcW w:w="4876" w:type="dxa"/>
          </w:tcPr>
          <w:p w14:paraId="7772E7BC" w14:textId="77777777" w:rsidR="006959AA" w:rsidRPr="004015BB" w:rsidRDefault="00334D30" w:rsidP="00BE2400">
            <w:pPr>
              <w:pStyle w:val="Normal6"/>
              <w:rPr>
                <w:b/>
                <w:i/>
                <w:noProof w:val="0"/>
              </w:rPr>
            </w:pPr>
            <w:r w:rsidRPr="004015BB">
              <w:rPr>
                <w:b/>
                <w:i/>
                <w:noProof w:val="0"/>
              </w:rPr>
              <w:t>18.</w:t>
            </w:r>
            <w:r w:rsidRPr="004015BB">
              <w:rPr>
                <w:b/>
                <w:i/>
                <w:noProof w:val="0"/>
              </w:rPr>
              <w:tab/>
              <w:t>επαναλαμβάνει ότι χρειάζεται κεντρικός κόμβος διαφάνειας για όλα τα θεσμικά όργανα και τους οργανισμούς της ΕΕ·</w:t>
            </w:r>
          </w:p>
        </w:tc>
        <w:tc>
          <w:tcPr>
            <w:tcW w:w="4876" w:type="dxa"/>
          </w:tcPr>
          <w:p w14:paraId="0E31134E" w14:textId="77777777" w:rsidR="006959AA" w:rsidRPr="004015BB" w:rsidRDefault="00334D30" w:rsidP="00BE2400">
            <w:pPr>
              <w:pStyle w:val="Normal6"/>
              <w:rPr>
                <w:b/>
                <w:i/>
                <w:noProof w:val="0"/>
                <w:szCs w:val="24"/>
              </w:rPr>
            </w:pPr>
            <w:r w:rsidRPr="004015BB">
              <w:rPr>
                <w:b/>
                <w:i/>
                <w:noProof w:val="0"/>
              </w:rPr>
              <w:t>διαγράφεται</w:t>
            </w:r>
          </w:p>
        </w:tc>
      </w:tr>
    </w:tbl>
    <w:p w14:paraId="21D5365F" w14:textId="77777777" w:rsidR="00926656" w:rsidRPr="004015BB" w:rsidRDefault="006959AA" w:rsidP="00CE3963">
      <w:pPr>
        <w:pStyle w:val="Olang"/>
      </w:pPr>
      <w:r w:rsidRPr="004015BB">
        <w:t xml:space="preserve">Or. </w:t>
      </w:r>
      <w:r w:rsidRPr="004015BB">
        <w:rPr>
          <w:rStyle w:val="HideTWBExt"/>
          <w:noProof w:val="0"/>
        </w:rPr>
        <w:t>&lt;Original&gt;</w:t>
      </w:r>
      <w:r w:rsidR="00334D30" w:rsidRPr="004015BB">
        <w:rPr>
          <w:rStyle w:val="HideTWBInt"/>
        </w:rPr>
        <w:t>{EN}</w:t>
      </w:r>
      <w:r w:rsidR="00334D30" w:rsidRPr="004015BB">
        <w:t>en</w:t>
      </w:r>
      <w:r w:rsidRPr="004015BB">
        <w:rPr>
          <w:rStyle w:val="HideTWBExt"/>
          <w:noProof w:val="0"/>
        </w:rPr>
        <w:t>&lt;/Original&gt;</w:t>
      </w:r>
    </w:p>
    <w:p w14:paraId="0B938FA4" w14:textId="77777777" w:rsidR="006959AA" w:rsidRPr="004015BB" w:rsidRDefault="006959AA" w:rsidP="00926656">
      <w:pPr>
        <w:sectPr w:rsidR="006959AA" w:rsidRPr="004015B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36FA31BD" w14:textId="77777777" w:rsidR="006959AA" w:rsidRPr="004015BB" w:rsidRDefault="006959AA" w:rsidP="006959AA">
      <w:r w:rsidRPr="004015BB">
        <w:rPr>
          <w:rStyle w:val="HideTWBExt"/>
          <w:noProof w:val="0"/>
        </w:rPr>
        <w:lastRenderedPageBreak/>
        <w:t>&lt;/Amend&gt;</w:t>
      </w:r>
      <w:bookmarkEnd w:id="1"/>
    </w:p>
    <w:p w14:paraId="3752EB1D" w14:textId="3E4E672A" w:rsidR="00334D30" w:rsidRPr="004015BB" w:rsidRDefault="00334D30" w:rsidP="001C45DA">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12</w:t>
      </w:r>
      <w:r w:rsidRPr="004015BB">
        <w:rPr>
          <w:rStyle w:val="HideTWBExt"/>
          <w:noProof w:val="0"/>
        </w:rPr>
        <w:t>&lt;/NumAm&gt;</w:t>
      </w:r>
    </w:p>
    <w:p w14:paraId="03128E02" w14:textId="77777777" w:rsidR="00334D30" w:rsidRPr="004015BB" w:rsidRDefault="00334D30" w:rsidP="001C45DA">
      <w:pPr>
        <w:pStyle w:val="AMNumberTabs"/>
      </w:pPr>
      <w:r w:rsidRPr="004015BB">
        <w:t>Τροπολογία</w:t>
      </w:r>
      <w:r w:rsidRPr="004015BB">
        <w:tab/>
      </w:r>
      <w:r w:rsidRPr="004015BB">
        <w:tab/>
      </w:r>
      <w:r w:rsidRPr="004015BB">
        <w:rPr>
          <w:rStyle w:val="HideTWBExt"/>
          <w:b w:val="0"/>
          <w:noProof w:val="0"/>
        </w:rPr>
        <w:t>&lt;NumAm&gt;</w:t>
      </w:r>
      <w:r w:rsidRPr="004015BB">
        <w:t>12</w:t>
      </w:r>
      <w:r w:rsidRPr="004015BB">
        <w:rPr>
          <w:rStyle w:val="HideTWBExt"/>
          <w:b w:val="0"/>
          <w:noProof w:val="0"/>
        </w:rPr>
        <w:t>&lt;/NumAm&gt;</w:t>
      </w:r>
    </w:p>
    <w:p w14:paraId="79DE875D" w14:textId="77777777" w:rsidR="00334D30" w:rsidRPr="004015BB" w:rsidRDefault="00334D30" w:rsidP="001C45DA">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68FBF42B" w14:textId="77777777" w:rsidR="00334D30" w:rsidRPr="004015BB" w:rsidRDefault="00334D30" w:rsidP="001C45DA">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24D3106E" w14:textId="77777777" w:rsidR="00334D30" w:rsidRPr="004015BB" w:rsidRDefault="00334D30" w:rsidP="001C45DA">
      <w:r w:rsidRPr="004015BB">
        <w:rPr>
          <w:rStyle w:val="HideTWBExt"/>
          <w:bCs/>
          <w:noProof w:val="0"/>
        </w:rPr>
        <w:t>&lt;/By&gt;</w:t>
      </w:r>
      <w:r w:rsidRPr="004015BB">
        <w:rPr>
          <w:rStyle w:val="HideTWBExt"/>
          <w:noProof w:val="0"/>
        </w:rPr>
        <w:t>&lt;/RepeatBlock-By&gt;</w:t>
      </w:r>
    </w:p>
    <w:p w14:paraId="502A1AA3" w14:textId="77777777" w:rsidR="00334D30" w:rsidRPr="004015BB" w:rsidRDefault="00334D30" w:rsidP="001C45DA">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7A4CAE69" w14:textId="77777777" w:rsidR="00334D30" w:rsidRPr="004015BB" w:rsidRDefault="00334D30" w:rsidP="001C45DA">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6ACBF21F" w14:textId="77777777" w:rsidR="00334D30" w:rsidRPr="004015BB" w:rsidRDefault="00334D30" w:rsidP="001C45DA">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2D147265" w14:textId="77777777" w:rsidR="00334D30" w:rsidRPr="004015BB" w:rsidRDefault="00334D30" w:rsidP="001C45DA">
      <w:pPr>
        <w:pStyle w:val="Normal12"/>
      </w:pPr>
      <w:r w:rsidRPr="004015BB">
        <w:rPr>
          <w:rStyle w:val="HideTWBExt"/>
          <w:noProof w:val="0"/>
        </w:rPr>
        <w:t>&lt;DocRef&gt;</w:t>
      </w:r>
      <w:r w:rsidRPr="004015BB">
        <w:t>(2018/2105(INI))</w:t>
      </w:r>
      <w:r w:rsidRPr="004015BB">
        <w:rPr>
          <w:rStyle w:val="HideTWBExt"/>
          <w:noProof w:val="0"/>
        </w:rPr>
        <w:t>&lt;/DocRef&gt;</w:t>
      </w:r>
    </w:p>
    <w:p w14:paraId="04754C29" w14:textId="77777777" w:rsidR="00334D30" w:rsidRPr="004015BB" w:rsidRDefault="00334D30" w:rsidP="001C45DA">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22F76E9A" w14:textId="77777777" w:rsidR="00334D30" w:rsidRPr="004015BB" w:rsidRDefault="00334D30" w:rsidP="001C45DA">
      <w:pPr>
        <w:pStyle w:val="NormalBold"/>
      </w:pPr>
      <w:r w:rsidRPr="004015BB">
        <w:rPr>
          <w:rStyle w:val="HideTWBExt"/>
          <w:b w:val="0"/>
          <w:noProof w:val="0"/>
        </w:rPr>
        <w:t>&lt;Article&gt;</w:t>
      </w:r>
      <w:r w:rsidRPr="004015BB">
        <w:t>Παράγραφος 19</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7DBC34E1" w14:textId="77777777" w:rsidTr="006959AA">
        <w:trPr>
          <w:jc w:val="center"/>
        </w:trPr>
        <w:tc>
          <w:tcPr>
            <w:tcW w:w="9752" w:type="dxa"/>
            <w:gridSpan w:val="2"/>
          </w:tcPr>
          <w:p w14:paraId="095ADC25" w14:textId="77777777" w:rsidR="00334D30" w:rsidRPr="004015BB" w:rsidRDefault="00334D30" w:rsidP="00EE4A94">
            <w:pPr>
              <w:keepNext/>
            </w:pPr>
          </w:p>
        </w:tc>
      </w:tr>
      <w:tr w:rsidR="00334D30" w:rsidRPr="004015BB" w14:paraId="66BB3507" w14:textId="77777777" w:rsidTr="006959AA">
        <w:trPr>
          <w:jc w:val="center"/>
        </w:trPr>
        <w:tc>
          <w:tcPr>
            <w:tcW w:w="4876" w:type="dxa"/>
          </w:tcPr>
          <w:p w14:paraId="384599D8" w14:textId="77777777" w:rsidR="00334D30" w:rsidRPr="004015BB" w:rsidRDefault="00334D30" w:rsidP="00EE4A94">
            <w:pPr>
              <w:pStyle w:val="ColumnHeading"/>
              <w:keepNext/>
            </w:pPr>
            <w:r w:rsidRPr="004015BB">
              <w:t>Πρόταση ψηφίσματος</w:t>
            </w:r>
          </w:p>
        </w:tc>
        <w:tc>
          <w:tcPr>
            <w:tcW w:w="4876" w:type="dxa"/>
          </w:tcPr>
          <w:p w14:paraId="612BC1EB" w14:textId="77777777" w:rsidR="00334D30" w:rsidRPr="004015BB" w:rsidRDefault="00334D30" w:rsidP="00EE4A94">
            <w:pPr>
              <w:pStyle w:val="ColumnHeading"/>
              <w:keepNext/>
            </w:pPr>
            <w:r w:rsidRPr="004015BB">
              <w:t>Τροπολογία</w:t>
            </w:r>
          </w:p>
        </w:tc>
      </w:tr>
      <w:tr w:rsidR="00334D30" w:rsidRPr="004015BB" w14:paraId="5E91D51B" w14:textId="77777777" w:rsidTr="006959AA">
        <w:trPr>
          <w:jc w:val="center"/>
        </w:trPr>
        <w:tc>
          <w:tcPr>
            <w:tcW w:w="4876" w:type="dxa"/>
          </w:tcPr>
          <w:p w14:paraId="36EE3385" w14:textId="2A9F29E2" w:rsidR="00334D30" w:rsidRPr="004015BB" w:rsidRDefault="00334D30" w:rsidP="00BE2400">
            <w:pPr>
              <w:pStyle w:val="Normal6"/>
              <w:rPr>
                <w:b/>
                <w:i/>
                <w:noProof w:val="0"/>
              </w:rPr>
            </w:pPr>
            <w:r w:rsidRPr="004015BB">
              <w:rPr>
                <w:noProof w:val="0"/>
              </w:rPr>
              <w:t>19.</w:t>
            </w:r>
            <w:r w:rsidRPr="004015BB">
              <w:rPr>
                <w:b/>
                <w:i/>
                <w:noProof w:val="0"/>
              </w:rPr>
              <w:tab/>
            </w:r>
            <w:r w:rsidRPr="004015BB">
              <w:rPr>
                <w:noProof w:val="0"/>
              </w:rPr>
              <w:t xml:space="preserve">τάσσεται υπέρ της δέσμευσης της Διαμεσολαβήτριας για βελτίωση της διαφάνειας των δραστηριοτήτων των ομάδων συμφερόντων στην ΕΕ· τονίζει τη σημασία της έγκρισης κατάλληλης νομοθετικής πράξης προκειμένου το μητρώο διαφάνειας της ΕΕ να καταστεί υποχρεωτικό και νομικά δεσμευτικό για όλα τα θεσμικά και λοιπά όργανα της ΕΕ και για όλους τους εκπροσώπους συμφερόντων, εξασφαλίζοντας έτσι </w:t>
            </w:r>
            <w:r w:rsidRPr="004015BB">
              <w:rPr>
                <w:b/>
                <w:i/>
                <w:noProof w:val="0"/>
              </w:rPr>
              <w:t>πλήρη διαφάνεια</w:t>
            </w:r>
            <w:r w:rsidRPr="004015BB">
              <w:rPr>
                <w:noProof w:val="0"/>
              </w:rPr>
              <w:t xml:space="preserve"> των δραστηριοτήτων των ομάδων συμφερόντων ·</w:t>
            </w:r>
          </w:p>
        </w:tc>
        <w:tc>
          <w:tcPr>
            <w:tcW w:w="4876" w:type="dxa"/>
          </w:tcPr>
          <w:p w14:paraId="6B3B5752" w14:textId="78AC8570" w:rsidR="00334D30" w:rsidRPr="004015BB" w:rsidRDefault="00334D30" w:rsidP="00334D30">
            <w:pPr>
              <w:pStyle w:val="Normal6"/>
              <w:rPr>
                <w:b/>
                <w:i/>
                <w:noProof w:val="0"/>
                <w:szCs w:val="24"/>
              </w:rPr>
            </w:pPr>
            <w:r w:rsidRPr="004015BB">
              <w:rPr>
                <w:noProof w:val="0"/>
              </w:rPr>
              <w:t>19.</w:t>
            </w:r>
            <w:r w:rsidRPr="004015BB">
              <w:rPr>
                <w:b/>
                <w:i/>
                <w:noProof w:val="0"/>
              </w:rPr>
              <w:tab/>
            </w:r>
            <w:r w:rsidRPr="004015BB">
              <w:rPr>
                <w:noProof w:val="0"/>
              </w:rPr>
              <w:t xml:space="preserve">τάσσεται υπέρ της δέσμευσης της Διαμεσολαβήτριας για βελτίωση της διαφάνειας των δραστηριοτήτων των ομάδων συμφερόντων στην ΕΕ· τονίζει τη σημασία της έγκρισης κατάλληλης νομοθετικής πράξης προκειμένου το μητρώο διαφάνειας της ΕΕ να καταστεί υποχρεωτικό και νομικά δεσμευτικό για όλα τα θεσμικά και λοιπά όργανα της ΕΕ και για όλους τους εκπροσώπους συμφερόντων, εξασφαλίζοντας έτσι </w:t>
            </w:r>
            <w:r w:rsidRPr="004015BB">
              <w:rPr>
                <w:b/>
                <w:i/>
                <w:noProof w:val="0"/>
              </w:rPr>
              <w:t>το υψηλότερο δυνατό επίπεδο διαφάνειας</w:t>
            </w:r>
            <w:r w:rsidRPr="004015BB">
              <w:rPr>
                <w:noProof w:val="0"/>
              </w:rPr>
              <w:t xml:space="preserve"> των δραστηριοτήτων των ομάδων συμφερόντων ·</w:t>
            </w:r>
          </w:p>
        </w:tc>
      </w:tr>
    </w:tbl>
    <w:p w14:paraId="1BA95171" w14:textId="77777777" w:rsidR="00334D30" w:rsidRPr="004015BB" w:rsidRDefault="00334D30" w:rsidP="00CE3963">
      <w:pPr>
        <w:pStyle w:val="Olang"/>
      </w:pPr>
      <w:r w:rsidRPr="004015BB">
        <w:t xml:space="preserve">Or. </w:t>
      </w:r>
      <w:r w:rsidRPr="004015BB">
        <w:rPr>
          <w:rStyle w:val="HideTWBExt"/>
          <w:noProof w:val="0"/>
        </w:rPr>
        <w:t>&lt;Original&gt;</w:t>
      </w:r>
      <w:r w:rsidRPr="004015BB">
        <w:rPr>
          <w:rStyle w:val="HideTWBInt"/>
        </w:rPr>
        <w:t>{EN}</w:t>
      </w:r>
      <w:r w:rsidRPr="004015BB">
        <w:t>en</w:t>
      </w:r>
      <w:r w:rsidRPr="004015BB">
        <w:rPr>
          <w:rStyle w:val="HideTWBExt"/>
          <w:noProof w:val="0"/>
        </w:rPr>
        <w:t>&lt;/Original&gt;</w:t>
      </w:r>
    </w:p>
    <w:p w14:paraId="49A60D5A" w14:textId="77777777" w:rsidR="00334D30" w:rsidRPr="004015BB" w:rsidRDefault="00334D30" w:rsidP="001C45DA">
      <w:pPr>
        <w:sectPr w:rsidR="00334D30" w:rsidRPr="004015BB" w:rsidSect="0083073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025B2378" w14:textId="77777777" w:rsidR="00334D30" w:rsidRPr="004015BB" w:rsidRDefault="00334D30" w:rsidP="001C45DA">
      <w:r w:rsidRPr="004015BB">
        <w:rPr>
          <w:rStyle w:val="HideTWBExt"/>
          <w:noProof w:val="0"/>
        </w:rPr>
        <w:t>&lt;/Amend&gt;</w:t>
      </w:r>
    </w:p>
    <w:p w14:paraId="7D6C6A0A" w14:textId="60D87AE4" w:rsidR="00334D30" w:rsidRPr="004015BB" w:rsidRDefault="00334D30" w:rsidP="00334D30">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13</w:t>
      </w:r>
      <w:r w:rsidRPr="004015BB">
        <w:rPr>
          <w:rStyle w:val="HideTWBExt"/>
          <w:noProof w:val="0"/>
        </w:rPr>
        <w:t>&lt;/NumAm&gt;</w:t>
      </w:r>
    </w:p>
    <w:p w14:paraId="432CEB5C" w14:textId="77777777" w:rsidR="00334D30" w:rsidRPr="004015BB" w:rsidRDefault="00334D30" w:rsidP="00334D30">
      <w:pPr>
        <w:pStyle w:val="AMNumberTabs"/>
      </w:pPr>
      <w:r w:rsidRPr="004015BB">
        <w:t>Τροπολογία</w:t>
      </w:r>
      <w:r w:rsidRPr="004015BB">
        <w:tab/>
      </w:r>
      <w:r w:rsidRPr="004015BB">
        <w:tab/>
      </w:r>
      <w:r w:rsidRPr="004015BB">
        <w:rPr>
          <w:rStyle w:val="HideTWBExt"/>
          <w:b w:val="0"/>
          <w:noProof w:val="0"/>
        </w:rPr>
        <w:t>&lt;NumAm&gt;</w:t>
      </w:r>
      <w:r w:rsidRPr="004015BB">
        <w:t>13</w:t>
      </w:r>
      <w:r w:rsidRPr="004015BB">
        <w:rPr>
          <w:rStyle w:val="HideTWBExt"/>
          <w:b w:val="0"/>
          <w:noProof w:val="0"/>
        </w:rPr>
        <w:t>&lt;/NumAm&gt;</w:t>
      </w:r>
    </w:p>
    <w:p w14:paraId="2D4DFE37" w14:textId="77777777" w:rsidR="00334D30" w:rsidRPr="004015BB" w:rsidRDefault="00334D30" w:rsidP="00334D30">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241E5CFF" w14:textId="77777777" w:rsidR="00334D30" w:rsidRPr="004015BB" w:rsidRDefault="00334D30" w:rsidP="00334D30">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3BE27462" w14:textId="77777777" w:rsidR="00334D30" w:rsidRPr="004015BB" w:rsidRDefault="00334D30" w:rsidP="00334D30">
      <w:r w:rsidRPr="004015BB">
        <w:rPr>
          <w:rStyle w:val="HideTWBExt"/>
          <w:bCs/>
          <w:noProof w:val="0"/>
        </w:rPr>
        <w:t>&lt;/By&gt;</w:t>
      </w:r>
      <w:r w:rsidRPr="004015BB">
        <w:rPr>
          <w:rStyle w:val="HideTWBExt"/>
          <w:noProof w:val="0"/>
        </w:rPr>
        <w:t>&lt;/RepeatBlock-By&gt;</w:t>
      </w:r>
    </w:p>
    <w:p w14:paraId="7997B3F5" w14:textId="77777777" w:rsidR="00334D30" w:rsidRPr="004015BB" w:rsidRDefault="00334D30" w:rsidP="00334D30">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4BDFAE79" w14:textId="77777777" w:rsidR="00334D30" w:rsidRPr="004015BB" w:rsidRDefault="00334D30" w:rsidP="00334D30">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5F352428" w14:textId="77777777" w:rsidR="00334D30" w:rsidRPr="004015BB" w:rsidRDefault="00334D30" w:rsidP="00334D30">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14B90852" w14:textId="77777777" w:rsidR="00334D30" w:rsidRPr="004015BB" w:rsidRDefault="00334D30" w:rsidP="00334D30">
      <w:pPr>
        <w:pStyle w:val="Normal12"/>
      </w:pPr>
      <w:r w:rsidRPr="004015BB">
        <w:rPr>
          <w:rStyle w:val="HideTWBExt"/>
          <w:noProof w:val="0"/>
        </w:rPr>
        <w:t>&lt;DocRef&gt;</w:t>
      </w:r>
      <w:r w:rsidRPr="004015BB">
        <w:t>(2018/2105(INI))</w:t>
      </w:r>
      <w:r w:rsidRPr="004015BB">
        <w:rPr>
          <w:rStyle w:val="HideTWBExt"/>
          <w:noProof w:val="0"/>
        </w:rPr>
        <w:t>&lt;/DocRef&gt;</w:t>
      </w:r>
    </w:p>
    <w:p w14:paraId="1980F9F3" w14:textId="77777777" w:rsidR="00334D30" w:rsidRPr="004015BB" w:rsidRDefault="00334D30" w:rsidP="00334D30">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04018FAF" w14:textId="77777777" w:rsidR="00334D30" w:rsidRPr="004015BB" w:rsidRDefault="00334D30" w:rsidP="00334D30">
      <w:pPr>
        <w:pStyle w:val="NormalBold"/>
      </w:pPr>
      <w:r w:rsidRPr="004015BB">
        <w:rPr>
          <w:rStyle w:val="HideTWBExt"/>
          <w:b w:val="0"/>
          <w:noProof w:val="0"/>
        </w:rPr>
        <w:t>&lt;Article&gt;</w:t>
      </w:r>
      <w:r w:rsidRPr="004015BB">
        <w:t>Παράγραφος 20</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3E214DE4" w14:textId="77777777" w:rsidTr="00970B5C">
        <w:trPr>
          <w:jc w:val="center"/>
        </w:trPr>
        <w:tc>
          <w:tcPr>
            <w:tcW w:w="9752" w:type="dxa"/>
            <w:gridSpan w:val="2"/>
          </w:tcPr>
          <w:p w14:paraId="4AF1ED16" w14:textId="77777777" w:rsidR="00334D30" w:rsidRPr="004015BB" w:rsidRDefault="00334D30" w:rsidP="00970B5C">
            <w:pPr>
              <w:keepNext/>
            </w:pPr>
          </w:p>
        </w:tc>
      </w:tr>
      <w:tr w:rsidR="00334D30" w:rsidRPr="004015BB" w14:paraId="6263D684" w14:textId="77777777" w:rsidTr="00970B5C">
        <w:trPr>
          <w:jc w:val="center"/>
        </w:trPr>
        <w:tc>
          <w:tcPr>
            <w:tcW w:w="4876" w:type="dxa"/>
          </w:tcPr>
          <w:p w14:paraId="1EB6090F" w14:textId="77777777" w:rsidR="00334D30" w:rsidRPr="004015BB" w:rsidRDefault="00334D30" w:rsidP="00970B5C">
            <w:pPr>
              <w:pStyle w:val="ColumnHeading"/>
              <w:keepNext/>
            </w:pPr>
            <w:r w:rsidRPr="004015BB">
              <w:t>Πρόταση ψηφίσματος</w:t>
            </w:r>
          </w:p>
        </w:tc>
        <w:tc>
          <w:tcPr>
            <w:tcW w:w="4876" w:type="dxa"/>
          </w:tcPr>
          <w:p w14:paraId="48864723" w14:textId="77777777" w:rsidR="00334D30" w:rsidRPr="004015BB" w:rsidRDefault="00334D30" w:rsidP="00970B5C">
            <w:pPr>
              <w:pStyle w:val="ColumnHeading"/>
              <w:keepNext/>
            </w:pPr>
            <w:r w:rsidRPr="004015BB">
              <w:t>Τροπολογία</w:t>
            </w:r>
          </w:p>
        </w:tc>
      </w:tr>
      <w:tr w:rsidR="00334D30" w:rsidRPr="004015BB" w14:paraId="44131A18" w14:textId="77777777" w:rsidTr="00970B5C">
        <w:trPr>
          <w:jc w:val="center"/>
        </w:trPr>
        <w:tc>
          <w:tcPr>
            <w:tcW w:w="4876" w:type="dxa"/>
          </w:tcPr>
          <w:p w14:paraId="2B2966C3" w14:textId="77777777" w:rsidR="00334D30" w:rsidRPr="004015BB" w:rsidRDefault="00334D30" w:rsidP="00970B5C">
            <w:pPr>
              <w:pStyle w:val="Normal6"/>
              <w:rPr>
                <w:b/>
                <w:i/>
                <w:noProof w:val="0"/>
              </w:rPr>
            </w:pPr>
            <w:r w:rsidRPr="004015BB">
              <w:rPr>
                <w:noProof w:val="0"/>
              </w:rPr>
              <w:t>20.</w:t>
            </w:r>
            <w:r w:rsidRPr="004015BB">
              <w:rPr>
                <w:b/>
                <w:i/>
                <w:noProof w:val="0"/>
              </w:rPr>
              <w:tab/>
            </w:r>
            <w:r w:rsidRPr="004015BB">
              <w:rPr>
                <w:noProof w:val="0"/>
              </w:rPr>
              <w:t>τονίζει τη σημασία της τακτικής επικαιροποίησης και της σημαντικής βελτίωσης της ακρίβειας των δεδομένων που περιέχει το μητρώο διαφάνειας της ΕΕ</w:t>
            </w:r>
            <w:r w:rsidRPr="004015BB">
              <w:rPr>
                <w:b/>
                <w:i/>
                <w:noProof w:val="0"/>
              </w:rPr>
              <w:t>, συμπεριλαμβανομένης της υποχρέωσης των δικηγορικών εταιρειών που εκπροσωπούν συμφέροντα να δηλώνουν όλους τους πελάτες τους· υπογραμμίζει την ανάγκη να καθίστανται διαθέσιμες δωρεάν όλες οι πληροφορίες σχετικά με την επιρροή που ασκούν εκπρόσωποι ομάδων συμφερόντων, κατά τρόπο πλήρως κατανοητό και εύκολα προσβάσιμο στο κοινό·</w:t>
            </w:r>
            <w:r w:rsidRPr="004015BB">
              <w:rPr>
                <w:noProof w:val="0"/>
              </w:rPr>
              <w:t xml:space="preserve"> πιστεύει ότι πρέπει να διασφαλιστεί πλήρης διαφάνεια όσον αφορά τη χρηματοδότηση όλων των εκπροσώπων συμφερόντων·</w:t>
            </w:r>
            <w:r w:rsidRPr="004015BB">
              <w:rPr>
                <w:b/>
                <w:i/>
                <w:noProof w:val="0"/>
              </w:rPr>
              <w:t xml:space="preserve"> ζητεί την αποβολή από το μητρώο διαφάνειας οποιουδήποτε οργανισμού παραβιάζει τους κανόνες σχετικά με τη μεταπήδηση από τον δημόσιο στον ιδιωτικό τομέα·</w:t>
            </w:r>
          </w:p>
        </w:tc>
        <w:tc>
          <w:tcPr>
            <w:tcW w:w="4876" w:type="dxa"/>
          </w:tcPr>
          <w:p w14:paraId="6E581463" w14:textId="40993BF5" w:rsidR="00334D30" w:rsidRPr="004015BB" w:rsidRDefault="00334D30" w:rsidP="004812DB">
            <w:pPr>
              <w:pStyle w:val="Normal6"/>
              <w:rPr>
                <w:b/>
                <w:i/>
                <w:noProof w:val="0"/>
                <w:szCs w:val="24"/>
              </w:rPr>
            </w:pPr>
            <w:r w:rsidRPr="004015BB">
              <w:rPr>
                <w:noProof w:val="0"/>
              </w:rPr>
              <w:t>20.</w:t>
            </w:r>
            <w:r w:rsidRPr="004015BB">
              <w:rPr>
                <w:b/>
                <w:i/>
                <w:noProof w:val="0"/>
              </w:rPr>
              <w:tab/>
            </w:r>
            <w:r w:rsidRPr="004015BB">
              <w:rPr>
                <w:noProof w:val="0"/>
              </w:rPr>
              <w:t>τονίζει τη σημασία της τακτικής επικαιροποίησης και της σημαντικής βελτίωσης της ακρίβειας των δεδομένων που περιέχει το μητρώο διαφάνειας της ΕΕ</w:t>
            </w:r>
            <w:r w:rsidRPr="004015BB">
              <w:rPr>
                <w:b/>
                <w:i/>
                <w:noProof w:val="0"/>
              </w:rPr>
              <w:t>· πιστεύει ότι τα γραφεία συμβούλων, οι δικηγορικές εταιρίες και οι αυτοαπασχολούμενοι σύμβουλοι θα πρέπει να αναφέρουν την ακριβή έκταση των δραστηριοτήτων που καλύπτονται από το μητρώο, αναγνωρίζοντας παράλληλα ότι ορισμένα άτομα ενδέχεται σε ορισμένα κράτη μέλη να παρεμποδίζονται από την εθνική νομοθεσία από την εκπλήρωση των απαιτήσεων του μητρώου διαφάνειας·</w:t>
            </w:r>
            <w:r w:rsidRPr="004015BB">
              <w:rPr>
                <w:noProof w:val="0"/>
              </w:rPr>
              <w:t xml:space="preserve"> πιστεύει ότι πρέπει να διασφαλιστεί πλήρης διαφάνεια όσον αφορά τη χρηματοδότηση όλων των εκπροσώπων συμφερόντων·</w:t>
            </w:r>
            <w:r w:rsidRPr="004015BB">
              <w:rPr>
                <w:b/>
                <w:i/>
                <w:noProof w:val="0"/>
              </w:rPr>
              <w:t xml:space="preserve"> </w:t>
            </w:r>
          </w:p>
        </w:tc>
      </w:tr>
    </w:tbl>
    <w:p w14:paraId="2BDCD593" w14:textId="77777777" w:rsidR="00334D30" w:rsidRPr="004015BB" w:rsidRDefault="00334D30" w:rsidP="00CE3963">
      <w:pPr>
        <w:pStyle w:val="Olang"/>
      </w:pPr>
      <w:r w:rsidRPr="004015BB">
        <w:t xml:space="preserve">Or. </w:t>
      </w:r>
      <w:r w:rsidRPr="004015BB">
        <w:rPr>
          <w:rStyle w:val="HideTWBExt"/>
          <w:noProof w:val="0"/>
        </w:rPr>
        <w:t>&lt;Original&gt;</w:t>
      </w:r>
      <w:r w:rsidRPr="004015BB">
        <w:rPr>
          <w:rStyle w:val="HideTWBInt"/>
        </w:rPr>
        <w:t>{EN}</w:t>
      </w:r>
      <w:r w:rsidRPr="004015BB">
        <w:t>en</w:t>
      </w:r>
      <w:r w:rsidRPr="004015BB">
        <w:rPr>
          <w:rStyle w:val="HideTWBExt"/>
          <w:noProof w:val="0"/>
        </w:rPr>
        <w:t>&lt;/Original&gt;</w:t>
      </w:r>
    </w:p>
    <w:p w14:paraId="51FA2D7C" w14:textId="77777777" w:rsidR="00334D30" w:rsidRPr="004015BB" w:rsidRDefault="00334D30" w:rsidP="00334D30">
      <w:pPr>
        <w:sectPr w:rsidR="00334D30" w:rsidRPr="004015BB" w:rsidSect="0083073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05AFDA06" w14:textId="77777777" w:rsidR="00334D30" w:rsidRPr="004015BB" w:rsidRDefault="00334D30" w:rsidP="00334D30">
      <w:r w:rsidRPr="004015BB">
        <w:rPr>
          <w:rStyle w:val="HideTWBExt"/>
          <w:noProof w:val="0"/>
        </w:rPr>
        <w:t>&lt;/Amend&gt;</w:t>
      </w:r>
    </w:p>
    <w:p w14:paraId="464BC1D7" w14:textId="519DF92C" w:rsidR="00334D30" w:rsidRPr="004015BB" w:rsidRDefault="00334D30" w:rsidP="00334D30">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14</w:t>
      </w:r>
      <w:r w:rsidRPr="004015BB">
        <w:rPr>
          <w:rStyle w:val="HideTWBExt"/>
          <w:noProof w:val="0"/>
        </w:rPr>
        <w:t>&lt;/NumAm&gt;</w:t>
      </w:r>
    </w:p>
    <w:p w14:paraId="63582EA5" w14:textId="77777777" w:rsidR="00334D30" w:rsidRPr="004015BB" w:rsidRDefault="00334D30" w:rsidP="00334D30">
      <w:pPr>
        <w:pStyle w:val="AMNumberTabs"/>
      </w:pPr>
      <w:r w:rsidRPr="004015BB">
        <w:t>Τροπολογία</w:t>
      </w:r>
      <w:r w:rsidRPr="004015BB">
        <w:tab/>
      </w:r>
      <w:r w:rsidRPr="004015BB">
        <w:tab/>
      </w:r>
      <w:r w:rsidRPr="004015BB">
        <w:rPr>
          <w:rStyle w:val="HideTWBExt"/>
          <w:b w:val="0"/>
          <w:noProof w:val="0"/>
        </w:rPr>
        <w:t>&lt;NumAm&gt;</w:t>
      </w:r>
      <w:r w:rsidRPr="004015BB">
        <w:t>14</w:t>
      </w:r>
      <w:r w:rsidRPr="004015BB">
        <w:rPr>
          <w:rStyle w:val="HideTWBExt"/>
          <w:b w:val="0"/>
          <w:noProof w:val="0"/>
        </w:rPr>
        <w:t>&lt;/NumAm&gt;</w:t>
      </w:r>
    </w:p>
    <w:p w14:paraId="49024C1A" w14:textId="77777777" w:rsidR="00334D30" w:rsidRPr="004015BB" w:rsidRDefault="00334D30" w:rsidP="00334D30">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782E6B51" w14:textId="77777777" w:rsidR="00334D30" w:rsidRPr="004015BB" w:rsidRDefault="00334D30" w:rsidP="00334D30">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27D7F584" w14:textId="77777777" w:rsidR="00334D30" w:rsidRPr="004015BB" w:rsidRDefault="00334D30" w:rsidP="00334D30">
      <w:r w:rsidRPr="004015BB">
        <w:rPr>
          <w:rStyle w:val="HideTWBExt"/>
          <w:bCs/>
          <w:noProof w:val="0"/>
        </w:rPr>
        <w:t>&lt;/By&gt;</w:t>
      </w:r>
      <w:r w:rsidRPr="004015BB">
        <w:rPr>
          <w:rStyle w:val="HideTWBExt"/>
          <w:noProof w:val="0"/>
        </w:rPr>
        <w:t>&lt;/RepeatBlock-By&gt;</w:t>
      </w:r>
    </w:p>
    <w:p w14:paraId="22F2A2CB" w14:textId="77777777" w:rsidR="00334D30" w:rsidRPr="004015BB" w:rsidRDefault="00334D30" w:rsidP="00334D30">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515C176B" w14:textId="77777777" w:rsidR="00334D30" w:rsidRPr="004015BB" w:rsidRDefault="00334D30" w:rsidP="00334D30">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54FB3D42" w14:textId="77777777" w:rsidR="00334D30" w:rsidRPr="004015BB" w:rsidRDefault="00334D30" w:rsidP="00334D30">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456A0191" w14:textId="77777777" w:rsidR="00334D30" w:rsidRPr="004015BB" w:rsidRDefault="00334D30" w:rsidP="00334D30">
      <w:pPr>
        <w:pStyle w:val="Normal12"/>
      </w:pPr>
      <w:r w:rsidRPr="004015BB">
        <w:rPr>
          <w:rStyle w:val="HideTWBExt"/>
          <w:noProof w:val="0"/>
        </w:rPr>
        <w:t>&lt;DocRef&gt;</w:t>
      </w:r>
      <w:r w:rsidRPr="004015BB">
        <w:t>(2018/2105(INI))</w:t>
      </w:r>
      <w:r w:rsidRPr="004015BB">
        <w:rPr>
          <w:rStyle w:val="HideTWBExt"/>
          <w:noProof w:val="0"/>
        </w:rPr>
        <w:t>&lt;/DocRef&gt;</w:t>
      </w:r>
    </w:p>
    <w:p w14:paraId="0ECAE36E" w14:textId="77777777" w:rsidR="00334D30" w:rsidRPr="004015BB" w:rsidRDefault="00334D30" w:rsidP="00334D30">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1883BEF1" w14:textId="77777777" w:rsidR="00334D30" w:rsidRPr="004015BB" w:rsidRDefault="00334D30" w:rsidP="00334D30">
      <w:pPr>
        <w:pStyle w:val="NormalBold"/>
      </w:pPr>
      <w:r w:rsidRPr="004015BB">
        <w:rPr>
          <w:rStyle w:val="HideTWBExt"/>
          <w:b w:val="0"/>
          <w:noProof w:val="0"/>
        </w:rPr>
        <w:t>&lt;Article&gt;</w:t>
      </w:r>
      <w:r w:rsidRPr="004015BB">
        <w:t>Παράγραφος 21</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00942D10" w14:textId="77777777" w:rsidTr="00970B5C">
        <w:trPr>
          <w:jc w:val="center"/>
        </w:trPr>
        <w:tc>
          <w:tcPr>
            <w:tcW w:w="9752" w:type="dxa"/>
            <w:gridSpan w:val="2"/>
          </w:tcPr>
          <w:p w14:paraId="1140DE13" w14:textId="77777777" w:rsidR="00334D30" w:rsidRPr="004015BB" w:rsidRDefault="00334D30" w:rsidP="00970B5C">
            <w:pPr>
              <w:keepNext/>
            </w:pPr>
          </w:p>
        </w:tc>
      </w:tr>
      <w:tr w:rsidR="00334D30" w:rsidRPr="004015BB" w14:paraId="4836CC90" w14:textId="77777777" w:rsidTr="00970B5C">
        <w:trPr>
          <w:jc w:val="center"/>
        </w:trPr>
        <w:tc>
          <w:tcPr>
            <w:tcW w:w="4876" w:type="dxa"/>
          </w:tcPr>
          <w:p w14:paraId="4F916E17" w14:textId="77777777" w:rsidR="00334D30" w:rsidRPr="004015BB" w:rsidRDefault="00334D30" w:rsidP="00970B5C">
            <w:pPr>
              <w:pStyle w:val="ColumnHeading"/>
              <w:keepNext/>
            </w:pPr>
            <w:r w:rsidRPr="004015BB">
              <w:t>Πρόταση ψηφίσματος</w:t>
            </w:r>
          </w:p>
        </w:tc>
        <w:tc>
          <w:tcPr>
            <w:tcW w:w="4876" w:type="dxa"/>
          </w:tcPr>
          <w:p w14:paraId="193959CD" w14:textId="77777777" w:rsidR="00334D30" w:rsidRPr="004015BB" w:rsidRDefault="00334D30" w:rsidP="00970B5C">
            <w:pPr>
              <w:pStyle w:val="ColumnHeading"/>
              <w:keepNext/>
            </w:pPr>
            <w:r w:rsidRPr="004015BB">
              <w:t>Τροπολογία</w:t>
            </w:r>
          </w:p>
        </w:tc>
      </w:tr>
      <w:tr w:rsidR="00334D30" w:rsidRPr="004015BB" w14:paraId="717A67C6" w14:textId="77777777" w:rsidTr="00970B5C">
        <w:trPr>
          <w:jc w:val="center"/>
        </w:trPr>
        <w:tc>
          <w:tcPr>
            <w:tcW w:w="4876" w:type="dxa"/>
          </w:tcPr>
          <w:p w14:paraId="795287E7" w14:textId="25500579" w:rsidR="00334D30" w:rsidRPr="004015BB" w:rsidRDefault="00334D30" w:rsidP="00970B5C">
            <w:pPr>
              <w:pStyle w:val="Normal6"/>
              <w:rPr>
                <w:b/>
                <w:i/>
                <w:noProof w:val="0"/>
              </w:rPr>
            </w:pPr>
            <w:r w:rsidRPr="004015BB">
              <w:rPr>
                <w:noProof w:val="0"/>
              </w:rPr>
              <w:t>21.</w:t>
            </w:r>
            <w:r w:rsidRPr="004015BB">
              <w:rPr>
                <w:b/>
                <w:i/>
                <w:noProof w:val="0"/>
              </w:rPr>
              <w:tab/>
              <w:t>επισημαίνει ότι, σύμφωνα με το συμπέρασμα της Διαμεσολαβήτριας, η συνέχιση της συμμετοχής του Προέδρου της ΕΚΤ στην G30 συνιστά κακοδιοίκηση διότι ενισχύει την εντύπωση της κοινής γνώμης ότι η ανεξαρτησία της ΕΚΤ από ιδιωτικά οικονομικά συμφέροντα δεν είναι εξασφαλισμένη· τονίζει ότι τα μέλη της Εκτελεστικής Επιτροπής της ΕΚΤ οφείλουν να αποφεύγουν να είναι μέλη φόρουμ ή άλλων οργανισμών που περιλαμβάνουν στελέχη τραπεζών εποπτευόμενων από την ΕΚΤ·</w:t>
            </w:r>
            <w:r w:rsidRPr="004015BB">
              <w:rPr>
                <w:noProof w:val="0"/>
              </w:rPr>
              <w:t xml:space="preserve"> λαμβάνει υπό σημείωση </w:t>
            </w:r>
            <w:r w:rsidRPr="004015BB">
              <w:rPr>
                <w:b/>
                <w:i/>
                <w:noProof w:val="0"/>
              </w:rPr>
              <w:t>τις από 15ης Ιανουαρίου 2018 συστάσεις</w:t>
            </w:r>
            <w:r w:rsidRPr="004015BB">
              <w:rPr>
                <w:noProof w:val="0"/>
              </w:rPr>
              <w:t xml:space="preserve"> της Διαμεσολαβήτριας </w:t>
            </w:r>
            <w:r w:rsidRPr="004015BB">
              <w:rPr>
                <w:b/>
                <w:i/>
                <w:noProof w:val="0"/>
              </w:rPr>
              <w:t>σχετικά με τη συμμετοχή του Προέδρου και των μελών των οργάνων λήψης αποφάσεων της ΕΚΤ στην G30 και προτρέπει την ΕΚΤ να τροποποιήσει τους σχετικούς κανόνες προκειμένου να διασφαλίσει την εφαρμογή στην πράξη των αυστηρότερων προτύπων δεοντολογίας και λογοδοσίας·</w:t>
            </w:r>
          </w:p>
        </w:tc>
        <w:tc>
          <w:tcPr>
            <w:tcW w:w="4876" w:type="dxa"/>
          </w:tcPr>
          <w:p w14:paraId="6E348FB8" w14:textId="2636E22F" w:rsidR="00334D30" w:rsidRPr="004015BB" w:rsidRDefault="00334D30" w:rsidP="00246D99">
            <w:pPr>
              <w:pStyle w:val="Normal6"/>
              <w:rPr>
                <w:b/>
                <w:i/>
                <w:noProof w:val="0"/>
                <w:szCs w:val="24"/>
              </w:rPr>
            </w:pPr>
            <w:r w:rsidRPr="004015BB">
              <w:rPr>
                <w:noProof w:val="0"/>
              </w:rPr>
              <w:t>21.</w:t>
            </w:r>
            <w:r w:rsidRPr="004015BB">
              <w:rPr>
                <w:b/>
                <w:i/>
                <w:noProof w:val="0"/>
              </w:rPr>
              <w:tab/>
              <w:t>επαναλαμβάνει ότι η ανεξαρτησία της ΕΚΤ δίνει στα μέλη της Εκτελεστικής Επιτροπής την ελευθερία να λαμβάνουν υπεύθυνες αποφάσεις, βασισμένες στον δέοντα σεβασμό των κανόνων περί λογοδοσίας, ως προς την συμμετοχή σε φόρα, ακόμη και σε όσα δεν είναι ανοικτά στο ευρύτερο κοινό, εφόσον θεωρούν ότι τούτο είναι αναγκαίο για να διασφαλίσουν τη καλύτερη δυνατή άσκηση της νομισματικής πολιτικής της ΕΚΤ·</w:t>
            </w:r>
            <w:r w:rsidRPr="004015BB">
              <w:rPr>
                <w:noProof w:val="0"/>
              </w:rPr>
              <w:t xml:space="preserve"> λαμβάνει υπό σημείωση</w:t>
            </w:r>
            <w:r w:rsidRPr="004015BB">
              <w:rPr>
                <w:b/>
                <w:noProof w:val="0"/>
              </w:rPr>
              <w:t xml:space="preserve"> </w:t>
            </w:r>
            <w:r w:rsidRPr="004015BB">
              <w:rPr>
                <w:b/>
                <w:i/>
                <w:noProof w:val="0"/>
              </w:rPr>
              <w:t>την από 5ης Ιουλίου 2018 γνωμοδότηση</w:t>
            </w:r>
            <w:r w:rsidRPr="004015BB">
              <w:rPr>
                <w:b/>
                <w:noProof w:val="0"/>
              </w:rPr>
              <w:t xml:space="preserve"> </w:t>
            </w:r>
            <w:r w:rsidRPr="004015BB">
              <w:rPr>
                <w:noProof w:val="0"/>
              </w:rPr>
              <w:t>της Διαμεσολαβήτριας·</w:t>
            </w:r>
          </w:p>
        </w:tc>
      </w:tr>
    </w:tbl>
    <w:p w14:paraId="7FEC005A" w14:textId="77777777" w:rsidR="00334D30" w:rsidRPr="004015BB" w:rsidRDefault="00334D30" w:rsidP="00CE3963">
      <w:pPr>
        <w:pStyle w:val="Olang"/>
      </w:pPr>
      <w:r w:rsidRPr="004015BB">
        <w:t xml:space="preserve">Or. </w:t>
      </w:r>
      <w:r w:rsidRPr="004015BB">
        <w:rPr>
          <w:rStyle w:val="HideTWBExt"/>
          <w:noProof w:val="0"/>
        </w:rPr>
        <w:t>&lt;Original&gt;</w:t>
      </w:r>
      <w:r w:rsidRPr="004015BB">
        <w:rPr>
          <w:rStyle w:val="HideTWBInt"/>
        </w:rPr>
        <w:t>{EN}</w:t>
      </w:r>
      <w:r w:rsidRPr="004015BB">
        <w:t>en</w:t>
      </w:r>
      <w:r w:rsidRPr="004015BB">
        <w:rPr>
          <w:rStyle w:val="HideTWBExt"/>
          <w:noProof w:val="0"/>
        </w:rPr>
        <w:t>&lt;/Original&gt;</w:t>
      </w:r>
    </w:p>
    <w:p w14:paraId="1BD66C6A" w14:textId="77777777" w:rsidR="00334D30" w:rsidRPr="004015BB" w:rsidRDefault="00334D30" w:rsidP="00334D30">
      <w:pPr>
        <w:sectPr w:rsidR="00334D30" w:rsidRPr="004015BB" w:rsidSect="0083073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0C09F1C2" w14:textId="77777777" w:rsidR="00334D30" w:rsidRPr="004015BB" w:rsidRDefault="00334D30" w:rsidP="00334D30">
      <w:r w:rsidRPr="004015BB">
        <w:rPr>
          <w:rStyle w:val="HideTWBExt"/>
          <w:noProof w:val="0"/>
        </w:rPr>
        <w:t>&lt;/Amend&gt;</w:t>
      </w:r>
    </w:p>
    <w:p w14:paraId="748C4B62" w14:textId="50E6A9B9" w:rsidR="00334D30" w:rsidRPr="004015BB" w:rsidRDefault="00334D30" w:rsidP="00334D30">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15</w:t>
      </w:r>
      <w:r w:rsidRPr="004015BB">
        <w:rPr>
          <w:rStyle w:val="HideTWBExt"/>
          <w:noProof w:val="0"/>
        </w:rPr>
        <w:t>&lt;/NumAm&gt;</w:t>
      </w:r>
    </w:p>
    <w:p w14:paraId="4534D960" w14:textId="77777777" w:rsidR="00334D30" w:rsidRPr="004015BB" w:rsidRDefault="00334D30" w:rsidP="00334D30">
      <w:pPr>
        <w:pStyle w:val="AMNumberTabs"/>
      </w:pPr>
      <w:r w:rsidRPr="004015BB">
        <w:t>Τροπολογία</w:t>
      </w:r>
      <w:r w:rsidRPr="004015BB">
        <w:tab/>
      </w:r>
      <w:r w:rsidRPr="004015BB">
        <w:tab/>
      </w:r>
      <w:r w:rsidRPr="004015BB">
        <w:rPr>
          <w:rStyle w:val="HideTWBExt"/>
          <w:b w:val="0"/>
          <w:noProof w:val="0"/>
        </w:rPr>
        <w:t>&lt;NumAm&gt;</w:t>
      </w:r>
      <w:r w:rsidRPr="004015BB">
        <w:t>15</w:t>
      </w:r>
      <w:r w:rsidRPr="004015BB">
        <w:rPr>
          <w:rStyle w:val="HideTWBExt"/>
          <w:b w:val="0"/>
          <w:noProof w:val="0"/>
        </w:rPr>
        <w:t>&lt;/NumAm&gt;</w:t>
      </w:r>
    </w:p>
    <w:p w14:paraId="17840B93" w14:textId="77777777" w:rsidR="00334D30" w:rsidRPr="004015BB" w:rsidRDefault="00334D30" w:rsidP="00334D30">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3FBCB5C2" w14:textId="77777777" w:rsidR="00334D30" w:rsidRPr="004015BB" w:rsidRDefault="00334D30" w:rsidP="00334D30">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4595A586" w14:textId="77777777" w:rsidR="00334D30" w:rsidRPr="004015BB" w:rsidRDefault="00334D30" w:rsidP="00334D30">
      <w:r w:rsidRPr="004015BB">
        <w:rPr>
          <w:rStyle w:val="HideTWBExt"/>
          <w:bCs/>
          <w:noProof w:val="0"/>
        </w:rPr>
        <w:t>&lt;/By&gt;</w:t>
      </w:r>
      <w:r w:rsidRPr="004015BB">
        <w:rPr>
          <w:rStyle w:val="HideTWBExt"/>
          <w:noProof w:val="0"/>
        </w:rPr>
        <w:t>&lt;/RepeatBlock-By&gt;</w:t>
      </w:r>
    </w:p>
    <w:p w14:paraId="18FBDB8D" w14:textId="77777777" w:rsidR="00334D30" w:rsidRPr="004015BB" w:rsidRDefault="00334D30" w:rsidP="00334D30">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112269D8" w14:textId="77777777" w:rsidR="00334D30" w:rsidRPr="004015BB" w:rsidRDefault="00334D30" w:rsidP="00334D30">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70435118" w14:textId="77777777" w:rsidR="00334D30" w:rsidRPr="004015BB" w:rsidRDefault="00334D30" w:rsidP="00334D30">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618AE673" w14:textId="77777777" w:rsidR="00334D30" w:rsidRPr="004015BB" w:rsidRDefault="00334D30" w:rsidP="00334D30">
      <w:pPr>
        <w:pStyle w:val="Normal12"/>
      </w:pPr>
      <w:r w:rsidRPr="004015BB">
        <w:rPr>
          <w:rStyle w:val="HideTWBExt"/>
          <w:noProof w:val="0"/>
        </w:rPr>
        <w:t>&lt;DocRef&gt;</w:t>
      </w:r>
      <w:r w:rsidRPr="004015BB">
        <w:t>(2018/2105(INI))</w:t>
      </w:r>
      <w:r w:rsidRPr="004015BB">
        <w:rPr>
          <w:rStyle w:val="HideTWBExt"/>
          <w:noProof w:val="0"/>
        </w:rPr>
        <w:t>&lt;/DocRef&gt;</w:t>
      </w:r>
    </w:p>
    <w:p w14:paraId="28B7B6CD" w14:textId="77777777" w:rsidR="00334D30" w:rsidRPr="004015BB" w:rsidRDefault="00334D30" w:rsidP="00334D30">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2AEC94F7" w14:textId="77777777" w:rsidR="00334D30" w:rsidRPr="004015BB" w:rsidRDefault="00334D30" w:rsidP="00334D30">
      <w:pPr>
        <w:pStyle w:val="NormalBold"/>
      </w:pPr>
      <w:r w:rsidRPr="004015BB">
        <w:rPr>
          <w:rStyle w:val="HideTWBExt"/>
          <w:b w:val="0"/>
          <w:noProof w:val="0"/>
        </w:rPr>
        <w:t>&lt;Article&gt;</w:t>
      </w:r>
      <w:r w:rsidRPr="004015BB">
        <w:t>Παράγραφος 22</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29211199" w14:textId="77777777" w:rsidTr="00970B5C">
        <w:trPr>
          <w:jc w:val="center"/>
        </w:trPr>
        <w:tc>
          <w:tcPr>
            <w:tcW w:w="9752" w:type="dxa"/>
            <w:gridSpan w:val="2"/>
          </w:tcPr>
          <w:p w14:paraId="511B8DF0" w14:textId="77777777" w:rsidR="00334D30" w:rsidRPr="004015BB" w:rsidRDefault="00334D30" w:rsidP="00970B5C">
            <w:pPr>
              <w:keepNext/>
            </w:pPr>
          </w:p>
        </w:tc>
      </w:tr>
      <w:tr w:rsidR="00334D30" w:rsidRPr="004015BB" w14:paraId="58888A5D" w14:textId="77777777" w:rsidTr="00970B5C">
        <w:trPr>
          <w:jc w:val="center"/>
        </w:trPr>
        <w:tc>
          <w:tcPr>
            <w:tcW w:w="4876" w:type="dxa"/>
          </w:tcPr>
          <w:p w14:paraId="74ACD326" w14:textId="77777777" w:rsidR="00334D30" w:rsidRPr="004015BB" w:rsidRDefault="00334D30" w:rsidP="00970B5C">
            <w:pPr>
              <w:pStyle w:val="ColumnHeading"/>
              <w:keepNext/>
            </w:pPr>
            <w:r w:rsidRPr="004015BB">
              <w:t>Πρόταση ψηφίσματος</w:t>
            </w:r>
          </w:p>
        </w:tc>
        <w:tc>
          <w:tcPr>
            <w:tcW w:w="4876" w:type="dxa"/>
          </w:tcPr>
          <w:p w14:paraId="252D5E54" w14:textId="77777777" w:rsidR="00334D30" w:rsidRPr="004015BB" w:rsidRDefault="00334D30" w:rsidP="00970B5C">
            <w:pPr>
              <w:pStyle w:val="ColumnHeading"/>
              <w:keepNext/>
            </w:pPr>
            <w:r w:rsidRPr="004015BB">
              <w:t>Τροπολογία</w:t>
            </w:r>
          </w:p>
        </w:tc>
      </w:tr>
      <w:tr w:rsidR="00334D30" w:rsidRPr="004015BB" w14:paraId="679E22EF" w14:textId="77777777" w:rsidTr="00970B5C">
        <w:trPr>
          <w:jc w:val="center"/>
        </w:trPr>
        <w:tc>
          <w:tcPr>
            <w:tcW w:w="4876" w:type="dxa"/>
          </w:tcPr>
          <w:p w14:paraId="0931076D" w14:textId="06AF45A7" w:rsidR="00334D30" w:rsidRPr="004015BB" w:rsidRDefault="00334D30" w:rsidP="00970B5C">
            <w:pPr>
              <w:pStyle w:val="Normal6"/>
              <w:rPr>
                <w:b/>
                <w:i/>
                <w:noProof w:val="0"/>
              </w:rPr>
            </w:pPr>
            <w:r w:rsidRPr="004015BB">
              <w:rPr>
                <w:noProof w:val="0"/>
              </w:rPr>
              <w:t>22.</w:t>
            </w:r>
            <w:r w:rsidRPr="004015BB">
              <w:rPr>
                <w:b/>
                <w:i/>
                <w:noProof w:val="0"/>
              </w:rPr>
              <w:tab/>
              <w:t xml:space="preserve">θεωρεί ότι η Επιτροπή απέτυχε να τηρήσει τις αρχές της διαφάνειας, της δεοντολογίας και του κράτους δικαίου στη διαδικασία που ακολούθησε για τον διορισμό του κ. Selmayr ως νέου Γενικού Γραμματέα της· θεωρεί βαθιά λυπηρό γεγονός την απόφαση της Επιτροπής να επιβεβαιώσει τον διορισμό του κ. Selmayr ως νέου Γενικού Γραμματέα της και τούτο παρά τις εκτεταμένες και ευρείες επικρίσεις που εξέφρασαν πολίτες της ΕΕ και την ηθική βλάβη που υπέστη η ΕΕ στο σύνολό της· υπογραμμίζει ότι ο κ. Selmayr οφείλει να παραιτηθεί από Γενικός Γραμματέας της Επιτροπής και </w:t>
            </w:r>
            <w:r w:rsidRPr="004015BB">
              <w:rPr>
                <w:noProof w:val="0"/>
              </w:rPr>
              <w:t>καλεί την Επιτροπή να υιοθετήσει νέα διαδικασία διορισμού του Γενικού Γραμματέα της κατά την οποία θα διασφαλίζεται η εφαρμογή υψηλότατων προτύπων διαφάνειας, δεοντολογίας και κράτους δικαίου·</w:t>
            </w:r>
          </w:p>
        </w:tc>
        <w:tc>
          <w:tcPr>
            <w:tcW w:w="4876" w:type="dxa"/>
          </w:tcPr>
          <w:p w14:paraId="38F69AD1" w14:textId="77777777" w:rsidR="00334D30" w:rsidRPr="004015BB" w:rsidRDefault="00334D30" w:rsidP="00334D30">
            <w:pPr>
              <w:pStyle w:val="Normal6"/>
              <w:rPr>
                <w:b/>
                <w:i/>
                <w:noProof w:val="0"/>
                <w:szCs w:val="24"/>
              </w:rPr>
            </w:pPr>
            <w:r w:rsidRPr="004015BB">
              <w:rPr>
                <w:noProof w:val="0"/>
              </w:rPr>
              <w:t>22.</w:t>
            </w:r>
            <w:r w:rsidRPr="004015BB">
              <w:rPr>
                <w:b/>
                <w:i/>
                <w:noProof w:val="0"/>
              </w:rPr>
              <w:tab/>
            </w:r>
            <w:r w:rsidRPr="004015BB">
              <w:rPr>
                <w:noProof w:val="0"/>
              </w:rPr>
              <w:t>καλεί την Επιτροπή να υιοθετήσει νέα διαδικασία διορισμού του Γενικού Γραμματέα της κατά την οποία θα διασφαλίζεται η εφαρμογή υψηλότατων προτύπων διαφάνειας, δεοντολογίας και κράτους δικαίου·</w:t>
            </w:r>
          </w:p>
        </w:tc>
      </w:tr>
    </w:tbl>
    <w:p w14:paraId="38AF10F4" w14:textId="77777777" w:rsidR="00334D30" w:rsidRPr="004015BB" w:rsidRDefault="00334D30" w:rsidP="00CE3963">
      <w:pPr>
        <w:pStyle w:val="Olang"/>
      </w:pPr>
      <w:r w:rsidRPr="004015BB">
        <w:t xml:space="preserve">Or. </w:t>
      </w:r>
      <w:r w:rsidRPr="004015BB">
        <w:rPr>
          <w:rStyle w:val="HideTWBExt"/>
          <w:noProof w:val="0"/>
        </w:rPr>
        <w:t>&lt;Original&gt;</w:t>
      </w:r>
      <w:r w:rsidRPr="004015BB">
        <w:rPr>
          <w:rStyle w:val="HideTWBInt"/>
        </w:rPr>
        <w:t>{EN}</w:t>
      </w:r>
      <w:r w:rsidRPr="004015BB">
        <w:t>en</w:t>
      </w:r>
      <w:r w:rsidRPr="004015BB">
        <w:rPr>
          <w:rStyle w:val="HideTWBExt"/>
          <w:noProof w:val="0"/>
        </w:rPr>
        <w:t>&lt;/Original&gt;</w:t>
      </w:r>
    </w:p>
    <w:p w14:paraId="2F2A2A39" w14:textId="77777777" w:rsidR="00334D30" w:rsidRPr="004015BB" w:rsidRDefault="00334D30" w:rsidP="00334D30">
      <w:pPr>
        <w:sectPr w:rsidR="00334D30" w:rsidRPr="004015BB" w:rsidSect="00830737">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7FA28E6A" w14:textId="77777777" w:rsidR="00334D30" w:rsidRPr="004015BB" w:rsidRDefault="00334D30" w:rsidP="00334D30">
      <w:r w:rsidRPr="004015BB">
        <w:rPr>
          <w:rStyle w:val="HideTWBExt"/>
          <w:noProof w:val="0"/>
        </w:rPr>
        <w:t>&lt;/Amend&gt;</w:t>
      </w:r>
    </w:p>
    <w:p w14:paraId="1A3E842D" w14:textId="3C09EBE9" w:rsidR="00334D30" w:rsidRPr="004015BB" w:rsidRDefault="00334D30" w:rsidP="00334D30">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16</w:t>
      </w:r>
      <w:r w:rsidRPr="004015BB">
        <w:rPr>
          <w:rStyle w:val="HideTWBExt"/>
          <w:noProof w:val="0"/>
        </w:rPr>
        <w:t>&lt;/NumAm&gt;</w:t>
      </w:r>
    </w:p>
    <w:p w14:paraId="6B617C00" w14:textId="77777777" w:rsidR="00334D30" w:rsidRPr="004015BB" w:rsidRDefault="00334D30" w:rsidP="00334D30">
      <w:pPr>
        <w:pStyle w:val="AMNumberTabs"/>
      </w:pPr>
      <w:r w:rsidRPr="004015BB">
        <w:t>Τροπολογία</w:t>
      </w:r>
      <w:r w:rsidRPr="004015BB">
        <w:tab/>
      </w:r>
      <w:r w:rsidRPr="004015BB">
        <w:tab/>
      </w:r>
      <w:r w:rsidRPr="004015BB">
        <w:rPr>
          <w:rStyle w:val="HideTWBExt"/>
          <w:b w:val="0"/>
          <w:noProof w:val="0"/>
        </w:rPr>
        <w:t>&lt;NumAm&gt;</w:t>
      </w:r>
      <w:r w:rsidRPr="004015BB">
        <w:t>16</w:t>
      </w:r>
      <w:r w:rsidRPr="004015BB">
        <w:rPr>
          <w:rStyle w:val="HideTWBExt"/>
          <w:b w:val="0"/>
          <w:noProof w:val="0"/>
        </w:rPr>
        <w:t>&lt;/NumAm&gt;</w:t>
      </w:r>
    </w:p>
    <w:p w14:paraId="15DEFB0C" w14:textId="77777777" w:rsidR="00334D30" w:rsidRPr="004015BB" w:rsidRDefault="00334D30" w:rsidP="00334D30">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2651B654" w14:textId="77777777" w:rsidR="00334D30" w:rsidRPr="004015BB" w:rsidRDefault="00334D30" w:rsidP="00334D30">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27CC8C7C" w14:textId="77777777" w:rsidR="00334D30" w:rsidRPr="004015BB" w:rsidRDefault="00334D30" w:rsidP="00334D30">
      <w:r w:rsidRPr="004015BB">
        <w:rPr>
          <w:rStyle w:val="HideTWBExt"/>
          <w:bCs/>
          <w:noProof w:val="0"/>
        </w:rPr>
        <w:t>&lt;/By&gt;</w:t>
      </w:r>
      <w:r w:rsidRPr="004015BB">
        <w:rPr>
          <w:rStyle w:val="HideTWBExt"/>
          <w:noProof w:val="0"/>
        </w:rPr>
        <w:t>&lt;/RepeatBlock-By&gt;</w:t>
      </w:r>
    </w:p>
    <w:p w14:paraId="6D362DF6" w14:textId="77777777" w:rsidR="00334D30" w:rsidRPr="004015BB" w:rsidRDefault="00334D30" w:rsidP="00334D30">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528E2A0E" w14:textId="77777777" w:rsidR="00334D30" w:rsidRPr="004015BB" w:rsidRDefault="00334D30" w:rsidP="00334D30">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32F0464F" w14:textId="77777777" w:rsidR="00334D30" w:rsidRPr="004015BB" w:rsidRDefault="00334D30" w:rsidP="00334D30">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46C61BC4" w14:textId="77777777" w:rsidR="00334D30" w:rsidRPr="004015BB" w:rsidRDefault="00334D30" w:rsidP="00334D30">
      <w:pPr>
        <w:pStyle w:val="Normal12"/>
      </w:pPr>
      <w:r w:rsidRPr="004015BB">
        <w:rPr>
          <w:rStyle w:val="HideTWBExt"/>
          <w:noProof w:val="0"/>
        </w:rPr>
        <w:t>&lt;DocRef&gt;</w:t>
      </w:r>
      <w:r w:rsidRPr="004015BB">
        <w:t>(2018/2105(INI))</w:t>
      </w:r>
      <w:r w:rsidRPr="004015BB">
        <w:rPr>
          <w:rStyle w:val="HideTWBExt"/>
          <w:noProof w:val="0"/>
        </w:rPr>
        <w:t>&lt;/DocRef&gt;</w:t>
      </w:r>
    </w:p>
    <w:p w14:paraId="39240A97" w14:textId="77777777" w:rsidR="00334D30" w:rsidRPr="004015BB" w:rsidRDefault="00334D30" w:rsidP="00334D30">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36B71B46" w14:textId="77777777" w:rsidR="00334D30" w:rsidRPr="004015BB" w:rsidRDefault="00334D30" w:rsidP="00334D30">
      <w:pPr>
        <w:pStyle w:val="NormalBold"/>
      </w:pPr>
      <w:r w:rsidRPr="004015BB">
        <w:rPr>
          <w:rStyle w:val="HideTWBExt"/>
          <w:b w:val="0"/>
          <w:noProof w:val="0"/>
        </w:rPr>
        <w:t>&lt;Article&gt;</w:t>
      </w:r>
      <w:r w:rsidRPr="004015BB">
        <w:t>Παράγραφος 23</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2F5DA2B6" w14:textId="77777777" w:rsidTr="00970B5C">
        <w:trPr>
          <w:jc w:val="center"/>
        </w:trPr>
        <w:tc>
          <w:tcPr>
            <w:tcW w:w="9752" w:type="dxa"/>
            <w:gridSpan w:val="2"/>
          </w:tcPr>
          <w:p w14:paraId="299E0CCB" w14:textId="77777777" w:rsidR="00334D30" w:rsidRPr="004015BB" w:rsidRDefault="00334D30" w:rsidP="00970B5C">
            <w:pPr>
              <w:keepNext/>
            </w:pPr>
          </w:p>
        </w:tc>
      </w:tr>
      <w:tr w:rsidR="00334D30" w:rsidRPr="004015BB" w14:paraId="51594692" w14:textId="77777777" w:rsidTr="00970B5C">
        <w:trPr>
          <w:jc w:val="center"/>
        </w:trPr>
        <w:tc>
          <w:tcPr>
            <w:tcW w:w="4876" w:type="dxa"/>
          </w:tcPr>
          <w:p w14:paraId="3637E73A" w14:textId="77777777" w:rsidR="00334D30" w:rsidRPr="004015BB" w:rsidRDefault="00334D30" w:rsidP="00970B5C">
            <w:pPr>
              <w:pStyle w:val="ColumnHeading"/>
              <w:keepNext/>
            </w:pPr>
            <w:r w:rsidRPr="004015BB">
              <w:t>Πρόταση ψηφίσματος</w:t>
            </w:r>
          </w:p>
        </w:tc>
        <w:tc>
          <w:tcPr>
            <w:tcW w:w="4876" w:type="dxa"/>
          </w:tcPr>
          <w:p w14:paraId="19AE5E03" w14:textId="77777777" w:rsidR="00334D30" w:rsidRPr="004015BB" w:rsidRDefault="00334D30" w:rsidP="00970B5C">
            <w:pPr>
              <w:pStyle w:val="ColumnHeading"/>
              <w:keepNext/>
            </w:pPr>
            <w:r w:rsidRPr="004015BB">
              <w:t>Τροπολογία</w:t>
            </w:r>
          </w:p>
        </w:tc>
      </w:tr>
      <w:tr w:rsidR="00334D30" w:rsidRPr="004015BB" w14:paraId="1066F237" w14:textId="77777777" w:rsidTr="00970B5C">
        <w:trPr>
          <w:jc w:val="center"/>
        </w:trPr>
        <w:tc>
          <w:tcPr>
            <w:tcW w:w="4876" w:type="dxa"/>
          </w:tcPr>
          <w:p w14:paraId="68F532B1" w14:textId="323BD8C0" w:rsidR="00334D30" w:rsidRPr="004015BB" w:rsidRDefault="00334D30" w:rsidP="00970B5C">
            <w:pPr>
              <w:pStyle w:val="Normal6"/>
              <w:rPr>
                <w:noProof w:val="0"/>
              </w:rPr>
            </w:pPr>
            <w:r w:rsidRPr="004015BB">
              <w:rPr>
                <w:noProof w:val="0"/>
              </w:rPr>
              <w:t>23.</w:t>
            </w:r>
            <w:r w:rsidRPr="004015BB">
              <w:rPr>
                <w:noProof w:val="0"/>
              </w:rPr>
              <w:tab/>
              <w:t xml:space="preserve">καλεί τη Διαμεσολαβήτρια να συνεχίσει να εργάζεται για την ενίσχυση των κανόνων δεοντολογίας εντός των θεσμικών οργάνων της ΕΕ με σκοπό να επιλυθούν προβλήματα που συνδέονται με τη μεταπήδηση από τον δημόσιο στον ιδιωτικό τομέα και να εγγυηθεί </w:t>
            </w:r>
            <w:r w:rsidRPr="004015BB">
              <w:rPr>
                <w:b/>
                <w:i/>
                <w:noProof w:val="0"/>
              </w:rPr>
              <w:t>πλήρη διαφάνεια</w:t>
            </w:r>
            <w:r w:rsidRPr="004015BB">
              <w:rPr>
                <w:noProof w:val="0"/>
              </w:rPr>
              <w:t xml:space="preserve"> για όλες τις πληροφορίες που σχετίζονται με τέτοιες περιπτώσεις, συμπεριλαμβανομένης της δημοσίευσης χωρίς χρονοτριβή των ονομάτων όλων των εμπλεκομένων ανώτερων υπαλλήλων της ΕΕ· αναμένει με ενδιαφέρον την ανάλυση της Διαμεσολαβήτριας σχετικά με τον τρόπο με τον οποίο η Επιτροπή εφαρμόζει τις κατευθυντήριες γραμμές της καθώς και προτάσεις σχετικά με τον τρόπο βελτίωσης του χειρισμού υποθέσεων μεταπήδησης από τον δημόσιο στον ιδιωτικό τομέα, συμπεριλαμβανομένης της πιθανότητας υιοθέτησης νομοθετικών κανόνων για την πρόληψη και την επιβολή κυρώσεων σε τέτοιες περιπτώσεις και πιθανές παραβάσεις·</w:t>
            </w:r>
          </w:p>
        </w:tc>
        <w:tc>
          <w:tcPr>
            <w:tcW w:w="4876" w:type="dxa"/>
          </w:tcPr>
          <w:p w14:paraId="21A6A078" w14:textId="6F704098" w:rsidR="00334D30" w:rsidRPr="004015BB" w:rsidRDefault="00334D30" w:rsidP="00334D30">
            <w:pPr>
              <w:pStyle w:val="Normal6"/>
              <w:rPr>
                <w:noProof w:val="0"/>
                <w:szCs w:val="24"/>
              </w:rPr>
            </w:pPr>
            <w:r w:rsidRPr="004015BB">
              <w:rPr>
                <w:noProof w:val="0"/>
              </w:rPr>
              <w:t>23.</w:t>
            </w:r>
            <w:r w:rsidRPr="004015BB">
              <w:rPr>
                <w:noProof w:val="0"/>
              </w:rPr>
              <w:tab/>
              <w:t xml:space="preserve">καλεί τη Διαμεσολαβήτρια να συνεχίσει να εργάζεται για την ενίσχυση των κανόνων δεοντολογίας εντός των θεσμικών οργάνων της ΕΕ με σκοπό να επιλυθούν προβλήματα που συνδέονται με τη μεταπήδηση από τον δημόσιο στον ιδιωτικό τομέα και να εγγυηθεί </w:t>
            </w:r>
            <w:r w:rsidRPr="004015BB">
              <w:rPr>
                <w:b/>
                <w:i/>
                <w:noProof w:val="0"/>
              </w:rPr>
              <w:t>το υψηλότερο δυνατό επίπεδο διαφάνειας</w:t>
            </w:r>
            <w:r w:rsidRPr="004015BB">
              <w:rPr>
                <w:noProof w:val="0"/>
              </w:rPr>
              <w:t xml:space="preserve"> για όλες τις πληροφορίες που σχετίζονται με τέτοιες περιπτώσεις, συμπεριλαμβανομένης της δημοσίευσης χωρίς χρονοτριβή των ονομάτων όλων των εμπλεκομένων ανώτερων υπαλλήλων της ΕΕ· αναμένει με ενδιαφέρον την ανάλυση της Διαμεσολαβήτριας σχετικά με τον τρόπο με τον οποίο η Επιτροπή εφαρμόζει τις κατευθυντήριες γραμμές της καθώς και προτάσεις σχετικά με τον τρόπο βελτίωσης του χειρισμού υποθέσεων μεταπήδησης από τον δημόσιο στον ιδιωτικό τομέα, συμπεριλαμβανομένης της πιθανότητας υιοθέτησης νομοθετικών κανόνων για την πρόληψη και την επιβολή κυρώσεων σε τέτοιες περιπτώσεις και πιθανές παραβάσεις·</w:t>
            </w:r>
          </w:p>
        </w:tc>
      </w:tr>
    </w:tbl>
    <w:p w14:paraId="5866DA8E" w14:textId="77777777" w:rsidR="00334D30" w:rsidRPr="004015BB" w:rsidRDefault="00334D30" w:rsidP="00CE3963">
      <w:pPr>
        <w:pStyle w:val="Olang"/>
      </w:pPr>
      <w:r w:rsidRPr="004015BB">
        <w:t xml:space="preserve">Or. </w:t>
      </w:r>
      <w:r w:rsidRPr="004015BB">
        <w:rPr>
          <w:rStyle w:val="HideTWBExt"/>
          <w:noProof w:val="0"/>
        </w:rPr>
        <w:t>&lt;Original&gt;</w:t>
      </w:r>
      <w:r w:rsidRPr="004015BB">
        <w:rPr>
          <w:rStyle w:val="HideTWBInt"/>
        </w:rPr>
        <w:t>{EN}</w:t>
      </w:r>
      <w:r w:rsidRPr="004015BB">
        <w:t>en</w:t>
      </w:r>
      <w:r w:rsidRPr="004015BB">
        <w:rPr>
          <w:rStyle w:val="HideTWBExt"/>
          <w:noProof w:val="0"/>
        </w:rPr>
        <w:t>&lt;/Original&gt;</w:t>
      </w:r>
    </w:p>
    <w:p w14:paraId="7CDB6AB9" w14:textId="77777777" w:rsidR="00334D30" w:rsidRPr="004015BB" w:rsidRDefault="00334D30" w:rsidP="00334D30">
      <w:pPr>
        <w:sectPr w:rsidR="00334D30" w:rsidRPr="004015BB" w:rsidSect="00830737">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089A460E" w14:textId="77777777" w:rsidR="00334D30" w:rsidRPr="004015BB" w:rsidRDefault="00334D30" w:rsidP="00334D30">
      <w:r w:rsidRPr="004015BB">
        <w:rPr>
          <w:rStyle w:val="HideTWBExt"/>
          <w:noProof w:val="0"/>
        </w:rPr>
        <w:t>&lt;/Amend&gt;</w:t>
      </w:r>
    </w:p>
    <w:p w14:paraId="217E2A87" w14:textId="63AC0AFB" w:rsidR="00334D30" w:rsidRPr="004015BB" w:rsidRDefault="00334D30" w:rsidP="00334D30">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17</w:t>
      </w:r>
      <w:r w:rsidRPr="004015BB">
        <w:rPr>
          <w:rStyle w:val="HideTWBExt"/>
          <w:noProof w:val="0"/>
        </w:rPr>
        <w:t>&lt;/NumAm&gt;</w:t>
      </w:r>
    </w:p>
    <w:p w14:paraId="003253AA" w14:textId="77777777" w:rsidR="00334D30" w:rsidRPr="004015BB" w:rsidRDefault="00334D30" w:rsidP="00334D30">
      <w:pPr>
        <w:pStyle w:val="AMNumberTabs"/>
      </w:pPr>
      <w:r w:rsidRPr="004015BB">
        <w:t>Τροπολογία</w:t>
      </w:r>
      <w:r w:rsidRPr="004015BB">
        <w:tab/>
      </w:r>
      <w:r w:rsidRPr="004015BB">
        <w:tab/>
      </w:r>
      <w:r w:rsidRPr="004015BB">
        <w:rPr>
          <w:rStyle w:val="HideTWBExt"/>
          <w:b w:val="0"/>
          <w:noProof w:val="0"/>
        </w:rPr>
        <w:t>&lt;NumAm&gt;</w:t>
      </w:r>
      <w:r w:rsidRPr="004015BB">
        <w:t>17</w:t>
      </w:r>
      <w:r w:rsidRPr="004015BB">
        <w:rPr>
          <w:rStyle w:val="HideTWBExt"/>
          <w:b w:val="0"/>
          <w:noProof w:val="0"/>
        </w:rPr>
        <w:t>&lt;/NumAm&gt;</w:t>
      </w:r>
    </w:p>
    <w:p w14:paraId="25C05356" w14:textId="77777777" w:rsidR="00334D30" w:rsidRPr="004015BB" w:rsidRDefault="00334D30" w:rsidP="00334D30">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5E49D505" w14:textId="77777777" w:rsidR="00334D30" w:rsidRPr="004015BB" w:rsidRDefault="00334D30" w:rsidP="00334D30">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517E13AE" w14:textId="77777777" w:rsidR="00334D30" w:rsidRPr="004015BB" w:rsidRDefault="00334D30" w:rsidP="00334D30">
      <w:r w:rsidRPr="004015BB">
        <w:rPr>
          <w:rStyle w:val="HideTWBExt"/>
          <w:bCs/>
          <w:noProof w:val="0"/>
        </w:rPr>
        <w:t>&lt;/By&gt;</w:t>
      </w:r>
      <w:r w:rsidRPr="004015BB">
        <w:rPr>
          <w:rStyle w:val="HideTWBExt"/>
          <w:noProof w:val="0"/>
        </w:rPr>
        <w:t>&lt;/RepeatBlock-By&gt;</w:t>
      </w:r>
    </w:p>
    <w:p w14:paraId="6CC5E581" w14:textId="77777777" w:rsidR="00334D30" w:rsidRPr="004015BB" w:rsidRDefault="00334D30" w:rsidP="00334D30">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7F028A42" w14:textId="77777777" w:rsidR="00334D30" w:rsidRPr="004015BB" w:rsidRDefault="00334D30" w:rsidP="00334D30">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1F7F04AF" w14:textId="77777777" w:rsidR="00334D30" w:rsidRPr="004015BB" w:rsidRDefault="00334D30" w:rsidP="00334D30">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66E3670B" w14:textId="77777777" w:rsidR="00334D30" w:rsidRPr="004015BB" w:rsidRDefault="00334D30" w:rsidP="00334D30">
      <w:pPr>
        <w:pStyle w:val="Normal12"/>
      </w:pPr>
      <w:r w:rsidRPr="004015BB">
        <w:rPr>
          <w:rStyle w:val="HideTWBExt"/>
          <w:noProof w:val="0"/>
        </w:rPr>
        <w:t>&lt;DocRef&gt;</w:t>
      </w:r>
      <w:r w:rsidRPr="004015BB">
        <w:t>(2018/2105(INI))</w:t>
      </w:r>
      <w:r w:rsidRPr="004015BB">
        <w:rPr>
          <w:rStyle w:val="HideTWBExt"/>
          <w:noProof w:val="0"/>
        </w:rPr>
        <w:t>&lt;/DocRef&gt;</w:t>
      </w:r>
    </w:p>
    <w:p w14:paraId="3CF4F70D" w14:textId="77777777" w:rsidR="00334D30" w:rsidRPr="004015BB" w:rsidRDefault="00334D30" w:rsidP="00334D30">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1CB67056" w14:textId="77777777" w:rsidR="00334D30" w:rsidRPr="004015BB" w:rsidRDefault="00334D30" w:rsidP="00334D30">
      <w:pPr>
        <w:pStyle w:val="NormalBold"/>
      </w:pPr>
      <w:r w:rsidRPr="004015BB">
        <w:rPr>
          <w:rStyle w:val="HideTWBExt"/>
          <w:b w:val="0"/>
          <w:noProof w:val="0"/>
        </w:rPr>
        <w:t>&lt;Article&gt;</w:t>
      </w:r>
      <w:r w:rsidRPr="004015BB">
        <w:t>Παράγραφος 27</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0E6612D6" w14:textId="77777777" w:rsidTr="00970B5C">
        <w:trPr>
          <w:jc w:val="center"/>
        </w:trPr>
        <w:tc>
          <w:tcPr>
            <w:tcW w:w="9752" w:type="dxa"/>
            <w:gridSpan w:val="2"/>
          </w:tcPr>
          <w:p w14:paraId="1E005914" w14:textId="77777777" w:rsidR="00334D30" w:rsidRPr="004015BB" w:rsidRDefault="00334D30" w:rsidP="00970B5C">
            <w:pPr>
              <w:keepNext/>
            </w:pPr>
          </w:p>
        </w:tc>
      </w:tr>
      <w:tr w:rsidR="00334D30" w:rsidRPr="004015BB" w14:paraId="05F03066" w14:textId="77777777" w:rsidTr="00970B5C">
        <w:trPr>
          <w:jc w:val="center"/>
        </w:trPr>
        <w:tc>
          <w:tcPr>
            <w:tcW w:w="4876" w:type="dxa"/>
          </w:tcPr>
          <w:p w14:paraId="7CED428D" w14:textId="77777777" w:rsidR="00334D30" w:rsidRPr="004015BB" w:rsidRDefault="00334D30" w:rsidP="00970B5C">
            <w:pPr>
              <w:pStyle w:val="ColumnHeading"/>
              <w:keepNext/>
            </w:pPr>
            <w:r w:rsidRPr="004015BB">
              <w:t>Πρόταση ψηφίσματος</w:t>
            </w:r>
          </w:p>
        </w:tc>
        <w:tc>
          <w:tcPr>
            <w:tcW w:w="4876" w:type="dxa"/>
          </w:tcPr>
          <w:p w14:paraId="351F1EDF" w14:textId="77777777" w:rsidR="00334D30" w:rsidRPr="004015BB" w:rsidRDefault="00334D30" w:rsidP="00970B5C">
            <w:pPr>
              <w:pStyle w:val="ColumnHeading"/>
              <w:keepNext/>
            </w:pPr>
            <w:r w:rsidRPr="004015BB">
              <w:t>Τροπολογία</w:t>
            </w:r>
          </w:p>
        </w:tc>
      </w:tr>
      <w:tr w:rsidR="00334D30" w:rsidRPr="004015BB" w14:paraId="131590DE" w14:textId="77777777" w:rsidTr="00970B5C">
        <w:trPr>
          <w:jc w:val="center"/>
        </w:trPr>
        <w:tc>
          <w:tcPr>
            <w:tcW w:w="4876" w:type="dxa"/>
          </w:tcPr>
          <w:p w14:paraId="6A7D754B" w14:textId="60B2FDE6" w:rsidR="00334D30" w:rsidRPr="004015BB" w:rsidRDefault="00334D30" w:rsidP="00970B5C">
            <w:pPr>
              <w:pStyle w:val="Normal6"/>
              <w:rPr>
                <w:noProof w:val="0"/>
              </w:rPr>
            </w:pPr>
            <w:r w:rsidRPr="004015BB">
              <w:rPr>
                <w:noProof w:val="0"/>
              </w:rPr>
              <w:t>27.</w:t>
            </w:r>
            <w:r w:rsidRPr="004015BB">
              <w:rPr>
                <w:noProof w:val="0"/>
              </w:rPr>
              <w:tab/>
              <w:t xml:space="preserve">επαναλαμβάνει την έκκλησή του προς την Επιτροπή να διασφαλίσει εκ των προτέρων δημοσιοποίηση και </w:t>
            </w:r>
            <w:r w:rsidRPr="004015BB">
              <w:rPr>
                <w:b/>
                <w:i/>
                <w:noProof w:val="0"/>
              </w:rPr>
              <w:t>πλήρη διαφάνεια</w:t>
            </w:r>
            <w:r w:rsidRPr="004015BB">
              <w:rPr>
                <w:noProof w:val="0"/>
              </w:rPr>
              <w:t xml:space="preserve"> σε ό,τι αφορά τις επαγγελματικές ασχολίες των πρώην Επιτρόπων μετά τη λήξη της θητείας τους· ζητεί από την Επιτροπή να μεριμνήσει ώστε η Επιτροπή Δεοντολογίας να είναι πλήρως ανεξάρτητη και υπόλογη και προτρέπει τη Διαμεσολαβήτρια να συνεχίσει να αξιολογεί και να υποβάλλει εκθέσεις σχετικά με οποιεσδήποτε ενδεχόμενες συγκρούσεις συμφερόντων των μελών της Επιτροπής Δεοντολογίας·</w:t>
            </w:r>
          </w:p>
        </w:tc>
        <w:tc>
          <w:tcPr>
            <w:tcW w:w="4876" w:type="dxa"/>
          </w:tcPr>
          <w:p w14:paraId="6A09BFF2" w14:textId="594A3C55" w:rsidR="00334D30" w:rsidRPr="004015BB" w:rsidRDefault="00334D30" w:rsidP="00334D30">
            <w:pPr>
              <w:pStyle w:val="Normal6"/>
              <w:rPr>
                <w:noProof w:val="0"/>
                <w:szCs w:val="24"/>
              </w:rPr>
            </w:pPr>
            <w:r w:rsidRPr="004015BB">
              <w:rPr>
                <w:noProof w:val="0"/>
              </w:rPr>
              <w:t>27.</w:t>
            </w:r>
            <w:r w:rsidRPr="004015BB">
              <w:rPr>
                <w:noProof w:val="0"/>
              </w:rPr>
              <w:tab/>
              <w:t xml:space="preserve">επαναλαμβάνει την έκκλησή του προς την Επιτροπή να διασφαλίσει εκ των προτέρων δημοσιοποίηση και </w:t>
            </w:r>
            <w:r w:rsidRPr="004015BB">
              <w:rPr>
                <w:b/>
                <w:i/>
                <w:noProof w:val="0"/>
              </w:rPr>
              <w:t>το υψηλότερο δυνατό επίπεδο διαφάνειας</w:t>
            </w:r>
            <w:r w:rsidRPr="004015BB">
              <w:rPr>
                <w:noProof w:val="0"/>
              </w:rPr>
              <w:t xml:space="preserve"> σε ό,τι αφορά τις επαγγελματικές ασχολίες των πρώην Επιτρόπων μετά τη λήξη της θητείας τους· ζητεί από την Επιτροπή να μεριμνήσει ώστε η Επιτροπή Δεοντολογίας να είναι πλήρως ανεξάρτητη και υπόλογη και προτρέπει τη Διαμεσολαβήτρια να συνεχίσει να αξιολογεί και να υποβάλλει εκθέσεις σχετικά με οποιεσδήποτε ενδεχόμενες συγκρούσεις συμφερόντων των μελών της Επιτροπής Δεοντολογίας·</w:t>
            </w:r>
          </w:p>
        </w:tc>
      </w:tr>
    </w:tbl>
    <w:p w14:paraId="3D6341FB" w14:textId="77777777" w:rsidR="00334D30" w:rsidRPr="004015BB" w:rsidRDefault="00334D30" w:rsidP="00CE3963">
      <w:pPr>
        <w:pStyle w:val="Olang"/>
      </w:pPr>
      <w:r w:rsidRPr="004015BB">
        <w:t xml:space="preserve">Or. </w:t>
      </w:r>
      <w:r w:rsidRPr="004015BB">
        <w:rPr>
          <w:rStyle w:val="HideTWBExt"/>
          <w:noProof w:val="0"/>
        </w:rPr>
        <w:t>&lt;Original&gt;</w:t>
      </w:r>
      <w:r w:rsidRPr="004015BB">
        <w:rPr>
          <w:rStyle w:val="HideTWBInt"/>
        </w:rPr>
        <w:t>{EN}</w:t>
      </w:r>
      <w:r w:rsidRPr="004015BB">
        <w:t>en</w:t>
      </w:r>
      <w:r w:rsidRPr="004015BB">
        <w:rPr>
          <w:rStyle w:val="HideTWBExt"/>
          <w:noProof w:val="0"/>
        </w:rPr>
        <w:t>&lt;/Original&gt;</w:t>
      </w:r>
    </w:p>
    <w:p w14:paraId="23E70FE7" w14:textId="77777777" w:rsidR="00334D30" w:rsidRPr="004015BB" w:rsidRDefault="00334D30" w:rsidP="00334D30">
      <w:pPr>
        <w:sectPr w:rsidR="00334D30" w:rsidRPr="004015BB" w:rsidSect="00830737">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7259E2F6" w14:textId="77777777" w:rsidR="00334D30" w:rsidRPr="004015BB" w:rsidRDefault="00334D30" w:rsidP="00334D30">
      <w:r w:rsidRPr="004015BB">
        <w:rPr>
          <w:rStyle w:val="HideTWBExt"/>
          <w:noProof w:val="0"/>
        </w:rPr>
        <w:t>&lt;/Amend&gt;</w:t>
      </w:r>
    </w:p>
    <w:p w14:paraId="7D64F398" w14:textId="5A2E2802" w:rsidR="00334D30" w:rsidRPr="004015BB" w:rsidRDefault="00334D30" w:rsidP="00334D30">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18</w:t>
      </w:r>
      <w:r w:rsidRPr="004015BB">
        <w:rPr>
          <w:rStyle w:val="HideTWBExt"/>
          <w:noProof w:val="0"/>
        </w:rPr>
        <w:t>&lt;/NumAm&gt;</w:t>
      </w:r>
    </w:p>
    <w:p w14:paraId="24E214B8" w14:textId="77777777" w:rsidR="00334D30" w:rsidRPr="004015BB" w:rsidRDefault="00334D30" w:rsidP="00334D30">
      <w:pPr>
        <w:pStyle w:val="AMNumberTabs"/>
      </w:pPr>
      <w:r w:rsidRPr="004015BB">
        <w:t>Τροπολογία</w:t>
      </w:r>
      <w:r w:rsidRPr="004015BB">
        <w:tab/>
      </w:r>
      <w:r w:rsidRPr="004015BB">
        <w:tab/>
      </w:r>
      <w:r w:rsidRPr="004015BB">
        <w:rPr>
          <w:rStyle w:val="HideTWBExt"/>
          <w:b w:val="0"/>
          <w:noProof w:val="0"/>
        </w:rPr>
        <w:t>&lt;NumAm&gt;</w:t>
      </w:r>
      <w:r w:rsidRPr="004015BB">
        <w:t>18</w:t>
      </w:r>
      <w:r w:rsidRPr="004015BB">
        <w:rPr>
          <w:rStyle w:val="HideTWBExt"/>
          <w:b w:val="0"/>
          <w:noProof w:val="0"/>
        </w:rPr>
        <w:t>&lt;/NumAm&gt;</w:t>
      </w:r>
    </w:p>
    <w:p w14:paraId="10418C1F" w14:textId="77777777" w:rsidR="00334D30" w:rsidRPr="004015BB" w:rsidRDefault="00334D30" w:rsidP="00334D30">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3DA93A5C" w14:textId="77777777" w:rsidR="00334D30" w:rsidRPr="004015BB" w:rsidRDefault="00334D30" w:rsidP="00334D30">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20309EA3" w14:textId="77777777" w:rsidR="00334D30" w:rsidRPr="004015BB" w:rsidRDefault="00334D30" w:rsidP="00334D30">
      <w:r w:rsidRPr="004015BB">
        <w:rPr>
          <w:rStyle w:val="HideTWBExt"/>
          <w:bCs/>
          <w:noProof w:val="0"/>
        </w:rPr>
        <w:t>&lt;/By&gt;</w:t>
      </w:r>
      <w:r w:rsidRPr="004015BB">
        <w:rPr>
          <w:rStyle w:val="HideTWBExt"/>
          <w:noProof w:val="0"/>
        </w:rPr>
        <w:t>&lt;/RepeatBlock-By&gt;</w:t>
      </w:r>
    </w:p>
    <w:p w14:paraId="04428412" w14:textId="77777777" w:rsidR="00334D30" w:rsidRPr="004015BB" w:rsidRDefault="00334D30" w:rsidP="00334D30">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06D16A81" w14:textId="77777777" w:rsidR="00334D30" w:rsidRPr="004015BB" w:rsidRDefault="00334D30" w:rsidP="00334D30">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2AEF80AD" w14:textId="77777777" w:rsidR="00334D30" w:rsidRPr="004015BB" w:rsidRDefault="00334D30" w:rsidP="00334D30">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41282DF6" w14:textId="77777777" w:rsidR="00334D30" w:rsidRPr="004015BB" w:rsidRDefault="00334D30" w:rsidP="00334D30">
      <w:pPr>
        <w:pStyle w:val="Normal12"/>
      </w:pPr>
      <w:r w:rsidRPr="004015BB">
        <w:rPr>
          <w:rStyle w:val="HideTWBExt"/>
          <w:noProof w:val="0"/>
        </w:rPr>
        <w:t>&lt;DocRef&gt;</w:t>
      </w:r>
      <w:r w:rsidRPr="004015BB">
        <w:t>(2018/2105(INI))</w:t>
      </w:r>
      <w:r w:rsidRPr="004015BB">
        <w:rPr>
          <w:rStyle w:val="HideTWBExt"/>
          <w:noProof w:val="0"/>
        </w:rPr>
        <w:t>&lt;/DocRef&gt;</w:t>
      </w:r>
    </w:p>
    <w:p w14:paraId="3D780A4A" w14:textId="77777777" w:rsidR="00334D30" w:rsidRPr="004015BB" w:rsidRDefault="00334D30" w:rsidP="00334D30">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412F7D25" w14:textId="77777777" w:rsidR="00334D30" w:rsidRPr="004015BB" w:rsidRDefault="00334D30" w:rsidP="00334D30">
      <w:pPr>
        <w:pStyle w:val="NormalBold"/>
      </w:pPr>
      <w:r w:rsidRPr="004015BB">
        <w:rPr>
          <w:rStyle w:val="HideTWBExt"/>
          <w:b w:val="0"/>
          <w:noProof w:val="0"/>
        </w:rPr>
        <w:t>&lt;Article&gt;</w:t>
      </w:r>
      <w:r w:rsidRPr="004015BB">
        <w:t>Παράγραφος 28</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2951349E" w14:textId="77777777" w:rsidTr="00970B5C">
        <w:trPr>
          <w:jc w:val="center"/>
        </w:trPr>
        <w:tc>
          <w:tcPr>
            <w:tcW w:w="9752" w:type="dxa"/>
            <w:gridSpan w:val="2"/>
          </w:tcPr>
          <w:p w14:paraId="55E0BA20" w14:textId="77777777" w:rsidR="00334D30" w:rsidRPr="004015BB" w:rsidRDefault="00334D30" w:rsidP="00970B5C">
            <w:pPr>
              <w:keepNext/>
            </w:pPr>
          </w:p>
        </w:tc>
      </w:tr>
      <w:tr w:rsidR="00334D30" w:rsidRPr="004015BB" w14:paraId="65D96138" w14:textId="77777777" w:rsidTr="00970B5C">
        <w:trPr>
          <w:jc w:val="center"/>
        </w:trPr>
        <w:tc>
          <w:tcPr>
            <w:tcW w:w="4876" w:type="dxa"/>
          </w:tcPr>
          <w:p w14:paraId="2B5C66D1" w14:textId="77777777" w:rsidR="00334D30" w:rsidRPr="004015BB" w:rsidRDefault="00334D30" w:rsidP="00970B5C">
            <w:pPr>
              <w:pStyle w:val="ColumnHeading"/>
              <w:keepNext/>
            </w:pPr>
            <w:r w:rsidRPr="004015BB">
              <w:t>Πρόταση ψηφίσματος</w:t>
            </w:r>
          </w:p>
        </w:tc>
        <w:tc>
          <w:tcPr>
            <w:tcW w:w="4876" w:type="dxa"/>
          </w:tcPr>
          <w:p w14:paraId="12E13C77" w14:textId="77777777" w:rsidR="00334D30" w:rsidRPr="004015BB" w:rsidRDefault="00334D30" w:rsidP="00970B5C">
            <w:pPr>
              <w:pStyle w:val="ColumnHeading"/>
              <w:keepNext/>
            </w:pPr>
            <w:r w:rsidRPr="004015BB">
              <w:t>Τροπολογία</w:t>
            </w:r>
          </w:p>
        </w:tc>
      </w:tr>
      <w:tr w:rsidR="00334D30" w:rsidRPr="004015BB" w14:paraId="11909D00" w14:textId="77777777" w:rsidTr="00970B5C">
        <w:trPr>
          <w:jc w:val="center"/>
        </w:trPr>
        <w:tc>
          <w:tcPr>
            <w:tcW w:w="4876" w:type="dxa"/>
          </w:tcPr>
          <w:p w14:paraId="5F737FD4" w14:textId="245FAADA" w:rsidR="00334D30" w:rsidRPr="004015BB" w:rsidRDefault="00334D30" w:rsidP="00970B5C">
            <w:pPr>
              <w:pStyle w:val="Normal6"/>
              <w:rPr>
                <w:noProof w:val="0"/>
              </w:rPr>
            </w:pPr>
            <w:r w:rsidRPr="004015BB">
              <w:rPr>
                <w:noProof w:val="0"/>
              </w:rPr>
              <w:t>28.</w:t>
            </w:r>
            <w:r w:rsidRPr="004015BB">
              <w:rPr>
                <w:noProof w:val="0"/>
              </w:rPr>
              <w:tab/>
              <w:t xml:space="preserve">συγχαίρει τη Διαμεσολαβήτρια για τη στρατηγικού χαρακτήρα έρευνα που διεξήγαγε με θέμα τη διαφάνεια στη νομοθετική διαδικασία του Συμβουλίου (OI/2/2017/TE) και εκφράζει τη λύπη του διότι το Συμβούλιο δεν κατόρθωσε να απαντήσει εμπρόθεσμα στα συμπεράσματα της έρευνας· παρατηρεί ότι πρόκειται δυστυχώς για επαναλαμβανόμενο πρόβλημα που αντανακλάται μονίμως στις καταγγελίες που λαμβάνει η Διαμεσολαβήτρια· φρονεί εξάλλου ότι θα έπρεπε κάτι τέτοιο να θεωρείται μείζον πρόβλημα για τον δημοκρατικό βίο της Ένωσης και την αποτελεσματική συμμετοχή των πολιτών από όλη την ήπειρο, δεδομένου ότι εμποδίζει την εφαρμογή των συνταγματικών Συνθηκών και του Χάρτη των Θεμελιωδών Δικαιωμάτων· </w:t>
            </w:r>
            <w:r w:rsidRPr="004015BB">
              <w:rPr>
                <w:b/>
                <w:i/>
                <w:noProof w:val="0"/>
              </w:rPr>
              <w:t>έχει επ΄αυτού υπόψη του τα συμπεράσματα της Διαμεσολαβήτριας σχετικά με πρόσφατη υπόθεση, την 1272/2017/LP σχετικά με την άρνηση του Συμβουλίου να επιτρέψει δημόσια πρόσβαση στη γνωμοδότηση της Νομικής του Υπηρεσίας σχετικά με μια διοργανική συμφωνία για το Μητρώο Διαφάνειας) σύμφωνα με τα οποία το ζήτημα απειλεί την αρχή της θεσμικής ισορροπίας και αντιβαίνει στη θεμελιώδη πρακτική της αμοιβαίας ειλικρινούς συνεργασίας· επισημαίνει ότι είναι αδύνατον να διενεργηθεί εκ των υστέρων ειδικός έλεγχος μετά από την απόρριψη ενός αιτήματος.·</w:t>
            </w:r>
          </w:p>
        </w:tc>
        <w:tc>
          <w:tcPr>
            <w:tcW w:w="4876" w:type="dxa"/>
          </w:tcPr>
          <w:p w14:paraId="6CFBC3BA" w14:textId="3ECF1A27" w:rsidR="00334D30" w:rsidRPr="004015BB" w:rsidRDefault="00334D30" w:rsidP="00334D30">
            <w:pPr>
              <w:pStyle w:val="Normal6"/>
              <w:rPr>
                <w:noProof w:val="0"/>
                <w:szCs w:val="24"/>
              </w:rPr>
            </w:pPr>
            <w:r w:rsidRPr="004015BB">
              <w:rPr>
                <w:noProof w:val="0"/>
              </w:rPr>
              <w:t>28.</w:t>
            </w:r>
            <w:r w:rsidRPr="004015BB">
              <w:rPr>
                <w:noProof w:val="0"/>
              </w:rPr>
              <w:tab/>
              <w:t>συγχαίρει τη Διαμεσολαβήτρια για τη στρατηγικού χαρακτήρα έρευνα που διεξήγαγε με θέμα τη διαφάνεια στη νομοθετική διαδικασία του Συμβουλίου (OI/2/2017/TE) και εκφράζει τη λύπη του διότι το Συμβούλιο δεν κατόρθωσε να απαντήσει εμπρόθεσμα στα συμπεράσματα της έρευνας· παρατηρεί ότι πρόκειται δυστυχώς για επαναλαμβανόμενο πρόβλημα που αντανακλάται μονίμως στις καταγγελίες που λαμβάνει η Διαμεσολαβήτρια· φρονεί εξάλλου ότι θα έπρεπε κάτι τέτοιο να θεωρείται μείζον πρόβλημα για τον δημοκρατικό βίο της Ένωσης και την αποτελεσματική συμμετοχή των πολιτών από όλη την ήπειρο, δεδομένου ότι εμποδίζει την εφαρμογή των συνταγματικών Συνθηκών και του Χάρτη των Θεμελιωδών Δικαιωμάτων·</w:t>
            </w:r>
          </w:p>
        </w:tc>
      </w:tr>
    </w:tbl>
    <w:p w14:paraId="73E3C829" w14:textId="77777777" w:rsidR="00334D30" w:rsidRPr="004015BB" w:rsidRDefault="00334D30" w:rsidP="00CE3963">
      <w:pPr>
        <w:pStyle w:val="Olang"/>
      </w:pPr>
      <w:r w:rsidRPr="004015BB">
        <w:t xml:space="preserve">Or. </w:t>
      </w:r>
      <w:r w:rsidRPr="004015BB">
        <w:rPr>
          <w:rStyle w:val="HideTWBExt"/>
          <w:noProof w:val="0"/>
        </w:rPr>
        <w:t>&lt;Original&gt;</w:t>
      </w:r>
      <w:r w:rsidRPr="004015BB">
        <w:rPr>
          <w:rStyle w:val="HideTWBInt"/>
        </w:rPr>
        <w:t>{EN}</w:t>
      </w:r>
      <w:r w:rsidRPr="004015BB">
        <w:t>en</w:t>
      </w:r>
      <w:r w:rsidRPr="004015BB">
        <w:rPr>
          <w:rStyle w:val="HideTWBExt"/>
          <w:noProof w:val="0"/>
        </w:rPr>
        <w:t>&lt;/Original&gt;</w:t>
      </w:r>
    </w:p>
    <w:p w14:paraId="0482D1D2" w14:textId="77777777" w:rsidR="00334D30" w:rsidRPr="004015BB" w:rsidRDefault="00334D30" w:rsidP="00334D30">
      <w:pPr>
        <w:sectPr w:rsidR="00334D30" w:rsidRPr="004015BB" w:rsidSect="00830737">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14:paraId="29B821C2" w14:textId="77777777" w:rsidR="00334D30" w:rsidRPr="004015BB" w:rsidRDefault="00334D30" w:rsidP="00334D30">
      <w:r w:rsidRPr="004015BB">
        <w:rPr>
          <w:rStyle w:val="HideTWBExt"/>
          <w:noProof w:val="0"/>
        </w:rPr>
        <w:t>&lt;/Amend&gt;</w:t>
      </w:r>
    </w:p>
    <w:p w14:paraId="17F3D95C" w14:textId="37C1B2FD" w:rsidR="00334D30" w:rsidRPr="004015BB" w:rsidRDefault="00334D30" w:rsidP="00334D30">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19</w:t>
      </w:r>
      <w:r w:rsidRPr="004015BB">
        <w:rPr>
          <w:rStyle w:val="HideTWBExt"/>
          <w:noProof w:val="0"/>
        </w:rPr>
        <w:t>&lt;/NumAm&gt;</w:t>
      </w:r>
    </w:p>
    <w:p w14:paraId="00E655A6" w14:textId="77777777" w:rsidR="00334D30" w:rsidRPr="004015BB" w:rsidRDefault="00334D30" w:rsidP="00334D30">
      <w:pPr>
        <w:pStyle w:val="AMNumberTabs"/>
      </w:pPr>
      <w:r w:rsidRPr="004015BB">
        <w:t>Τροπολογία</w:t>
      </w:r>
      <w:r w:rsidRPr="004015BB">
        <w:tab/>
      </w:r>
      <w:r w:rsidRPr="004015BB">
        <w:tab/>
      </w:r>
      <w:r w:rsidRPr="004015BB">
        <w:rPr>
          <w:rStyle w:val="HideTWBExt"/>
          <w:b w:val="0"/>
          <w:noProof w:val="0"/>
        </w:rPr>
        <w:t>&lt;NumAm&gt;</w:t>
      </w:r>
      <w:r w:rsidRPr="004015BB">
        <w:t>19</w:t>
      </w:r>
      <w:r w:rsidRPr="004015BB">
        <w:rPr>
          <w:rStyle w:val="HideTWBExt"/>
          <w:b w:val="0"/>
          <w:noProof w:val="0"/>
        </w:rPr>
        <w:t>&lt;/NumAm&gt;</w:t>
      </w:r>
    </w:p>
    <w:p w14:paraId="1F706FC3" w14:textId="77777777" w:rsidR="00334D30" w:rsidRPr="004015BB" w:rsidRDefault="00334D30" w:rsidP="00334D30">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377C56FF" w14:textId="77777777" w:rsidR="00334D30" w:rsidRPr="004015BB" w:rsidRDefault="00334D30" w:rsidP="00334D30">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38223ABC" w14:textId="77777777" w:rsidR="00334D30" w:rsidRPr="004015BB" w:rsidRDefault="00334D30" w:rsidP="00334D30">
      <w:r w:rsidRPr="004015BB">
        <w:rPr>
          <w:rStyle w:val="HideTWBExt"/>
          <w:bCs/>
          <w:noProof w:val="0"/>
        </w:rPr>
        <w:t>&lt;/By&gt;</w:t>
      </w:r>
      <w:r w:rsidRPr="004015BB">
        <w:rPr>
          <w:rStyle w:val="HideTWBExt"/>
          <w:noProof w:val="0"/>
        </w:rPr>
        <w:t>&lt;/RepeatBlock-By&gt;</w:t>
      </w:r>
    </w:p>
    <w:p w14:paraId="14340209" w14:textId="77777777" w:rsidR="00334D30" w:rsidRPr="004015BB" w:rsidRDefault="00334D30" w:rsidP="00334D30">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2A3ECE8A" w14:textId="77777777" w:rsidR="00334D30" w:rsidRPr="004015BB" w:rsidRDefault="00334D30" w:rsidP="00334D30">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4686519C" w14:textId="77777777" w:rsidR="00334D30" w:rsidRPr="004015BB" w:rsidRDefault="00334D30" w:rsidP="00334D30">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29F5A078" w14:textId="77777777" w:rsidR="00334D30" w:rsidRPr="004015BB" w:rsidRDefault="00334D30" w:rsidP="00334D30">
      <w:pPr>
        <w:pStyle w:val="Normal12"/>
      </w:pPr>
      <w:r w:rsidRPr="004015BB">
        <w:rPr>
          <w:rStyle w:val="HideTWBExt"/>
          <w:noProof w:val="0"/>
        </w:rPr>
        <w:t>&lt;DocRef&gt;</w:t>
      </w:r>
      <w:r w:rsidRPr="004015BB">
        <w:t>(2018/2105(INI))</w:t>
      </w:r>
      <w:r w:rsidRPr="004015BB">
        <w:rPr>
          <w:rStyle w:val="HideTWBExt"/>
          <w:noProof w:val="0"/>
        </w:rPr>
        <w:t>&lt;/DocRef&gt;</w:t>
      </w:r>
    </w:p>
    <w:p w14:paraId="4F19EA6B" w14:textId="77777777" w:rsidR="00334D30" w:rsidRPr="004015BB" w:rsidRDefault="00334D30" w:rsidP="00334D30">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3042E802" w14:textId="77777777" w:rsidR="00334D30" w:rsidRPr="004015BB" w:rsidRDefault="00334D30" w:rsidP="00334D30">
      <w:pPr>
        <w:pStyle w:val="NormalBold"/>
      </w:pPr>
      <w:r w:rsidRPr="004015BB">
        <w:rPr>
          <w:rStyle w:val="HideTWBExt"/>
          <w:b w:val="0"/>
          <w:noProof w:val="0"/>
        </w:rPr>
        <w:t>&lt;Article&gt;</w:t>
      </w:r>
      <w:r w:rsidRPr="004015BB">
        <w:t>Παράγραφος 35</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4318B0F6" w14:textId="77777777" w:rsidTr="00970B5C">
        <w:trPr>
          <w:jc w:val="center"/>
        </w:trPr>
        <w:tc>
          <w:tcPr>
            <w:tcW w:w="9752" w:type="dxa"/>
            <w:gridSpan w:val="2"/>
          </w:tcPr>
          <w:p w14:paraId="11CB661A" w14:textId="77777777" w:rsidR="00334D30" w:rsidRPr="004015BB" w:rsidRDefault="00334D30" w:rsidP="00970B5C">
            <w:pPr>
              <w:keepNext/>
            </w:pPr>
          </w:p>
        </w:tc>
      </w:tr>
      <w:tr w:rsidR="00334D30" w:rsidRPr="004015BB" w14:paraId="4686D961" w14:textId="77777777" w:rsidTr="00970B5C">
        <w:trPr>
          <w:jc w:val="center"/>
        </w:trPr>
        <w:tc>
          <w:tcPr>
            <w:tcW w:w="4876" w:type="dxa"/>
          </w:tcPr>
          <w:p w14:paraId="2549AC14" w14:textId="77777777" w:rsidR="00334D30" w:rsidRPr="004015BB" w:rsidRDefault="00334D30" w:rsidP="00970B5C">
            <w:pPr>
              <w:pStyle w:val="ColumnHeading"/>
              <w:keepNext/>
            </w:pPr>
            <w:r w:rsidRPr="004015BB">
              <w:t>Πρόταση ψηφίσματος</w:t>
            </w:r>
          </w:p>
        </w:tc>
        <w:tc>
          <w:tcPr>
            <w:tcW w:w="4876" w:type="dxa"/>
          </w:tcPr>
          <w:p w14:paraId="165B4586" w14:textId="77777777" w:rsidR="00334D30" w:rsidRPr="004015BB" w:rsidRDefault="00334D30" w:rsidP="00970B5C">
            <w:pPr>
              <w:pStyle w:val="ColumnHeading"/>
              <w:keepNext/>
            </w:pPr>
            <w:r w:rsidRPr="004015BB">
              <w:t>Τροπολογία</w:t>
            </w:r>
          </w:p>
        </w:tc>
      </w:tr>
      <w:tr w:rsidR="00334D30" w:rsidRPr="004015BB" w14:paraId="7653A9FD" w14:textId="77777777" w:rsidTr="00970B5C">
        <w:trPr>
          <w:jc w:val="center"/>
        </w:trPr>
        <w:tc>
          <w:tcPr>
            <w:tcW w:w="4876" w:type="dxa"/>
          </w:tcPr>
          <w:p w14:paraId="3E4E44D1" w14:textId="77777777" w:rsidR="00334D30" w:rsidRPr="004015BB" w:rsidRDefault="00334D30" w:rsidP="00970B5C">
            <w:pPr>
              <w:pStyle w:val="Normal6"/>
              <w:rPr>
                <w:b/>
                <w:i/>
                <w:noProof w:val="0"/>
              </w:rPr>
            </w:pPr>
            <w:r w:rsidRPr="004015BB">
              <w:rPr>
                <w:b/>
                <w:i/>
                <w:noProof w:val="0"/>
              </w:rPr>
              <w:t>35.</w:t>
            </w:r>
            <w:r w:rsidRPr="004015BB">
              <w:rPr>
                <w:b/>
                <w:i/>
                <w:noProof w:val="0"/>
              </w:rPr>
              <w:tab/>
              <w:t>ζητεί από τη Διαμεσολαβήτρια να ξεκινήσει στρατηγικού χαρακτήρα έρευνα προκειμένου να αξιολογήσει αφενός κατά πόσον τα θεσμικά και λοιπά όργανα και οι οργανισμοί της ΕΕ, όπως ο Ευρωπαϊκός Οργανισμός Χημικών Προϊόντων, η Ευρωπαϊκή Αρχή για την Ασφάλεια των Τροφίμων και ο Ευρωπαϊκός Οργανισμός Φαρμάκων, εξασφαλίζουν ότι η συλλογή, εξέταση και δημοσίευση επιστημονικών στοιχείων είναι πλήρως ανεξάρτητη, διαφανής, αμερόληπτη, ακριβής και απαλλαγμένη από συγκρούσεις συμφερόντων και, αφετέρου, κατά πόσον εφαρμόζονται κατάλληλες πολιτικές και παρέχονται διαδικαστικές εγγυήσεις, ιδίως όσον αφορά τους ΓΤΟ, τη γλυφοσάτη, τα φυτοφάρμακα, τα φυτοϋγειονομικά και βιοκτόνα προϊόντα και τα φάρμακα· προτείνει, στο πλαίσιο αυτό, τη διεξαγωγή περαιτέρω έρευνας σχετικά με τις διαδικασίες σύνθεσης και επιλογής των Επιστημονικών Επιτροπών και Ομάδων από αυτούς τους οργανισμούς, προκειμένου να διασφαλιστεί η πλήρης ανεξαρτησία τους και να εφαρμοστούν αυστηροί μηχανισμοί πρόληψης πιθανών συγκρούσεων συμφερόντων·</w:t>
            </w:r>
          </w:p>
        </w:tc>
        <w:tc>
          <w:tcPr>
            <w:tcW w:w="4876" w:type="dxa"/>
          </w:tcPr>
          <w:p w14:paraId="5BB2D2F3" w14:textId="77777777" w:rsidR="00334D30" w:rsidRPr="004015BB" w:rsidRDefault="00334D30" w:rsidP="00970B5C">
            <w:pPr>
              <w:pStyle w:val="Normal6"/>
              <w:rPr>
                <w:b/>
                <w:i/>
                <w:noProof w:val="0"/>
                <w:szCs w:val="24"/>
              </w:rPr>
            </w:pPr>
            <w:r w:rsidRPr="004015BB">
              <w:rPr>
                <w:b/>
                <w:i/>
                <w:noProof w:val="0"/>
              </w:rPr>
              <w:t>διαγράφεται</w:t>
            </w:r>
          </w:p>
        </w:tc>
      </w:tr>
    </w:tbl>
    <w:p w14:paraId="02AD3677" w14:textId="77777777" w:rsidR="00334D30" w:rsidRPr="004015BB" w:rsidRDefault="00334D30" w:rsidP="00CE3963">
      <w:pPr>
        <w:pStyle w:val="Olang"/>
      </w:pPr>
      <w:r w:rsidRPr="004015BB">
        <w:t xml:space="preserve">Or. </w:t>
      </w:r>
      <w:r w:rsidRPr="004015BB">
        <w:rPr>
          <w:rStyle w:val="HideTWBExt"/>
          <w:noProof w:val="0"/>
        </w:rPr>
        <w:t>&lt;Original&gt;</w:t>
      </w:r>
      <w:r w:rsidRPr="004015BB">
        <w:rPr>
          <w:rStyle w:val="HideTWBInt"/>
        </w:rPr>
        <w:t>{EN}</w:t>
      </w:r>
      <w:r w:rsidRPr="004015BB">
        <w:t>en</w:t>
      </w:r>
      <w:r w:rsidRPr="004015BB">
        <w:rPr>
          <w:rStyle w:val="HideTWBExt"/>
          <w:noProof w:val="0"/>
        </w:rPr>
        <w:t>&lt;/Original&gt;</w:t>
      </w:r>
    </w:p>
    <w:p w14:paraId="4A0F27E8" w14:textId="77777777" w:rsidR="00334D30" w:rsidRPr="004015BB" w:rsidRDefault="00334D30" w:rsidP="00334D30">
      <w:pPr>
        <w:sectPr w:rsidR="00334D30" w:rsidRPr="004015BB" w:rsidSect="00830737">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14:paraId="427ABD5C" w14:textId="77777777" w:rsidR="00334D30" w:rsidRPr="004015BB" w:rsidRDefault="00334D30" w:rsidP="00334D30">
      <w:r w:rsidRPr="004015BB">
        <w:rPr>
          <w:rStyle w:val="HideTWBExt"/>
          <w:noProof w:val="0"/>
        </w:rPr>
        <w:t>&lt;/Amend&gt;</w:t>
      </w:r>
    </w:p>
    <w:p w14:paraId="79BF473D" w14:textId="1CFC5AB8" w:rsidR="00334D30" w:rsidRPr="004015BB" w:rsidRDefault="00334D30" w:rsidP="00334D30">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20</w:t>
      </w:r>
      <w:r w:rsidRPr="004015BB">
        <w:rPr>
          <w:rStyle w:val="HideTWBExt"/>
          <w:noProof w:val="0"/>
        </w:rPr>
        <w:t>&lt;/NumAm&gt;</w:t>
      </w:r>
    </w:p>
    <w:p w14:paraId="3A1CE0AD" w14:textId="77777777" w:rsidR="00334D30" w:rsidRPr="004015BB" w:rsidRDefault="00334D30" w:rsidP="00334D30">
      <w:pPr>
        <w:pStyle w:val="AMNumberTabs"/>
      </w:pPr>
      <w:r w:rsidRPr="004015BB">
        <w:t>Τροπολογία</w:t>
      </w:r>
      <w:r w:rsidRPr="004015BB">
        <w:tab/>
      </w:r>
      <w:r w:rsidRPr="004015BB">
        <w:tab/>
      </w:r>
      <w:r w:rsidRPr="004015BB">
        <w:rPr>
          <w:rStyle w:val="HideTWBExt"/>
          <w:b w:val="0"/>
          <w:noProof w:val="0"/>
        </w:rPr>
        <w:t>&lt;NumAm&gt;</w:t>
      </w:r>
      <w:r w:rsidRPr="004015BB">
        <w:t>20</w:t>
      </w:r>
      <w:r w:rsidRPr="004015BB">
        <w:rPr>
          <w:rStyle w:val="HideTWBExt"/>
          <w:b w:val="0"/>
          <w:noProof w:val="0"/>
        </w:rPr>
        <w:t>&lt;/NumAm&gt;</w:t>
      </w:r>
    </w:p>
    <w:p w14:paraId="00E42DE2" w14:textId="77777777" w:rsidR="00334D30" w:rsidRPr="004015BB" w:rsidRDefault="00334D30" w:rsidP="00334D30">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4CC0F332" w14:textId="77777777" w:rsidR="00334D30" w:rsidRPr="004015BB" w:rsidRDefault="00334D30" w:rsidP="00334D30">
      <w:r w:rsidRPr="004015BB">
        <w:rPr>
          <w:rStyle w:val="HideTWBExt"/>
          <w:noProof w:val="0"/>
        </w:rPr>
        <w:t>&lt;AuNomDe&gt;</w:t>
      </w:r>
      <w:r w:rsidRPr="004015BB">
        <w:rPr>
          <w:rStyle w:val="HideTWBInt"/>
          <w:color w:val="auto"/>
        </w:rPr>
        <w:t>{PPE}</w:t>
      </w:r>
      <w:r w:rsidRPr="004015BB">
        <w:t>εξ ονόματος της Ομάδας PPE</w:t>
      </w:r>
    </w:p>
    <w:p w14:paraId="213E9292" w14:textId="77777777" w:rsidR="00334D30" w:rsidRPr="004015BB" w:rsidRDefault="00334D30" w:rsidP="00334D30">
      <w:r w:rsidRPr="004015BB">
        <w:rPr>
          <w:rStyle w:val="HideTWBExt"/>
          <w:noProof w:val="0"/>
        </w:rPr>
        <w:t>&lt;/AuNomDe&gt;</w:t>
      </w:r>
    </w:p>
    <w:p w14:paraId="78899BF7" w14:textId="77777777" w:rsidR="00334D30" w:rsidRPr="004015BB" w:rsidRDefault="00334D30" w:rsidP="00334D30">
      <w:r w:rsidRPr="004015BB">
        <w:rPr>
          <w:rStyle w:val="HideTWBExt"/>
          <w:bCs/>
          <w:noProof w:val="0"/>
        </w:rPr>
        <w:t>&lt;/By&gt;</w:t>
      </w:r>
      <w:r w:rsidRPr="004015BB">
        <w:rPr>
          <w:rStyle w:val="HideTWBExt"/>
          <w:noProof w:val="0"/>
        </w:rPr>
        <w:t>&lt;/RepeatBlock-By&gt;</w:t>
      </w:r>
    </w:p>
    <w:p w14:paraId="52314405" w14:textId="77777777" w:rsidR="00334D30" w:rsidRPr="004015BB" w:rsidRDefault="00334D30" w:rsidP="00334D30">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470B663B" w14:textId="77777777" w:rsidR="00334D30" w:rsidRPr="004015BB" w:rsidRDefault="00334D30" w:rsidP="00334D30">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1B5DCD49" w14:textId="77777777" w:rsidR="00334D30" w:rsidRPr="004015BB" w:rsidRDefault="00334D30" w:rsidP="00334D30">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789939EA" w14:textId="77777777" w:rsidR="00334D30" w:rsidRPr="004015BB" w:rsidRDefault="00334D30" w:rsidP="00334D30">
      <w:pPr>
        <w:pStyle w:val="Normal12"/>
      </w:pPr>
      <w:r w:rsidRPr="004015BB">
        <w:rPr>
          <w:rStyle w:val="HideTWBExt"/>
          <w:noProof w:val="0"/>
        </w:rPr>
        <w:t>&lt;DocRef&gt;</w:t>
      </w:r>
      <w:r w:rsidRPr="004015BB">
        <w:t>(2018/2105(INI))</w:t>
      </w:r>
      <w:r w:rsidRPr="004015BB">
        <w:rPr>
          <w:rStyle w:val="HideTWBExt"/>
          <w:noProof w:val="0"/>
        </w:rPr>
        <w:t>&lt;/DocRef&gt;</w:t>
      </w:r>
    </w:p>
    <w:p w14:paraId="294FC264" w14:textId="77777777" w:rsidR="00334D30" w:rsidRPr="004015BB" w:rsidRDefault="00334D30" w:rsidP="00334D30">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73E13DE2" w14:textId="77777777" w:rsidR="00334D30" w:rsidRPr="004015BB" w:rsidRDefault="00334D30" w:rsidP="00334D30">
      <w:pPr>
        <w:pStyle w:val="NormalBold"/>
      </w:pPr>
      <w:r w:rsidRPr="004015BB">
        <w:rPr>
          <w:rStyle w:val="HideTWBExt"/>
          <w:b w:val="0"/>
          <w:noProof w:val="0"/>
        </w:rPr>
        <w:t>&lt;Article&gt;</w:t>
      </w:r>
      <w:r w:rsidRPr="004015BB">
        <w:t>Παράγραφος 40</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35E45077" w14:textId="77777777" w:rsidTr="00970B5C">
        <w:trPr>
          <w:jc w:val="center"/>
        </w:trPr>
        <w:tc>
          <w:tcPr>
            <w:tcW w:w="9752" w:type="dxa"/>
            <w:gridSpan w:val="2"/>
          </w:tcPr>
          <w:p w14:paraId="230FF2DA" w14:textId="77777777" w:rsidR="00334D30" w:rsidRPr="004015BB" w:rsidRDefault="00334D30" w:rsidP="00970B5C">
            <w:pPr>
              <w:keepNext/>
            </w:pPr>
          </w:p>
        </w:tc>
      </w:tr>
      <w:tr w:rsidR="00334D30" w:rsidRPr="004015BB" w14:paraId="092D9C0D" w14:textId="77777777" w:rsidTr="00970B5C">
        <w:trPr>
          <w:jc w:val="center"/>
        </w:trPr>
        <w:tc>
          <w:tcPr>
            <w:tcW w:w="4876" w:type="dxa"/>
          </w:tcPr>
          <w:p w14:paraId="12EFB2B6" w14:textId="77777777" w:rsidR="00334D30" w:rsidRPr="004015BB" w:rsidRDefault="00334D30" w:rsidP="00970B5C">
            <w:pPr>
              <w:pStyle w:val="ColumnHeading"/>
              <w:keepNext/>
            </w:pPr>
            <w:r w:rsidRPr="004015BB">
              <w:t>Πρόταση ψηφίσματος</w:t>
            </w:r>
          </w:p>
        </w:tc>
        <w:tc>
          <w:tcPr>
            <w:tcW w:w="4876" w:type="dxa"/>
          </w:tcPr>
          <w:p w14:paraId="10A79C8E" w14:textId="77777777" w:rsidR="00334D30" w:rsidRPr="004015BB" w:rsidRDefault="00334D30" w:rsidP="00970B5C">
            <w:pPr>
              <w:pStyle w:val="ColumnHeading"/>
              <w:keepNext/>
            </w:pPr>
            <w:r w:rsidRPr="004015BB">
              <w:t>Τροπολογία</w:t>
            </w:r>
          </w:p>
        </w:tc>
      </w:tr>
      <w:tr w:rsidR="00334D30" w:rsidRPr="004015BB" w14:paraId="3BF3F11B" w14:textId="77777777" w:rsidTr="00970B5C">
        <w:trPr>
          <w:jc w:val="center"/>
        </w:trPr>
        <w:tc>
          <w:tcPr>
            <w:tcW w:w="4876" w:type="dxa"/>
          </w:tcPr>
          <w:p w14:paraId="35C8557F" w14:textId="77777777" w:rsidR="00334D30" w:rsidRPr="004015BB" w:rsidRDefault="00334D30" w:rsidP="00970B5C">
            <w:pPr>
              <w:pStyle w:val="Normal6"/>
              <w:rPr>
                <w:b/>
                <w:i/>
                <w:noProof w:val="0"/>
              </w:rPr>
            </w:pPr>
            <w:r w:rsidRPr="004015BB">
              <w:rPr>
                <w:b/>
                <w:i/>
                <w:noProof w:val="0"/>
              </w:rPr>
              <w:t>40.</w:t>
            </w:r>
            <w:r w:rsidRPr="004015BB">
              <w:rPr>
                <w:b/>
                <w:i/>
                <w:noProof w:val="0"/>
              </w:rPr>
              <w:tab/>
              <w:t>ζητεί να διατεθούν περισσότεροι οικονομικοί και ανθρώπινοι πόροι στο γραφείο της Διαμεσολαβήτριας για να είναι αυτό σε θέση να ανταποκρίνεται στον τωρινό και στον μελλοντικό φόρτο εργασίας, ούτως ώστε να συνεχίσει να παρέχεται στους πολίτες της ΕΕ μια υπηρεσία ύψιστης σημασίας όσον αφορά το καίριο καθήκον του Διαμεσολαβητή για προαγωγή των πρακτικών χρηστής διοίκησης εντός της ΕΕ·</w:t>
            </w:r>
          </w:p>
        </w:tc>
        <w:tc>
          <w:tcPr>
            <w:tcW w:w="4876" w:type="dxa"/>
          </w:tcPr>
          <w:p w14:paraId="6184BA82" w14:textId="77777777" w:rsidR="00334D30" w:rsidRPr="004015BB" w:rsidRDefault="00334D30" w:rsidP="00970B5C">
            <w:pPr>
              <w:pStyle w:val="Normal6"/>
              <w:rPr>
                <w:b/>
                <w:i/>
                <w:noProof w:val="0"/>
                <w:szCs w:val="24"/>
              </w:rPr>
            </w:pPr>
            <w:r w:rsidRPr="004015BB">
              <w:rPr>
                <w:b/>
                <w:i/>
                <w:noProof w:val="0"/>
              </w:rPr>
              <w:t>διαγράφεται</w:t>
            </w:r>
          </w:p>
        </w:tc>
      </w:tr>
    </w:tbl>
    <w:p w14:paraId="18757785" w14:textId="77777777" w:rsidR="00334D30" w:rsidRPr="004015BB" w:rsidRDefault="00334D30" w:rsidP="00CE3963">
      <w:pPr>
        <w:pStyle w:val="Olang"/>
      </w:pPr>
      <w:r w:rsidRPr="004015BB">
        <w:t xml:space="preserve">Or. </w:t>
      </w:r>
      <w:r w:rsidRPr="004015BB">
        <w:rPr>
          <w:rStyle w:val="HideTWBExt"/>
          <w:noProof w:val="0"/>
        </w:rPr>
        <w:t>&lt;Original&gt;</w:t>
      </w:r>
      <w:r w:rsidRPr="004015BB">
        <w:rPr>
          <w:rStyle w:val="HideTWBInt"/>
        </w:rPr>
        <w:t>{EN}</w:t>
      </w:r>
      <w:r w:rsidRPr="004015BB">
        <w:t>en</w:t>
      </w:r>
      <w:r w:rsidRPr="004015BB">
        <w:rPr>
          <w:rStyle w:val="HideTWBExt"/>
          <w:noProof w:val="0"/>
        </w:rPr>
        <w:t>&lt;/Original&gt;</w:t>
      </w:r>
    </w:p>
    <w:p w14:paraId="6D76F391" w14:textId="77777777" w:rsidR="00334D30" w:rsidRPr="004015BB" w:rsidRDefault="00334D30" w:rsidP="00334D30">
      <w:pPr>
        <w:sectPr w:rsidR="00334D30" w:rsidRPr="004015BB" w:rsidSect="00830737">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14:paraId="076B021B" w14:textId="77777777" w:rsidR="00334D30" w:rsidRPr="004015BB" w:rsidRDefault="00334D30" w:rsidP="00334D30">
      <w:r w:rsidRPr="004015BB">
        <w:rPr>
          <w:rStyle w:val="HideTWBExt"/>
          <w:noProof w:val="0"/>
        </w:rPr>
        <w:t>&lt;/Amend&gt;</w:t>
      </w:r>
    </w:p>
    <w:p w14:paraId="2F3C862C" w14:textId="18311146" w:rsidR="00334D30" w:rsidRPr="004015BB" w:rsidRDefault="00334D30" w:rsidP="00334D30">
      <w:pPr>
        <w:pStyle w:val="ZDateAM"/>
      </w:pPr>
      <w:r w:rsidRPr="004015BB">
        <w:rPr>
          <w:rStyle w:val="HideTWBExt"/>
          <w:noProof w:val="0"/>
        </w:rPr>
        <w:t>&lt;Amend&gt;&lt;Date&gt;</w:t>
      </w:r>
      <w:r w:rsidRPr="004015BB">
        <w:rPr>
          <w:rStyle w:val="HideTWBInt"/>
          <w:color w:val="auto"/>
        </w:rPr>
        <w:t>{04/12/2018}</w:t>
      </w:r>
      <w:r w:rsidRPr="004015BB">
        <w:t>5.12.2018</w:t>
      </w:r>
      <w:r w:rsidRPr="004015BB">
        <w:rPr>
          <w:rStyle w:val="HideTWBExt"/>
          <w:noProof w:val="0"/>
        </w:rPr>
        <w:t>&lt;/Date&gt;</w:t>
      </w:r>
      <w:r w:rsidRPr="004015BB">
        <w:tab/>
      </w:r>
      <w:r w:rsidRPr="004015BB">
        <w:rPr>
          <w:rStyle w:val="HideTWBExt"/>
          <w:noProof w:val="0"/>
        </w:rPr>
        <w:t>&lt;ANo&gt;</w:t>
      </w:r>
      <w:r w:rsidRPr="004015BB">
        <w:t>A8-0411</w:t>
      </w:r>
      <w:r w:rsidRPr="004015BB">
        <w:rPr>
          <w:rStyle w:val="HideTWBExt"/>
          <w:noProof w:val="0"/>
        </w:rPr>
        <w:t>&lt;/ANo&gt;</w:t>
      </w:r>
      <w:r w:rsidRPr="004015BB">
        <w:t>/</w:t>
      </w:r>
      <w:r w:rsidRPr="004015BB">
        <w:rPr>
          <w:rStyle w:val="HideTWBExt"/>
          <w:noProof w:val="0"/>
        </w:rPr>
        <w:t>&lt;NumAm&gt;</w:t>
      </w:r>
      <w:r w:rsidRPr="004015BB">
        <w:t>21</w:t>
      </w:r>
      <w:r w:rsidRPr="004015BB">
        <w:rPr>
          <w:rStyle w:val="HideTWBExt"/>
          <w:noProof w:val="0"/>
        </w:rPr>
        <w:t>&lt;/NumAm&gt;</w:t>
      </w:r>
    </w:p>
    <w:p w14:paraId="3FF420F3" w14:textId="77777777" w:rsidR="00334D30" w:rsidRPr="004015BB" w:rsidRDefault="00334D30" w:rsidP="00334D30">
      <w:pPr>
        <w:pStyle w:val="AMNumberTabs"/>
      </w:pPr>
      <w:r w:rsidRPr="004015BB">
        <w:t>Τροπολογία</w:t>
      </w:r>
      <w:r w:rsidRPr="004015BB">
        <w:tab/>
      </w:r>
      <w:r w:rsidRPr="004015BB">
        <w:tab/>
      </w:r>
      <w:r w:rsidRPr="004015BB">
        <w:rPr>
          <w:rStyle w:val="HideTWBExt"/>
          <w:b w:val="0"/>
          <w:noProof w:val="0"/>
        </w:rPr>
        <w:t>&lt;NumAm&gt;</w:t>
      </w:r>
      <w:r w:rsidRPr="004015BB">
        <w:t>21</w:t>
      </w:r>
      <w:r w:rsidRPr="004015BB">
        <w:rPr>
          <w:rStyle w:val="HideTWBExt"/>
          <w:b w:val="0"/>
          <w:noProof w:val="0"/>
        </w:rPr>
        <w:t>&lt;/NumAm&gt;</w:t>
      </w:r>
    </w:p>
    <w:p w14:paraId="13A0D163" w14:textId="77777777" w:rsidR="00334D30" w:rsidRPr="004015BB" w:rsidRDefault="00334D30" w:rsidP="00334D30">
      <w:pPr>
        <w:pStyle w:val="NormalBold"/>
      </w:pPr>
      <w:r w:rsidRPr="004015BB">
        <w:rPr>
          <w:rStyle w:val="HideTWBExt"/>
          <w:b w:val="0"/>
          <w:noProof w:val="0"/>
        </w:rPr>
        <w:t>&lt;RepeatBlock-By&gt;&lt;By&gt;&lt;Members&gt;</w:t>
      </w:r>
      <w:r w:rsidRPr="004015BB">
        <w:t>Peter Jahr</w:t>
      </w:r>
      <w:r w:rsidRPr="004015BB">
        <w:rPr>
          <w:rStyle w:val="HideTWBExt"/>
          <w:b w:val="0"/>
          <w:noProof w:val="0"/>
        </w:rPr>
        <w:t>&lt;/Members&gt;</w:t>
      </w:r>
    </w:p>
    <w:p w14:paraId="1B8D84E7" w14:textId="77777777" w:rsidR="00334D30" w:rsidRPr="004015BB" w:rsidRDefault="00334D30" w:rsidP="00334D30">
      <w:r w:rsidRPr="004015BB">
        <w:rPr>
          <w:rStyle w:val="HideTWBExt"/>
          <w:noProof w:val="0"/>
        </w:rPr>
        <w:t>&lt;AuNomDe&gt;</w:t>
      </w:r>
      <w:r w:rsidRPr="004015BB">
        <w:rPr>
          <w:rStyle w:val="HideTWBInt"/>
          <w:color w:val="auto"/>
        </w:rPr>
        <w:t>{PPE}</w:t>
      </w:r>
      <w:r w:rsidRPr="004015BB">
        <w:t>εξ ονόματος της Ομάδας PPE</w:t>
      </w:r>
      <w:r w:rsidRPr="004015BB">
        <w:rPr>
          <w:rStyle w:val="HideTWBExt"/>
          <w:noProof w:val="0"/>
        </w:rPr>
        <w:t>&lt;/AuNomDe&gt;</w:t>
      </w:r>
    </w:p>
    <w:p w14:paraId="1F3065C4" w14:textId="77777777" w:rsidR="00334D30" w:rsidRPr="004015BB" w:rsidRDefault="00334D30" w:rsidP="00334D30">
      <w:r w:rsidRPr="004015BB">
        <w:rPr>
          <w:rStyle w:val="HideTWBExt"/>
          <w:bCs/>
          <w:noProof w:val="0"/>
        </w:rPr>
        <w:t>&lt;/By&gt;</w:t>
      </w:r>
      <w:r w:rsidRPr="004015BB">
        <w:rPr>
          <w:rStyle w:val="HideTWBExt"/>
          <w:noProof w:val="0"/>
        </w:rPr>
        <w:t>&lt;/RepeatBlock-By&gt;</w:t>
      </w:r>
    </w:p>
    <w:p w14:paraId="1EBCCD7F" w14:textId="77777777" w:rsidR="00334D30" w:rsidRPr="004015BB" w:rsidRDefault="00334D30" w:rsidP="00334D30">
      <w:pPr>
        <w:pStyle w:val="ProjRap"/>
      </w:pPr>
      <w:r w:rsidRPr="004015BB">
        <w:rPr>
          <w:rStyle w:val="HideTWBExt"/>
          <w:b w:val="0"/>
          <w:noProof w:val="0"/>
        </w:rPr>
        <w:t>&lt;TitreType&gt;</w:t>
      </w:r>
      <w:r w:rsidRPr="004015BB">
        <w:t>Έκθεση</w:t>
      </w:r>
      <w:r w:rsidRPr="004015BB">
        <w:rPr>
          <w:rStyle w:val="HideTWBExt"/>
          <w:b w:val="0"/>
          <w:noProof w:val="0"/>
        </w:rPr>
        <w:t>&lt;/TitreType&gt;</w:t>
      </w:r>
      <w:r w:rsidRPr="004015BB">
        <w:tab/>
        <w:t>A8-0411/2018</w:t>
      </w:r>
    </w:p>
    <w:p w14:paraId="4C244AF1" w14:textId="77777777" w:rsidR="00334D30" w:rsidRPr="004015BB" w:rsidRDefault="00334D30" w:rsidP="00334D30">
      <w:pPr>
        <w:pStyle w:val="NormalBold"/>
      </w:pPr>
      <w:r w:rsidRPr="004015BB">
        <w:rPr>
          <w:rStyle w:val="HideTWBExt"/>
          <w:b w:val="0"/>
          <w:noProof w:val="0"/>
        </w:rPr>
        <w:t>&lt;Rapporteur&gt;</w:t>
      </w:r>
      <w:r w:rsidRPr="004015BB">
        <w:t>Eleonora Evi</w:t>
      </w:r>
      <w:r w:rsidRPr="004015BB">
        <w:rPr>
          <w:rStyle w:val="HideTWBExt"/>
          <w:b w:val="0"/>
          <w:noProof w:val="0"/>
        </w:rPr>
        <w:t>&lt;/Rapporteur&gt;</w:t>
      </w:r>
    </w:p>
    <w:p w14:paraId="275BD62B" w14:textId="77777777" w:rsidR="00334D30" w:rsidRPr="004015BB" w:rsidRDefault="00334D30" w:rsidP="00334D30">
      <w:r w:rsidRPr="004015BB">
        <w:rPr>
          <w:rStyle w:val="HideTWBExt"/>
          <w:noProof w:val="0"/>
        </w:rPr>
        <w:t>&lt;Titre&gt;</w:t>
      </w:r>
      <w:r w:rsidRPr="004015BB">
        <w:t>Δραστηριότητες του Ευρωπαίου Διαμεσολαβητή κατά το 2017</w:t>
      </w:r>
      <w:r w:rsidRPr="004015BB">
        <w:rPr>
          <w:rStyle w:val="HideTWBExt"/>
          <w:noProof w:val="0"/>
        </w:rPr>
        <w:t>&lt;/Titre&gt;</w:t>
      </w:r>
    </w:p>
    <w:p w14:paraId="09340891" w14:textId="77777777" w:rsidR="00334D30" w:rsidRPr="004015BB" w:rsidRDefault="00334D30" w:rsidP="00334D30">
      <w:pPr>
        <w:pStyle w:val="Normal12"/>
      </w:pPr>
      <w:r w:rsidRPr="004015BB">
        <w:rPr>
          <w:rStyle w:val="HideTWBExt"/>
          <w:noProof w:val="0"/>
        </w:rPr>
        <w:t>&lt;DocRef&gt;</w:t>
      </w:r>
      <w:r w:rsidRPr="004015BB">
        <w:t>(2018/2105(INI))</w:t>
      </w:r>
      <w:r w:rsidRPr="004015BB">
        <w:rPr>
          <w:rStyle w:val="HideTWBExt"/>
          <w:noProof w:val="0"/>
        </w:rPr>
        <w:t>&lt;/DocRef&gt;</w:t>
      </w:r>
    </w:p>
    <w:p w14:paraId="2C394718" w14:textId="77777777" w:rsidR="00334D30" w:rsidRPr="004015BB" w:rsidRDefault="00334D30" w:rsidP="00334D30">
      <w:pPr>
        <w:pStyle w:val="NormalBold"/>
      </w:pPr>
      <w:r w:rsidRPr="004015BB">
        <w:rPr>
          <w:rStyle w:val="HideTWBExt"/>
          <w:b w:val="0"/>
          <w:noProof w:val="0"/>
        </w:rPr>
        <w:t>&lt;DocAmend&gt;</w:t>
      </w:r>
      <w:r w:rsidRPr="004015BB">
        <w:t>Πρόταση ψηφίσματος</w:t>
      </w:r>
      <w:r w:rsidRPr="004015BB">
        <w:rPr>
          <w:rStyle w:val="HideTWBExt"/>
          <w:b w:val="0"/>
          <w:noProof w:val="0"/>
        </w:rPr>
        <w:t>&lt;/DocAmend&gt;</w:t>
      </w:r>
    </w:p>
    <w:p w14:paraId="2C6921D6" w14:textId="77777777" w:rsidR="00334D30" w:rsidRPr="004015BB" w:rsidRDefault="00334D30" w:rsidP="00334D30">
      <w:pPr>
        <w:pStyle w:val="NormalBold"/>
      </w:pPr>
      <w:r w:rsidRPr="004015BB">
        <w:rPr>
          <w:rStyle w:val="HideTWBExt"/>
          <w:b w:val="0"/>
          <w:noProof w:val="0"/>
        </w:rPr>
        <w:t>&lt;Article&gt;</w:t>
      </w:r>
      <w:r w:rsidRPr="004015BB">
        <w:t>Παράγραφος 46</w:t>
      </w:r>
      <w:r w:rsidRPr="004015B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4D30" w:rsidRPr="004015BB" w14:paraId="3DD4699B" w14:textId="77777777" w:rsidTr="00970B5C">
        <w:trPr>
          <w:jc w:val="center"/>
        </w:trPr>
        <w:tc>
          <w:tcPr>
            <w:tcW w:w="9752" w:type="dxa"/>
            <w:gridSpan w:val="2"/>
          </w:tcPr>
          <w:p w14:paraId="5843D878" w14:textId="77777777" w:rsidR="00334D30" w:rsidRPr="004015BB" w:rsidRDefault="00334D30" w:rsidP="00970B5C">
            <w:pPr>
              <w:keepNext/>
            </w:pPr>
          </w:p>
        </w:tc>
      </w:tr>
      <w:tr w:rsidR="00334D30" w:rsidRPr="004015BB" w14:paraId="46644302" w14:textId="77777777" w:rsidTr="00970B5C">
        <w:trPr>
          <w:jc w:val="center"/>
        </w:trPr>
        <w:tc>
          <w:tcPr>
            <w:tcW w:w="4876" w:type="dxa"/>
          </w:tcPr>
          <w:p w14:paraId="18E43C5F" w14:textId="77777777" w:rsidR="00334D30" w:rsidRPr="004015BB" w:rsidRDefault="00334D30" w:rsidP="00970B5C">
            <w:pPr>
              <w:pStyle w:val="ColumnHeading"/>
              <w:keepNext/>
            </w:pPr>
            <w:r w:rsidRPr="004015BB">
              <w:t>Πρόταση ψηφίσματος</w:t>
            </w:r>
          </w:p>
        </w:tc>
        <w:tc>
          <w:tcPr>
            <w:tcW w:w="4876" w:type="dxa"/>
          </w:tcPr>
          <w:p w14:paraId="06ECD2EB" w14:textId="77777777" w:rsidR="00334D30" w:rsidRPr="004015BB" w:rsidRDefault="00334D30" w:rsidP="00970B5C">
            <w:pPr>
              <w:pStyle w:val="ColumnHeading"/>
              <w:keepNext/>
            </w:pPr>
            <w:r w:rsidRPr="004015BB">
              <w:t>Τροπολογία</w:t>
            </w:r>
          </w:p>
        </w:tc>
      </w:tr>
      <w:tr w:rsidR="00334D30" w:rsidRPr="004015BB" w14:paraId="299E022A" w14:textId="77777777" w:rsidTr="00970B5C">
        <w:trPr>
          <w:jc w:val="center"/>
        </w:trPr>
        <w:tc>
          <w:tcPr>
            <w:tcW w:w="4876" w:type="dxa"/>
          </w:tcPr>
          <w:p w14:paraId="0F6B8211" w14:textId="5472EE00" w:rsidR="00334D30" w:rsidRPr="004015BB" w:rsidRDefault="00334D30" w:rsidP="00970B5C">
            <w:pPr>
              <w:pStyle w:val="Normal6"/>
              <w:rPr>
                <w:b/>
                <w:i/>
                <w:noProof w:val="0"/>
              </w:rPr>
            </w:pPr>
            <w:r w:rsidRPr="004015BB">
              <w:rPr>
                <w:b/>
                <w:i/>
                <w:noProof w:val="0"/>
              </w:rPr>
              <w:t>46.</w:t>
            </w:r>
            <w:r w:rsidRPr="004015BB">
              <w:rPr>
                <w:b/>
                <w:i/>
                <w:noProof w:val="0"/>
              </w:rPr>
              <w:tab/>
              <w:t>επισημαίνει την αναγκαιότητα διερεύνησης από την Ευρωπαία Διαμεσολαβήτρια της σύγκρουσης συμφερόντων που βιώνει η Επιτροπή μεταξύ του ρόλου της στην Τρόικα και της ευθύνης της ως θεματοφύλακα των Συνθηκών και του κοινοτικού κεκτημένου·</w:t>
            </w:r>
          </w:p>
        </w:tc>
        <w:tc>
          <w:tcPr>
            <w:tcW w:w="4876" w:type="dxa"/>
          </w:tcPr>
          <w:p w14:paraId="2A696D97" w14:textId="77777777" w:rsidR="00334D30" w:rsidRPr="004015BB" w:rsidRDefault="004932CF" w:rsidP="00970B5C">
            <w:pPr>
              <w:pStyle w:val="Normal6"/>
              <w:rPr>
                <w:b/>
                <w:i/>
                <w:noProof w:val="0"/>
                <w:szCs w:val="24"/>
              </w:rPr>
            </w:pPr>
            <w:r w:rsidRPr="004015BB">
              <w:rPr>
                <w:b/>
                <w:i/>
                <w:noProof w:val="0"/>
              </w:rPr>
              <w:t>διαγράφεται</w:t>
            </w:r>
          </w:p>
        </w:tc>
      </w:tr>
    </w:tbl>
    <w:p w14:paraId="2DC5C399" w14:textId="77777777" w:rsidR="00334D30" w:rsidRPr="004015BB" w:rsidRDefault="00334D30" w:rsidP="00CE3963">
      <w:pPr>
        <w:pStyle w:val="Olang"/>
      </w:pPr>
      <w:r w:rsidRPr="004015BB">
        <w:t xml:space="preserve">Or. </w:t>
      </w:r>
      <w:r w:rsidRPr="004015BB">
        <w:rPr>
          <w:rStyle w:val="HideTWBExt"/>
          <w:noProof w:val="0"/>
        </w:rPr>
        <w:t>&lt;Original&gt;</w:t>
      </w:r>
      <w:r w:rsidR="004932CF" w:rsidRPr="004015BB">
        <w:rPr>
          <w:rStyle w:val="HideTWBInt"/>
        </w:rPr>
        <w:t>{EN}</w:t>
      </w:r>
      <w:r w:rsidR="004932CF" w:rsidRPr="004015BB">
        <w:t>en</w:t>
      </w:r>
      <w:r w:rsidRPr="004015BB">
        <w:rPr>
          <w:rStyle w:val="HideTWBExt"/>
          <w:noProof w:val="0"/>
        </w:rPr>
        <w:t>&lt;/Original&gt;</w:t>
      </w:r>
    </w:p>
    <w:p w14:paraId="16EDA338" w14:textId="77777777" w:rsidR="00334D30" w:rsidRPr="004015BB" w:rsidRDefault="00334D30" w:rsidP="00334D30">
      <w:r w:rsidRPr="004015BB">
        <w:rPr>
          <w:rStyle w:val="HideTWBExt"/>
          <w:noProof w:val="0"/>
        </w:rPr>
        <w:t>&lt;/Amend&gt;</w:t>
      </w:r>
    </w:p>
    <w:p w14:paraId="359B5EA1" w14:textId="77777777" w:rsidR="006959AA" w:rsidRPr="004015BB" w:rsidRDefault="006959AA" w:rsidP="006959AA">
      <w:r w:rsidRPr="004015BB">
        <w:rPr>
          <w:rStyle w:val="HideTWBExt"/>
          <w:noProof w:val="0"/>
        </w:rPr>
        <w:t>&lt;/RepeatBlock-Amend&gt;</w:t>
      </w:r>
    </w:p>
    <w:sectPr w:rsidR="006959AA" w:rsidRPr="004015BB">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BFF58" w14:textId="77777777" w:rsidR="00287AB6" w:rsidRPr="004015BB" w:rsidRDefault="00287AB6">
      <w:r w:rsidRPr="004015BB">
        <w:separator/>
      </w:r>
    </w:p>
  </w:endnote>
  <w:endnote w:type="continuationSeparator" w:id="0">
    <w:p w14:paraId="6C0FFF07" w14:textId="77777777" w:rsidR="00287AB6" w:rsidRPr="004015BB" w:rsidRDefault="00287AB6">
      <w:r w:rsidRPr="004015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1548" w14:textId="77777777" w:rsidR="00B31D42" w:rsidRDefault="00B31D4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E8C5"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4CA3B82B" w14:textId="31FB1225" w:rsidR="00334D30"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B326"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7E88643E" w14:textId="6D3C0810" w:rsidR="00334D30"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B317"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08E6C233" w14:textId="6D46A2B1" w:rsidR="00334D30"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85C4"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4B6DB15E" w14:textId="5E5CAFFD" w:rsidR="004932CF"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9988C" w14:textId="77777777" w:rsidR="004015BB" w:rsidRPr="004015BB" w:rsidRDefault="004015BB" w:rsidP="004015BB">
    <w:pPr>
      <w:pStyle w:val="Footer"/>
    </w:pPr>
    <w:r w:rsidRPr="004015BB">
      <w:rPr>
        <w:rStyle w:val="HideTWBExt"/>
        <w:noProof w:val="0"/>
      </w:rPr>
      <w:t>&lt;PathFdR&gt;</w:t>
    </w:r>
    <w:r w:rsidRPr="004015BB">
      <w:t>AM\1171303EL.docx</w:t>
    </w:r>
    <w:r w:rsidRPr="004015BB">
      <w:rPr>
        <w:rStyle w:val="HideTWBExt"/>
        <w:noProof w:val="0"/>
      </w:rPr>
      <w:t>&lt;/PathFdR&gt;</w:t>
    </w:r>
    <w:r w:rsidRPr="004015BB">
      <w:tab/>
    </w:r>
    <w:r w:rsidRPr="004015BB">
      <w:tab/>
      <w:t>PE</w:t>
    </w:r>
    <w:r w:rsidRPr="004015BB">
      <w:rPr>
        <w:rStyle w:val="HideTWBExt"/>
        <w:noProof w:val="0"/>
      </w:rPr>
      <w:t>&lt;NoPE&gt;</w:t>
    </w:r>
    <w:r w:rsidRPr="004015BB">
      <w:t>631.567</w:t>
    </w:r>
    <w:r w:rsidRPr="004015BB">
      <w:rPr>
        <w:rStyle w:val="HideTWBExt"/>
        <w:noProof w:val="0"/>
      </w:rPr>
      <w:t>&lt;/NoPE&gt;&lt;Version&gt;</w:t>
    </w:r>
    <w:r w:rsidRPr="004015BB">
      <w:t>v01-00</w:t>
    </w:r>
    <w:r w:rsidRPr="004015BB">
      <w:rPr>
        <w:rStyle w:val="HideTWBExt"/>
        <w:noProof w:val="0"/>
      </w:rPr>
      <w:t>&lt;/Version&gt;</w:t>
    </w:r>
  </w:p>
  <w:p w14:paraId="37BD85F9" w14:textId="0677821B" w:rsidR="00EE4A94" w:rsidRPr="004015BB" w:rsidRDefault="004015BB" w:rsidP="004015BB">
    <w:pPr>
      <w:pStyle w:val="Footer2"/>
      <w:tabs>
        <w:tab w:val="center" w:pos="4535"/>
      </w:tabs>
    </w:pPr>
    <w:r w:rsidRPr="004015BB">
      <w:t>EL</w:t>
    </w:r>
    <w:r w:rsidRPr="004015BB">
      <w:tab/>
    </w:r>
    <w:r w:rsidRPr="004015BB">
      <w:rPr>
        <w:b w:val="0"/>
        <w:i/>
        <w:color w:val="C0C0C0"/>
        <w:sz w:val="22"/>
      </w:rPr>
      <w:t>Eνωμένη στην πολυμορφία</w:t>
    </w:r>
    <w:r w:rsidRPr="004015BB">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2685" w14:textId="77777777" w:rsidR="00B31D42" w:rsidRDefault="00B31D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23B5"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5F915927" w14:textId="2652260F" w:rsidR="00334D30"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42B3"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510834C0" w14:textId="5E77D8CF" w:rsidR="00334D30"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DE97"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61B20EE1" w14:textId="5FBCDE19" w:rsidR="00334D30"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B328"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5A01423B" w14:textId="505CAA47" w:rsidR="00334D30"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CA7E"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24EB9681" w14:textId="151F7B98" w:rsidR="00334D30"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FE54" w14:textId="77777777" w:rsidR="004015BB" w:rsidRPr="00B31D42" w:rsidRDefault="004015BB" w:rsidP="004015BB">
    <w:pPr>
      <w:pStyle w:val="Footer"/>
      <w:rPr>
        <w:lang w:val="de-DE"/>
      </w:rPr>
    </w:pPr>
    <w:r w:rsidRPr="00B31D42">
      <w:rPr>
        <w:rStyle w:val="HideTWBExt"/>
        <w:lang w:val="de-DE"/>
      </w:rPr>
      <w:t>&lt;PathFdR&gt;</w:t>
    </w:r>
    <w:r w:rsidRPr="00B31D42">
      <w:rPr>
        <w:lang w:val="de-DE"/>
      </w:rPr>
      <w:t>AM\1171303EL.docx</w:t>
    </w:r>
    <w:r w:rsidRPr="00B31D42">
      <w:rPr>
        <w:rStyle w:val="HideTWBExt"/>
        <w:lang w:val="de-DE"/>
      </w:rPr>
      <w:t>&lt;/PathFdR&gt;</w:t>
    </w:r>
    <w:r w:rsidRPr="00B31D42">
      <w:rPr>
        <w:lang w:val="de-DE"/>
      </w:rPr>
      <w:tab/>
    </w:r>
    <w:r w:rsidRPr="00B31D42">
      <w:rPr>
        <w:lang w:val="de-DE"/>
      </w:rPr>
      <w:tab/>
      <w:t>PE</w:t>
    </w:r>
    <w:r w:rsidRPr="00B31D42">
      <w:rPr>
        <w:rStyle w:val="HideTWBExt"/>
        <w:lang w:val="de-DE"/>
      </w:rPr>
      <w:t>&lt;NoPE&gt;</w:t>
    </w:r>
    <w:r w:rsidRPr="00B31D42">
      <w:rPr>
        <w:lang w:val="de-DE"/>
      </w:rPr>
      <w:t>631.567</w:t>
    </w:r>
    <w:r w:rsidRPr="00B31D42">
      <w:rPr>
        <w:rStyle w:val="HideTWBExt"/>
        <w:lang w:val="de-DE"/>
      </w:rPr>
      <w:t>&lt;/NoPE&gt;&lt;Version&gt;</w:t>
    </w:r>
    <w:r w:rsidRPr="00B31D42">
      <w:rPr>
        <w:lang w:val="de-DE"/>
      </w:rPr>
      <w:t>v01-00</w:t>
    </w:r>
    <w:r w:rsidRPr="00B31D42">
      <w:rPr>
        <w:rStyle w:val="HideTWBExt"/>
        <w:lang w:val="de-DE"/>
      </w:rPr>
      <w:t>&lt;/Version&gt;</w:t>
    </w:r>
  </w:p>
  <w:p w14:paraId="0961FD83" w14:textId="4045E95A" w:rsidR="00334D30" w:rsidRPr="001B7807" w:rsidRDefault="004015BB" w:rsidP="004015BB">
    <w:pPr>
      <w:pStyle w:val="Footer2"/>
      <w:tabs>
        <w:tab w:val="center" w:pos="4535"/>
      </w:tabs>
    </w:pPr>
    <w:r>
      <w:t>EL</w:t>
    </w:r>
    <w:r>
      <w:tab/>
    </w:r>
    <w:r w:rsidRPr="004015BB">
      <w:rPr>
        <w:b w:val="0"/>
        <w:i/>
        <w:color w:val="C0C0C0"/>
        <w:sz w:val="22"/>
      </w:rPr>
      <w:t>Eνωμένη στην πολυμορφία</w:t>
    </w:r>
    <w:r>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B6D7" w14:textId="77777777" w:rsidR="00287AB6" w:rsidRPr="004015BB" w:rsidRDefault="00287AB6">
      <w:r w:rsidRPr="004015BB">
        <w:separator/>
      </w:r>
    </w:p>
  </w:footnote>
  <w:footnote w:type="continuationSeparator" w:id="0">
    <w:p w14:paraId="3EC57A6F" w14:textId="77777777" w:rsidR="00287AB6" w:rsidRPr="004015BB" w:rsidRDefault="00287AB6">
      <w:r w:rsidRPr="004015B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ABA0" w14:textId="77777777" w:rsidR="00B31D42" w:rsidRDefault="00B3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1360" w14:textId="77777777" w:rsidR="00B31D42" w:rsidRDefault="00B31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495F9" w14:textId="77777777" w:rsidR="00B31D42" w:rsidRDefault="00B31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1"/>
    <w:docVar w:name="DOCDT" w:val="05/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19164 HideTWBExt;}{\s16\ql \li0\ri0\sb240\sa240\nowidctlpar\tqc\tx4536\tqr\tx9072\wrapdefault\aspalpha\aspnum\faauto\adjustright\rin0\lin0\itap0 \rtlch\fcs1 \af0\afs20\alang1025 \ltrch\fcs0 _x000d__x000a_\fs22\lang2057\langfe2057\cgrid\langnp2057\langfenp2057 \sbasedon0 \snext16 \slink17 \spriority0 \styrsid6819164 footer;}{\*\cs17 \additive \rtlch\fcs1 \af0 \ltrch\fcs0 \fs22 \sbasedon10 \slink16 \slocked \spriority0 \styrsid6819164 Footer Char;}{_x000d__x000a_\s18\ql \li-850\ri-850\sa240\widctlpar\tqr\tx9921\wrapdefault\aspalpha\aspnum\faauto\adjustright\rin-850\lin-850\itap0 \rtlch\fcs1 \af1\afs20\alang1025 \ltrch\fcs0 \b\f1\fs48\lang2057\langfe2057\cgrid\langnp2057\langfenp2057 _x000d__x000a_\sbasedon0 \snext18 \spriority0 \styrsid6819164 Footer2;}}{\*\rsidtbl \rsid24658\rsid735077\rsid2892074\rsid4666813\rsid6641733\rsid6819164\rsid9636012\rsid11215221\rsid11749612\rsid12154954\rsid14424199\rsid15204470\rsid15285974\rsid15950462\rsid16324206_x000d__x000a_\rsid16662270}{\mmathPr\mmathFont34\mbrkBin0\mbrkBinSub0\msmallFrac0\mdispDef1\mlMargin0\mrMargin0\mdefJc1\mwrapIndent1440\mintLim0\mnaryLim1}{\info{\author DE WILDE Alice}{\operator DE WILDE Alice}{\creatim\yr2018\mo11\dy7\hr13\min17}_x000d__x000a_{\revtim\yr2018\mo11\dy7\hr13\min17}{\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819164\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1749612 \chftnsep _x000d__x000a_\par }}{\*\ftnsepc \ltrpar \pard\plain \ltrpar\ql \li0\ri0\widctlpar\wrapdefault\aspalpha\aspnum\faauto\adjustright\rin0\lin0\itap0 \rtlch\fcs1 \af0\afs20\alang1025 \ltrch\fcs0 \fs24\lang2057\langfe2057\cgrid\langnp2057\langfenp2057 {\rtlch\fcs1 \af0 _x000d__x000a_\ltrch\fcs0 \insrsid11749612 \chftnsepc _x000d__x000a_\par }}{\*\aftnsep \ltrpar \pard\plain \ltrpar\ql \li0\ri0\widctlpar\wrapdefault\aspalpha\aspnum\faauto\adjustright\rin0\lin0\itap0 \rtlch\fcs1 \af0\afs20\alang1025 \ltrch\fcs0 \fs24\lang2057\langfe2057\cgrid\langnp2057\langfenp2057 {\rtlch\fcs1 \af0 _x000d__x000a_\ltrch\fcs0 \insrsid11749612 \chftnsep _x000d__x000a_\par }}{\*\aftnsepc \ltrpar \pard\plain \ltrpar\ql \li0\ri0\widctlpar\wrapdefault\aspalpha\aspnum\faauto\adjustright\rin0\lin0\itap0 \rtlch\fcs1 \af0\afs20\alang1025 \ltrch\fcs0 \fs24\lang2057\langfe2057\cgrid\langnp2057\langfenp2057 {\rtlch\fcs1 \af0 _x000d__x000a_\ltrch\fcs0 \insrsid1174961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819164\charrsid1800199 {\*\bkmkstart InsideFooter}&lt;PathFdR&gt;}{\rtlch\fcs1 \af0 \ltrch\fcs0 \insrsid6819164\charrsid14640059 AM\\1168319EN.docx}{\rtlch\fcs1 \af0 \ltrch\fcs0 \cs15\v\f1\fs20\cf9\insrsid6819164\charrsid1800199 _x000d__x000a_&lt;/PathFdR&gt;}{\rtlch\fcs1 \af0 \ltrch\fcs0 \insrsid6819164\charrsid1800199 {\*\bkmkend InsideFooter}\tab \tab {\*\bkmkstart OutsideFooter}PE}{\rtlch\fcs1 \af0 \ltrch\fcs0 \cs15\v\f1\fs20\cf9\insrsid6819164\charrsid1800199 &lt;NoPE&gt;}{\rtlch\fcs1 \af0 _x000d__x000a_\ltrch\fcs0 \insrsid6819164 624.220}{\rtlch\fcs1 \af0 \ltrch\fcs0 \cs15\v\f1\fs20\cf9\insrsid6819164\charrsid1800199 &lt;/NoPE&gt;&lt;Version&gt;}{\rtlch\fcs1 \af0 \ltrch\fcs0 \insrsid6819164\charrsid1800199 v}{\rtlch\fcs1 \af0 \ltrch\fcs0 \insrsid6819164 01-00}{_x000d__x000a_\rtlch\fcs1 \af0 \ltrch\fcs0 \cs15\v\f1\fs20\cf9\insrsid6819164\charrsid1800199 &lt;/Version&gt;}{\rtlch\fcs1 \af0 \ltrch\fcs0 \insrsid6819164\charrsid1800199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6819164\charrsid1800199  DOCPROPERTY &quot;&lt;Extension&gt;&quot; }}{\fldrslt {\rtlch\fcs1 \af1 \ltrch\fcs0 \insrsid6819164 EN}}}\sectd \ltrsect_x000d__x000a_\linex0\endnhere\sectdefaultcl\sftnbj {\rtlch\fcs1 \af1 \ltrch\fcs0 \cf16\insrsid6819164\charrsid1800199 \tab }{\rtlch\fcs1 \af1\afs22 \ltrch\fcs0 \b0\i\fs22\cf16\insrsid6819164 United in diversity}{\rtlch\fcs1 \af1 \ltrch\fcs0 _x000d__x000a_\cf16\insrsid6819164\charrsid1800199 \tab }{\field{\*\fldinst {\rtlch\fcs1 \af1 \ltrch\fcs0 \insrsid6819164\charrsid1800199  DOCPROPERTY &quot;&lt;Extension&gt;&quot; }}{\fldrslt {\rtlch\fcs1 \af1 \ltrch\fcs0 \insrsid6819164 EN}}}\sectd \ltrsect_x000d__x000a_\linex0\endnhere\sectdefaultcl\sftnbj {\rtlch\fcs1 \af1 \ltrch\fcs0 \insrsid6819164\charrsid18001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819164 _x000d__x000a_\rtlch\fcs1 \af0\afs20\alang1025 \ltrch\fcs0 \fs24\lang2057\langfe2057\cgrid\langnp2057\langfenp2057 {\rtlch\fcs1 \af0 \ltrch\fcs0 \insrsid6819164\charrsid180019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b_x000d__x000a_91e2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1"/>
    <w:docVar w:name="InsideLoop" w:val="1"/>
    <w:docVar w:name="LastEditedSection" w:val=" 1"/>
    <w:docVar w:name="NRAKEY" w:val="041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52890 HideTWBExt;}{\s16\ql \li0\ri0\sb240\sa240\nowidctlpar\tqc\tx4536\tqr\tx9072\wrapdefault\aspalpha\aspnum\faauto\adjustright\rin0\lin0\itap0 \rtlch\fcs1 \af0\afs20\alang1025 \ltrch\fcs0 _x000d__x000a_\fs22\lang2057\langfe2057\cgrid\langnp2057\langfenp2057 \sbasedon0 \snext16 \slink17 \spriority0 \styrsid1852890 footer;}{\*\cs17 \additive \rtlch\fcs1 \af0 \ltrch\fcs0 \fs22 \sbasedon10 \slink16 \slocked \spriority0 \styrsid1852890 Footer Char;}{_x000d__x000a_\s18\ql \li0\ri-284\nowidctlpar\tqr\tx9072\wrapdefault\aspalpha\aspnum\faauto\adjustright\rin-284\lin0\itap0 \rtlch\fcs1 \af0\afs20\alang1025 \ltrch\fcs0 \b\fs24\lang2057\langfe2057\cgrid\langnp2057\langfenp2057 _x000d__x000a_\sbasedon0 \snext18 \spriority0 \styrsid1852890 ProjRap;}{\s19\ql \li0\ri0\sa240\nowidctlpar\wrapdefault\aspalpha\aspnum\faauto\adjustright\rin0\lin0\itap0 \rtlch\fcs1 \af0\afs20\alang1025 \ltrch\fcs0 _x000d__x000a_\fs24\lang2057\langfe2057\cgrid\langnp2057\langfenp2057 \sbasedon0 \snext19 \spriority0 \styrsid1852890 Normal12;}{\s20\ql \li-850\ri-850\sa240\widctlpar\tqr\tx9921\wrapdefault\aspalpha\aspnum\faauto\adjustright\rin-850\lin-850\itap0 \rtlch\fcs1 _x000d__x000a_\af1\afs20\alang1025 \ltrch\fcs0 \b\f1\fs48\lang2057\langfe2057\cgrid\langnp2057\langfenp2057 \sbasedon0 \snext20 \spriority0 \styrsid1852890 Footer2;}{\*\cs21 \additive \v\cf15 \spriority0 \styrsid1852890 HideTWBInt;}{_x000d__x000a_\s22\ql \li0\ri0\nowidctlpar\wrapdefault\aspalpha\aspnum\faauto\adjustright\rin0\lin0\itap0 \rtlch\fcs1 \af0\afs20\alang1025 \ltrch\fcs0 \b\fs24\lang2057\langfe2057\cgrid\langnp2057\langfenp2057 \sbasedon0 \snext22 \slink26 \spriority0 \styrsid1852890 _x000d__x000a_NormalBold;}{\s23\qr \li0\ri0\sb240\sa240\nowidctlpar\wrapdefault\aspalpha\aspnum\faauto\adjustright\rin0\lin0\itap0 \rtlch\fcs1 \af0\afs20\alang1025 \ltrch\fcs0 \fs24\lang2057\langfe2057\cgrid\langnp2057\langfenp2057 _x000d__x000a_\sbasedon0 \snext23 \spriority0 \styrsid1852890 Olang;}{\s24\ql \li0\ri0\sa120\nowidctlpar\wrapdefault\aspalpha\aspnum\faauto\adjustright\rin0\lin0\itap0 \rtlch\fcs1 \af0\afs20\alang1025 \ltrch\fcs0 _x000d__x000a_\fs24\lang1024\langfe1024\cgrid\noproof\langnp2057\langfenp2057 \sbasedon0 \snext24 \slink27 \spriority0 \styrsid1852890 Normal6;}{\s25\ql \li0\ri-284\nowidctlpar\tqr\tx9072\wrapdefault\aspalpha\aspnum\faauto\adjustright\rin-284\lin0\itap0 \rtlch\fcs1 _x000d__x000a_\af0\afs20\alang1025 \ltrch\fcs0 \fs24\lang2057\langfe2057\cgrid\langnp2057\langfenp2057 \sbasedon0 \snext25 \spriority0 \styrsid1852890 ZDateAM;}{\*\cs26 \additive \b\fs24 \slink22 \slocked \spriority0 \styrsid1852890 NormalBold Char;}{\*\cs27 \additive _x000d__x000a_\fs24\lang1024\langfe1024\noproof \slink24 \slocked \spriority0 \styrsid1852890 Normal6 Char;}{\s28\qc \li0\ri0\sa240\nowidctlpar\wrapdefault\aspalpha\aspnum\faauto\adjustright\rin0\lin0\itap0 \rtlch\fcs1 \af0\afs20\alang1025 \ltrch\fcs0 _x000d__x000a_\i\fs24\lang2057\langfe2057\cgrid\langnp2057\langfenp2057 \sbasedon0 \snext28 \spriority0 \styrsid185289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852890 AMNumberTabs;}}{\*\rsidtbl \rsid24658\rsid735077\rsid1852890\rsid2892074\rsid4666813\rsid6641733\rsid9600331\rsid9636012\rsid11215221_x000d__x000a_\rsid12154954\rsid14424199\rsid15204470\rsid15285974\rsid15950462\rsid16324206\rsid16662270}{\mmathPr\mmathFont34\mbrkBin0\mbrkBinSub0\msmallFrac0\mdispDef1\mlMargin0\mrMargin0\mdefJc1\mwrapIndent1440\mintLim0\mnaryLim1}{\info{\author DE WILDE Alice}_x000d__x000a_{\operator DE WILDE Alice}{\creatim\yr2018\mo11\dy7\hr13\min15}{\revtim\yr2018\mo11\dy7\hr13\min15}{\version1}{\edmins0}{\nofpages2}{\nofwords86}{\nofchars921}{\*\company European Parliament}{\nofcharsws936}{\vern95}}{\*\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52890\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9600331 \chftnsep _x000d__x000a_\par }}{\*\ftnsepc \ltrpar \pard\plain \ltrpar\ql \li0\ri0\widctlpar\wrapdefault\aspalpha\aspnum\faauto\adjustright\rin0\lin0\itap0 \rtlch\fcs1 \af0\afs20\alang1025 \ltrch\fcs0 \fs24\lang2057\langfe2057\cgrid\langnp2057\langfenp2057 {\rtlch\fcs1 \af0 _x000d__x000a_\ltrch\fcs0 \insrsid9600331 \chftnsepc _x000d__x000a_\par }}{\*\aftnsep \ltrpar \pard\plain \ltrpar\ql \li0\ri0\widctlpar\wrapdefault\aspalpha\aspnum\faauto\adjustright\rin0\lin0\itap0 \rtlch\fcs1 \af0\afs20\alang1025 \ltrch\fcs0 \fs24\lang2057\langfe2057\cgrid\langnp2057\langfenp2057 {\rtlch\fcs1 \af0 _x000d__x000a_\ltrch\fcs0 \insrsid9600331 \chftnsep _x000d__x000a_\par }}{\*\aftnsepc \ltrpar \pard\plain \ltrpar\ql \li0\ri0\widctlpar\wrapdefault\aspalpha\aspnum\faauto\adjustright\rin0\lin0\itap0 \rtlch\fcs1 \af0\afs20\alang1025 \ltrch\fcs0 \fs24\lang2057\langfe2057\cgrid\langnp2057\langfenp2057 {\rtlch\fcs1 \af0 _x000d__x000a_\ltrch\fcs0 \insrsid960033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852890\charrsid1800199 {\*\bkmkstart InsideFooter}&lt;PathFdR&gt;}{\rtlch\fcs1 \af0 \ltrch\fcs0 \cf10\insrsid1852890\charrsid1800199 \uc1\u9668\'3f}{\rtlch\fcs1 \af0 \ltrch\fcs0 \insrsid1852890\charrsid1800199 #}{\rtlch\fcs1 \af0 _x000d__x000a_\ltrch\fcs0 \cs21\v\cf15\insrsid1852890\charrsid1800199 TXTROUTE@@}{\rtlch\fcs1 \af0 \ltrch\fcs0 \insrsid1852890\charrsid1800199 #}{\rtlch\fcs1 \af0 \ltrch\fcs0 \cf10\insrsid1852890\charrsid1800199 \uc1\u9658\'3f}{\rtlch\fcs1 \af0 \ltrch\fcs0 _x000d__x000a_\cs15\v\f1\fs20\cf9\insrsid1852890\charrsid1800199 &lt;/PathFdR&gt;}{\rtlch\fcs1 \af0 \ltrch\fcs0 \insrsid1852890\charrsid1800199 {\*\bkmkend InsideFooter}\tab \tab {\*\bkmkstart OutsideFooter}PE}{\rtlch\fcs1 \af0 \ltrch\fcs0 _x000d__x000a_\cs15\v\f1\fs20\cf9\insrsid1852890\charrsid1800199 &lt;NoPE&gt;}{\rtlch\fcs1 \af0 \ltrch\fcs0 \cf10\insrsid1852890\charrsid1800199 \uc1\u9668\'3f}{\rtlch\fcs1 \af0 \ltrch\fcs0 \insrsid1852890\charrsid1800199 #}{\rtlch\fcs1 \af0 \ltrch\fcs0 _x000d__x000a_\cs21\v\cf15\insrsid1852890\charrsid1800199 TXTNRPE@NRPE@}{\rtlch\fcs1 \af0 \ltrch\fcs0 \insrsid1852890\charrsid1800199 #}{\rtlch\fcs1 \af0 \ltrch\fcs0 \cf10\insrsid1852890\charrsid1800199 \uc1\u9658\'3f}{\rtlch\fcs1 \af0 \ltrch\fcs0 _x000d__x000a_\cs15\v\f1\fs20\cf9\insrsid1852890\charrsid1800199 &lt;/NoPE&gt;&lt;Version&gt;}{\rtlch\fcs1 \af0 \ltrch\fcs0 \insrsid1852890\charrsid1800199 v}{\rtlch\fcs1 \af0 \ltrch\fcs0 \cf10\insrsid1852890\charrsid1800199 \uc1\u9668\'3f}{\rtlch\fcs1 \af0 \ltrch\fcs0 _x000d__x000a_\insrsid1852890\charrsid1800199 #}{\rtlch\fcs1 \af0 \ltrch\fcs0 \cs21\v\cf15\insrsid1852890\charrsid1800199 TXTVERSION@NRV@}{\rtlch\fcs1 \af0 \ltrch\fcs0 \insrsid1852890\charrsid1800199 #}{\rtlch\fcs1 \af0 \ltrch\fcs0 \cf10\insrsid1852890\charrsid1800199 _x000d__x000a_\uc1\u9658\'3f}{\rtlch\fcs1 \af0 \ltrch\fcs0 \cs15\v\f1\fs20\cf9\insrsid1852890\charrsid1800199 &lt;/Version&gt;}{\rtlch\fcs1 \af0 \ltrch\fcs0 \insrsid1852890\charrsid1800199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852890\charrsid1800199  DOCPROPERTY &quot;&lt;Extension&gt;&quot; }}{\fldrslt {\rtlch\fcs1 \af1 \ltrch\fcs0 \insrsid1852890\charrsid1800199 XX}_x000d__x000a_}}\sectd \ltrsect\linex0\endnhere\sectdefaultcl\sftnbj {\rtlch\fcs1 \af1 \ltrch\fcs0 \cf16\insrsid1852890\charrsid1800199 \tab }{\rtlch\fcs1 \af1\afs22 \ltrch\fcs0 \b0\i\fs22\cf16\insrsid1852890\charrsid1800199 #}{\rtlch\fcs1 \af1 \ltrch\fcs0 _x000d__x000a_\cs21\v\cf15\insrsid1852890\charrsid1800199 (STD@_Motto}{\rtlch\fcs1 \af1\afs22 \ltrch\fcs0 \b0\i\fs22\cf16\insrsid1852890\charrsid1800199 #}{\rtlch\fcs1 \af1 \ltrch\fcs0 \cf16\insrsid1852890\charrsid1800199 \tab }{\field\flddirty{\*\fldinst {\rtlch\fcs1 _x000d__x000a_\af1 \ltrch\fcs0 \insrsid1852890\charrsid1800199  DOCPROPERTY &quot;&lt;Extension&gt;&quot; }}{\fldrslt {\rtlch\fcs1 \af1 \ltrch\fcs0 \insrsid1852890\charrsid1800199 XX}}}\sectd \ltrsect\linex0\endnhere\sectdefaultcl\sftnbj {\rtlch\fcs1 \af1 \ltrch\fcs0 _x000d__x000a_\insrsid1852890\charrsid18001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852890 \rtlch\fcs1 \af0\afs20\alang1025 \ltrch\fcs0 \fs24\lang2057\langfe2057\cgrid\langnp2057\langfenp2057 {\rtlch\fcs1 \af0 \ltrch\fcs0 _x000d__x000a_\cs15\v\f1\fs20\cf9\insrsid1852890\charrsid1800199 {\*\bkmkstart restart}&lt;Amend&gt;&lt;Date&gt;}{\rtlch\fcs1 \af0 \ltrch\fcs0 \insrsid1852890\charrsid1800199 #}{\rtlch\fcs1 \af0 \ltrch\fcs0 \cs21\v\cf15\insrsid1852890\charrsid1800199 DT(d.m.yyyy)sh@DATEMSG@DOCDT}{_x000d__x000a_\rtlch\fcs1 \af0 \ltrch\fcs0 \insrsid1852890\charrsid1800199 #}{\rtlch\fcs1 \af0 \ltrch\fcs0 \cs15\v\f1\fs20\cf9\insrsid1852890\charrsid1800199 &lt;/Date&gt;}{\rtlch\fcs1 \af0 \ltrch\fcs0 \insrsid1852890\charrsid1800199 \tab }{\rtlch\fcs1 \af0 \ltrch\fcs0 _x000d__x000a_\cs15\v\f1\fs20\cf9\insrsid1852890\charrsid1800199 &lt;ANo&gt;}{\rtlch\fcs1 \af0 \ltrch\fcs0 \insrsid1852890\charrsid1800199 #}{\rtlch\fcs1 \af0 \ltrch\fcs0 \cs21\v\cf15\insrsid1852890\charrsid1800199 KEY(PLENARY/ANUMBER)@NRAMSG@NRAKEY}{\rtlch\fcs1 \af0 _x000d__x000a_\ltrch\fcs0 \insrsid1852890\charrsid1800199 #}{\rtlch\fcs1 \af0 \ltrch\fcs0 \cs15\v\f1\fs20\cf9\insrsid1852890\charrsid1800199 &lt;/ANo&gt;}{\rtlch\fcs1 \af0 \ltrch\fcs0 \insrsid1852890\charrsid1800199 /}{\rtlch\fcs1 \af0 \ltrch\fcs0 _x000d__x000a_\cs15\v\f1\fs20\cf9\insrsid1852890\charrsid1800199 &lt;NumAm&gt;}{\rtlch\fcs1 \af0 \ltrch\fcs0 \insrsid1852890\charrsid1800199 #}{\rtlch\fcs1 \af0 \ltrch\fcs0 \cs21\v\cf15\insrsid1852890\charrsid1800199 ENMIENDA@NRAM@}{\rtlch\fcs1 \af0 \ltrch\fcs0 _x000d__x000a_\insrsid1852890\charrsid1800199 #}{\rtlch\fcs1 \af0 \ltrch\fcs0 \cs15\v\f1\fs20\cf9\insrsid1852890\charrsid1800199 &lt;/NumAm&gt;}{\rtlch\fcs1 \af0 \ltrch\fcs0 \insrsid1852890\charrsid1800199 _x000d__x000a_\par }\pard\plain \ltrpar\s29\ql \li0\ri0\sb240\nowidctlpar_x000d__x000a_\tx879\tx936\tx1021\tx1077\tx1134\tx1191\tx1247\tx1304\tx1361\tx1418\tx1474\tx1531\tx1588\tx1644\tx1701\tx1758\tx1814\tx1871\tx2070\tx2126\tx3374\tx3430\wrapdefault\aspalpha\aspnum\faauto\adjustright\rin0\lin0\itap0\pararsid1852890 \rtlch\fcs1 _x000d__x000a_\af0\afs20\alang1025 \ltrch\fcs0 \b\fs24\lang2057\langfe2057\cgrid\langnp2057\langfenp2057 {\rtlch\fcs1 \af0 \ltrch\fcs0 \insrsid1852890\charrsid1800199 Amendment\tab \tab }{\rtlch\fcs1 \af0 \ltrch\fcs0 _x000d__x000a_\cs15\b0\v\f1\fs20\cf9\insrsid1852890\charrsid1800199 &lt;NumAm&gt;}{\rtlch\fcs1 \af0 \ltrch\fcs0 \insrsid1852890\charrsid1800199 #}{\rtlch\fcs1 \af0 \ltrch\fcs0 \cs21\v\cf15\insrsid1852890\charrsid1800199 ENMIENDA@NRAM@}{\rtlch\fcs1 \af0 \ltrch\fcs0 _x000d__x000a_\insrsid1852890\charrsid1800199 #}{\rtlch\fcs1 \af0 \ltrch\fcs0 \cs15\b0\v\f1\fs20\cf9\insrsid1852890\charrsid1800199 &lt;/NumAm&gt;}{\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RepeatBlock-By&gt;}{\rtlch\fcs1 \af0 \ltrch\fcs0 \insrsid1852890\charrsid1800199 {\*\bkmkstart By}#}{\rtlch\fcs1 \af0 \ltrch\fcs0 \cs21\v\cf15\insrsid1852890\charrsid1800199 (MOD@InsideLoop()_x000d__x000a_}{\rtlch\fcs1 \af0 \ltrch\fcs0 \insrsid1852890\charrsid1800199 ##}{\rtlch\fcs1 \af0 \ltrch\fcs0 \cs21\v\cf15\insrsid1852890\charrsid1800199 (MOD@ByVar()}{\rtlch\fcs1 \af0 \ltrch\fcs0 \insrsid1852890\charrsid1800199 ##}{\rtlch\fcs1 \af0 \ltrch\fcs0 _x000d__x000a_\cs21\v\cf15\insrsid1852890\charrsid1800199 &gt;&gt;&gt;ByVar@[ZMEMBERSMSG]@By}{\rtlch\fcs1 \af0 \ltrch\fcs0 \insrsid1852890\charrsid1800199 #}{\rtlch\fcs1 \af0 \ltrch\fcs0 \cs15\b0\v\f1\fs20\cf9\insrsid1852890\charrsid1800199 &lt;By&gt;&lt;Members&gt;}{\rtlch\fcs1 \af0 _x000d__x000a_\ltrch\fcs0 \insrsid1852890\charrsid1800199 #}{\rtlch\fcs1 \af0 \ltrch\fcs0 \cs21\v\cf15\insrsid1852890\charrsid1800199 (MOD@InsideLoop(\'a7)}{\rtlch\fcs1 \af0 \ltrch\fcs0 \insrsid1852890\charrsid1800199 ##}{\rtlch\fcs1 \af0 \ltrch\fcs0 _x000d__x000a_\cs21\v\cf15\insrsid1852890\charrsid1800199 IF(FromTORIS = 'True')THEN([PRESMEMBERS])ELSE([TRADMEMBERS])}{\rtlch\fcs1 \af0 \ltrch\fcs0 \insrsid1852890\charrsid1800199 #}{\rtlch\fcs1 \af0 \ltrch\fcs0 \cs15\b0\v\f1\fs20\cf9\insrsid1852890\charrsid1800199 _x000d__x000a_&lt;/Members&gt;}{\rtlch\fcs1 \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cs15\v\f1\fs20\cf9\insrsid1852890\charrsid1800199 &lt;AuNomDe&gt;&lt;OptDel&gt;}{\rtlch\fcs1 \af0 \ltrch\fcs0 \insrsid1852890\charrsid1800199 #}{\rtlch\fcs1 \af0 \ltrch\fcs0 \cs21\v\cf15\insrsid1852890\charrsid1800199 _x000d__x000a_IF(FromTORIS = 'True')THEN([PRESONBEHALF])ELSE([TRADONBEHALF])}{\rtlch\fcs1 \af0 \ltrch\fcs0 \insrsid1852890\charrsid1800199 #}{\rtlch\fcs1 \af0 \ltrch\fcs0 \cs15\v\f1\fs20\cf9\insrsid1852890\charrsid1800199 &lt;/OptDel&gt;&lt;/AuNomDe&gt;}{\rtlch\fcs1 \af0 _x000d__x000a_\ltrch\fcs0 \insrsid1852890\charrsid1800199 _x000d__x000a_\par }{\rtlch\fcs1 \ab\af0 \ltrch\fcs0 \cs15\v\f1\fs20\cf9\insrsid1852890\charrsid1800199 &lt;/By&gt;}{\rtlch\fcs1 \af0 \ltrch\fcs0 \insrsid1852890\charrsid1800199 {\*\bkmkend By}&lt;&lt;&lt;}{\rtlch\fcs1 \af0 \ltrch\fcs0 \cs15\v\f1\fs20\cf9\insrsid1852890\charrsid1800199 &lt;/_x000d__x000a_RepeatBlock-By&gt;}{\rtlch\fcs1 \af0 \ltrch\fcs0 \insrsid1852890\charrsid1800199 _x000d__x000a_\par }\pard\plain \ltrpar\s18\ql \li0\ri-284\nowidctlpar\tqr\tx9072\wrapdefault\aspalpha\aspnum\faauto\adjustright\rin-284\lin0\itap0\pararsid1852890 \rtlch\fcs1 \af0\afs20\alang1025 \ltrch\fcs0 \b\fs24\lang2057\langfe2057\cgrid\langnp2057\langfenp2057 {_x000d__x000a_\rtlch\fcs1 \af0 \ltrch\fcs0 \cs15\b0\v\f1\fs20\cf9\insrsid1852890\charrsid1800199 &lt;TitreType&gt;}{\rtlch\fcs1 \af0 \ltrch\fcs0 \insrsid1852890\charrsid1800199 Report}{\rtlch\fcs1 \af0 \ltrch\fcs0 \cs15\b0\v\f1\fs20\cf9\insrsid1852890\charrsid1800199 _x000d__x000a_&lt;/TitreType&gt;}{\rtlch\fcs1 \af0 \ltrch\fcs0 \insrsid1852890\charrsid1800199 \tab #}{\rtlch\fcs1 \af0 \ltrch\fcs0 \cs21\v\cf15\insrsid1852890\charrsid1800199 KEY(PLENARY/ANUMBER)@NRAMSG@NRAKEY}{\rtlch\fcs1 \af0 \ltrch\fcs0 \insrsid1852890\charrsid1800199 #/_x000d__x000a_#}{\rtlch\fcs1 \af0 \ltrch\fcs0 \cs21\v\cf15\insrsid1852890\charrsid1800199 KEY(PLENARY/DOCYEAR)@DOCYEARMSG@NRAKEY}{\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Rapporteur&gt;}{\rtlch\fcs1 \af0 \ltrch\fcs0 \insrsid1852890\charrsid1800199 #}{\rtlch\fcs1 \af0 \ltrch\fcs0 \cs21\v\cf15\insrsid1852890\charrsid1800199 KEY(PLENARY/RAPPORTEURS)@AU_x000d__x000a_THORMSG@NRAKEY}{\rtlch\fcs1 \af0 \ltrch\fcs0 \insrsid1852890\charrsid1800199 #}{\rtlch\fcs1 \af0 \ltrch\fcs0 \cs15\b0\v\f1\fs20\cf9\insrsid1852890\charrsid1800199 &lt;/Rapporteur&gt;}{\rtlch\fcs1 \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cs15\v\f1\fs20\cf9\insrsid1852890\charrsid1800199 &lt;Titre&gt;}{\rtlch\fcs1 \af0 \ltrch\fcs0 \insrsid1852890\charrsid1800199 #}{\rtlch\fcs1 \af0 \ltrch\fcs0 \cs21\v\cf15\insrsid1852890\charrsid1800199 KEY(PLENARY/TITLES)@TITLEMSG@NRAKEY}{\rtlch\fcs1 \af0 _x000d__x000a_\ltrch\fcs0 \insrsid1852890\charrsid1800199 #}{\rtlch\fcs1 \af0 \ltrch\fcs0 \cs15\v\f1\fs20\cf9\insrsid1852890\charrsid1800199 &lt;/Titre&gt;}{\rtlch\fcs1 \af0 \ltrch\fcs0 \insrsid1852890\charrsid1800199 _x000d__x000a_\par }\pard\plain \ltrpar\s19\ql \li0\ri0\sa240\nowidctlpar\wrapdefault\aspalpha\aspnum\faauto\adjustright\rin0\lin0\itap0\pararsid1852890 \rtlch\fcs1 \af0\afs20\alang1025 \ltrch\fcs0 \fs24\lang2057\langfe2057\cgrid\langnp2057\langfenp2057 {\rtlch\fcs1 \af0 _x000d__x000a_\ltrch\fcs0 \cs15\v\f1\fs20\cf9\insrsid1852890\charrsid1800199 &lt;DocRef&gt;}{\rtlch\fcs1 \af0 \ltrch\fcs0 \insrsid1852890\charrsid1800199 (#}{\rtlch\fcs1 \af0 \ltrch\fcs0 \cs21\v\cf15\insrsid1852890\charrsid1800199 KEY(PLENARY/REFERENCES)@REFMSG@NRAKEY}{_x000d__x000a_\rtlch\fcs1 \af0 \ltrch\fcs0 \insrsid1852890\charrsid1800199 #)}{\rtlch\fcs1 \af0 \ltrch\fcs0 \cs15\v\f1\fs20\cf9\insrsid1852890\charrsid1800199 &lt;/DocRef&gt;}{\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DocAmend&gt;}{\rtlch\fcs1 \af0 \ltrch\fcs0 \insrsid1852890\charrsid1800199 #}{\rtlch\fcs1 \af0 \ltrch\fcs0 \cs21\v\cf15\insrsid1852890\charrsid1800199 MNU[DOC1][DOC2][DOC3]@CHOICE@DOCMNU}{_x000d__x000a_\rtlch\fcs1 \af0 \ltrch\fcs0 \insrsid1852890\charrsid1800199 #}{\rtlch\fcs1 \af0 \ltrch\fcs0 \cs15\b0\v\f1\fs20\cf9\insrsid1852890\charrsid1800199 &lt;/DocAmend&gt;}{\rtlch\fcs1 \af0 \ltrch\fcs0 \insrsid1852890\charrsid1800199 _x000d__x000a_\par }{\rtlch\fcs1 \af0 \ltrch\fcs0 \cs15\b0\v\f1\fs20\cf9\insrsid1852890\charrsid1800199 &lt;Article&gt;}{\rtlch\fcs1 \af0 \ltrch\fcs0 \cf10\insrsid1852890\charrsid1800199 \u9668\'3f}{\rtlch\fcs1 \af0 \ltrch\fcs0 \insrsid1852890\charrsid1800199 #}{\rtlch\fcs1 \af0 _x000d__x000a_\ltrch\fcs0 \cs21\v\cf15\insrsid1852890\charrsid1800199 TVTAMPART@AMPART@}{\rtlch\fcs1 \af0 \ltrch\fcs0 \insrsid1852890\charrsid1800199 #}{\rtlch\fcs1 \af0 \ltrch\fcs0 \cf10\insrsid1852890\charrsid1800199 \u9658\'3f}{\rtlch\fcs1 \af0 \ltrch\fcs0 _x000d__x000a_\cs15\b0\v\f1\fs20\cf9\insrsid1852890\charrsid1800199 &lt;/Article&gt;}{\rtlch\fcs1 \af0 \ltrch\fcs0 \insrsid1852890\charrsid1800199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852890\charrsid1800199 \cell }\pard \ltrpar\ql \li0\ri0\widctlpar\intbl\wrapdefault\aspalpha\aspnum\faauto\adjustright\rin0\lin0 {\rtlch\fcs1 \af0 _x000d__x000a_\ltrch\fcs0 \insrsid1852890\charrsid1800199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852890\charrsid1800199 #}{\rtlch\fcs1 \af0 \ltrch\fcs0 \cs21\v\cf15\insrsid1852890\charrsid1800199 MNU[DOC1][DOC2][DOC3]@CHOICE@DOCMNU}{\rtlch\fcs1 \af0 \ltrch\fcs0 \insrsid1852890\charrsid1800199 #\cell Amendment\cell }\pard\plain \ltrpar_x000d__x000a_\ql \li0\ri0\widctlpar\intbl\wrapdefault\aspalpha\aspnum\faauto\adjustright\rin0\lin0 \rtlch\fcs1 \af0\afs20\alang1025 \ltrch\fcs0 \fs24\lang2057\langfe2057\cgrid\langnp2057\langfenp2057 {\rtlch\fcs1 \af0 \ltrch\fcs0 \insrsid1852890\charrsid1800199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852890\charrsid1800199 ##\cell ##}{\rtlch\fcs1 \af0\afs24 \ltrch\fcs0 \noproof0\insrsid1852890\charrsid1800199 \cell }\pard\plain \ltrpar\ql \li0\ri0\widctlpar\intbl\wrapdefault\aspalpha\aspnum\faauto\adjustright\rin0\lin0 \rtlch\fcs1 _x000d__x000a_\af0\afs20\alang1025 \ltrch\fcs0 \fs24\lang2057\langfe2057\cgrid\langnp2057\langfenp2057 {\rtlch\fcs1 \af0 \ltrch\fcs0 \insrsid1852890\charrsid1800199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852890 \rtlch\fcs1 \af0\afs20\alang1025 \ltrch\fcs0 \fs24\lang2057\langfe2057\cgrid\langnp2057\langfenp2057 {\rtlch\fcs1 \af0 \ltrch\fcs0 _x000d__x000a_\insrsid1852890\charrsid1800199 Or. }{\rtlch\fcs1 \af0 \ltrch\fcs0 \cs15\v\f1\fs20\cf9\insrsid1852890\charrsid1800199 &lt;Original&gt;}{\rtlch\fcs1 \af0 \ltrch\fcs0 \insrsid1852890\charrsid1800199 #}{\rtlch\fcs1 \af0 \ltrch\fcs0 _x000d__x000a_\cs21\v\cf15\insrsid1852890\charrsid1800199 KEY(MAIN/LANGMIN)sh@ORLANGMSG@ORLANGKEY}{\rtlch\fcs1 \af0 \ltrch\fcs0 \insrsid1852890\charrsid1800199 #}{\rtlch\fcs1 \af0 \ltrch\fcs0 \cs15\v\f1\fs20\cf9\insrsid1852890\charrsid1800199 &lt;/Original&gt;}{\rtlch\fcs1 _x000d__x000a_\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insrsid1852890\charrsid1800199 \sect }\sectd \ltrsect\margbsxn1418\psz9\linex0\headery1134\footery505\endnhere\titlepg\sectdefaultcl\sectrsid14424199\sftnbj\sftnrstpg \pard\plain \ltrpar_x000d__x000a_\ql \li0\ri0\widctlpar\wrapdefault\aspalpha\aspnum\faauto\adjustright\rin0\lin0\itap0\pararsid1852890 \rtlch\fcs1 \af0\afs20\alang1025 \ltrch\fcs0 \fs24\lang2057\langfe2057\cgrid\langnp2057\langfenp2057 {\rtlch\fcs1 \af0 \ltrch\fcs0 _x000d__x000a_\cs15\v\f1\fs20\cf9\insrsid1852890\charrsid180019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e_x000d__x000a_ba9a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09517 HideTWBExt;}{\*\cs16 \additive \v\cf15 \spriority0 \styrsid7409517 HideTWBInt;}{\s17\ql \li0\ri0\nowidctlpar\wrapdefault\aspalpha\aspnum\faauto\adjustright\rin0\lin0\itap0 \rtlch\fcs1 _x000d__x000a_\af0\afs20\alang1025 \ltrch\fcs0 \b\fs24\lang2057\langfe2057\cgrid\langnp2057\langfenp2057 \sbasedon0 \snext17 \slink18 \spriority0 \styrsid7409517 NormalBold;}{\*\cs18 \additive \b\fs24 \slink17 \slocked \spriority0 \styrsid7409517 NormalBold Char;}}_x000d__x000a_{\*\rsidtbl \rsid24658\rsid735077\rsid792149\rsid2892074\rsid4666813\rsid6641733\rsid7409517\rsid9636012\rsid11215221\rsid12154954\rsid14424199\rsid15204470\rsid15285974\rsid15950462\rsid16324206\rsid16662270}{\mmathPr\mmathFont34\mbrkBin0\mbrkBinSub0_x000d__x000a_\msmallFrac0\mdispDef1\mlMargin0\mrMargin0\mdefJc1\mwrapIndent1440\mintLim0\mnaryLim1}{\info{\author DE WILDE Alice}{\operator DE WILDE Alice}{\creatim\yr2018\mo11\dy7\hr13\min16}{\revtim\yr2018\mo11\dy7\hr13\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40951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792149 \chftnsep _x000d__x000a_\par }}{\*\ftnsepc \ltrpar \pard\plain \ltrpar\ql \li0\ri0\widctlpar\wrapdefault\aspalpha\aspnum\faauto\adjustright\rin0\lin0\itap0 \rtlch\fcs1 \af0\afs20\alang1025 \ltrch\fcs0 \fs24\lang2057\langfe2057\cgrid\langnp2057\langfenp2057 {\rtlch\fcs1 \af0 _x000d__x000a_\ltrch\fcs0 \insrsid792149 \chftnsepc _x000d__x000a_\par }}{\*\aftnsep \ltrpar \pard\plain \ltrpar\ql \li0\ri0\widctlpar\wrapdefault\aspalpha\aspnum\faauto\adjustright\rin0\lin0\itap0 \rtlch\fcs1 \af0\afs20\alang1025 \ltrch\fcs0 \fs24\lang2057\langfe2057\cgrid\langnp2057\langfenp2057 {\rtlch\fcs1 \af0 _x000d__x000a_\ltrch\fcs0 \insrsid792149 \chftnsep _x000d__x000a_\par }}{\*\aftnsepc \ltrpar \pard\plain \ltrpar\ql \li0\ri0\widctlpar\wrapdefault\aspalpha\aspnum\faauto\adjustright\rin0\lin0\itap0 \rtlch\fcs1 \af0\afs20\alang1025 \ltrch\fcs0 \fs24\lang2057\langfe2057\cgrid\langnp2057\langfenp2057 {\rtlch\fcs1 \af0 _x000d__x000a_\ltrch\fcs0 \insrsid7921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7409517 \rtlch\fcs1 \af0\afs20\alang1025 \ltrch\fcs0 \b\fs24\lang2057\langfe2057\cgrid\langnp2057\langfenp2057 {\rtlch\fcs1 \af0 \ltrch\fcs0 _x000d__x000a_\cs15\b0\v\f1\fs20\cf9\insrsid7409517\charrsid1800199 {\*\bkmkstart By}&lt;By&gt;&lt;Members&gt;}{\rtlch\fcs1 \af0 \ltrch\fcs0 \insrsid7409517\charrsid1800199 #}{\rtlch\fcs1 \af0 \ltrch\fcs0 \cs16\v\cf15\insrsid7409517\charrsid1800199 (MOD@InsideLoop(\'a7)}{_x000d__x000a_\rtlch\fcs1 \af0 \ltrch\fcs0 \insrsid7409517\charrsid1800199 ##}{\rtlch\fcs1 \af0 \ltrch\fcs0 \cs16\v\cf15\insrsid7409517\charrsid1800199 IF(FromTORIS = 'True')THEN([PRESMEMBERS])ELSE([TRADMEMBERS])}{\rtlch\fcs1 \af0 \ltrch\fcs0 _x000d__x000a_\insrsid7409517\charrsid1800199 #}{\rtlch\fcs1 \af0 \ltrch\fcs0 \cs15\b0\v\f1\fs20\cf9\insrsid7409517\charrsid1800199 &lt;/Members&gt;}{\rtlch\fcs1 \af0 \ltrch\fcs0 \insrsid7409517\charrsid1800199 _x000d__x000a_\par }\pard\plain \ltrpar\ql \li0\ri0\widctlpar\wrapdefault\aspalpha\aspnum\faauto\adjustright\rin0\lin0\itap0\pararsid7409517 \rtlch\fcs1 \af0\afs20\alang1025 \ltrch\fcs0 \fs24\lang2057\langfe2057\cgrid\langnp2057\langfenp2057 {\rtlch\fcs1 \af0 \ltrch\fcs0 _x000d__x000a_\cs15\v\f1\fs20\cf9\insrsid7409517\charrsid1800199 &lt;AuNomDe&gt;&lt;OptDel&gt;}{\rtlch\fcs1 \af0 \ltrch\fcs0 \insrsid7409517\charrsid1800199 #}{\rtlch\fcs1 \af0 \ltrch\fcs0 \cs16\v\cf15\insrsid7409517\charrsid1800199 _x000d__x000a_IF(FromTORIS = 'True')THEN([PRESONBEHALF])ELSE([TRADONBEHALF])}{\rtlch\fcs1 \af0 \ltrch\fcs0 \insrsid7409517\charrsid1800199 #}{\rtlch\fcs1 \af0 \ltrch\fcs0 \cs15\v\f1\fs20\cf9\insrsid7409517\charrsid1800199 &lt;/OptDel&gt;&lt;/AuNomDe&gt;}{\rtlch\fcs1 \af0 _x000d__x000a_\ltrch\fcs0 \insrsid7409517\charrsid1800199 _x000d__x000a_\par }{\rtlch\fcs1 \ab\af0 \ltrch\fcs0 \cs15\v\f1\fs20\cf9\insrsid7409517\charrsid180019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b_x000d__x000a_c8bf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1"/>
    <w:docVar w:name="TVTAMPART" w:val="Paragraph 46"/>
    <w:docVar w:name="TVTMEMBERS1" w:val="Peter Jahr"/>
    <w:docVar w:name="TXTLANGUE" w:val="EL"/>
    <w:docVar w:name="TXTLANGUEMIN" w:val="el"/>
    <w:docVar w:name="TXTNRFIRSTAM" w:val="11"/>
    <w:docVar w:name="TXTNRLASTAM" w:val="21"/>
    <w:docVar w:name="TXTNRPE" w:val="631.567"/>
    <w:docVar w:name="TXTPEorAP" w:val="PE"/>
    <w:docVar w:name="TXTROUTE" w:val="AM\1171303EL.docx"/>
    <w:docVar w:name="TXTVERSION" w:val="01-00"/>
  </w:docVars>
  <w:rsids>
    <w:rsidRoot w:val="00287AB6"/>
    <w:rsid w:val="00016E4D"/>
    <w:rsid w:val="000554AB"/>
    <w:rsid w:val="000E01B6"/>
    <w:rsid w:val="001337AF"/>
    <w:rsid w:val="001E376E"/>
    <w:rsid w:val="00217F75"/>
    <w:rsid w:val="00246D99"/>
    <w:rsid w:val="00250122"/>
    <w:rsid w:val="00256216"/>
    <w:rsid w:val="0026162E"/>
    <w:rsid w:val="00287AB6"/>
    <w:rsid w:val="0029007A"/>
    <w:rsid w:val="002A2F11"/>
    <w:rsid w:val="002C7968"/>
    <w:rsid w:val="003000AD"/>
    <w:rsid w:val="00334D30"/>
    <w:rsid w:val="0037662A"/>
    <w:rsid w:val="003F7612"/>
    <w:rsid w:val="004015BB"/>
    <w:rsid w:val="004300A3"/>
    <w:rsid w:val="004304A0"/>
    <w:rsid w:val="00431305"/>
    <w:rsid w:val="004812DB"/>
    <w:rsid w:val="004932CF"/>
    <w:rsid w:val="004D5682"/>
    <w:rsid w:val="004F4B78"/>
    <w:rsid w:val="005460A7"/>
    <w:rsid w:val="005C6207"/>
    <w:rsid w:val="005F0730"/>
    <w:rsid w:val="006158B0"/>
    <w:rsid w:val="00651D47"/>
    <w:rsid w:val="006959AA"/>
    <w:rsid w:val="006E3EEE"/>
    <w:rsid w:val="00757586"/>
    <w:rsid w:val="00926656"/>
    <w:rsid w:val="00952E6A"/>
    <w:rsid w:val="009A1B43"/>
    <w:rsid w:val="009B0B57"/>
    <w:rsid w:val="00A114CA"/>
    <w:rsid w:val="00A11CA3"/>
    <w:rsid w:val="00A12366"/>
    <w:rsid w:val="00A23DC7"/>
    <w:rsid w:val="00A52518"/>
    <w:rsid w:val="00AA7E61"/>
    <w:rsid w:val="00AD1599"/>
    <w:rsid w:val="00B31D42"/>
    <w:rsid w:val="00BB5FA0"/>
    <w:rsid w:val="00BC4047"/>
    <w:rsid w:val="00BE2400"/>
    <w:rsid w:val="00C14A2B"/>
    <w:rsid w:val="00CA2A46"/>
    <w:rsid w:val="00CE3963"/>
    <w:rsid w:val="00CF5E40"/>
    <w:rsid w:val="00E5782E"/>
    <w:rsid w:val="00E81FE6"/>
    <w:rsid w:val="00EA08DF"/>
    <w:rsid w:val="00EA32F3"/>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4EA97"/>
  <w15:chartTrackingRefBased/>
  <w15:docId w15:val="{A66DD4A4-5DF0-492B-9958-5573797D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l-GR" w:eastAsia="en-GB" w:bidi="ar-SA"/>
    </w:rPr>
  </w:style>
  <w:style w:type="character" w:customStyle="1" w:styleId="Normal6Char">
    <w:name w:val="Normal6 Char"/>
    <w:link w:val="Normal6"/>
    <w:rsid w:val="006959AA"/>
    <w:rPr>
      <w:noProof/>
      <w:sz w:val="24"/>
      <w:lang w:val="el-G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34D30"/>
    <w:rPr>
      <w:sz w:val="22"/>
    </w:rPr>
  </w:style>
  <w:style w:type="paragraph" w:styleId="BalloonText">
    <w:name w:val="Balloon Text"/>
    <w:basedOn w:val="Normal"/>
    <w:link w:val="BalloonTextChar"/>
    <w:rsid w:val="00CF5E40"/>
    <w:rPr>
      <w:rFonts w:ascii="Segoe UI" w:hAnsi="Segoe UI" w:cs="Segoe UI"/>
      <w:sz w:val="18"/>
      <w:szCs w:val="18"/>
    </w:rPr>
  </w:style>
  <w:style w:type="character" w:customStyle="1" w:styleId="BalloonTextChar">
    <w:name w:val="Balloon Text Char"/>
    <w:basedOn w:val="DefaultParagraphFont"/>
    <w:link w:val="BalloonText"/>
    <w:rsid w:val="00CF5E40"/>
    <w:rPr>
      <w:rFonts w:ascii="Segoe UI" w:hAnsi="Segoe UI" w:cs="Segoe UI"/>
      <w:sz w:val="18"/>
      <w:szCs w:val="18"/>
    </w:rPr>
  </w:style>
  <w:style w:type="character" w:styleId="CommentReference">
    <w:name w:val="annotation reference"/>
    <w:basedOn w:val="DefaultParagraphFont"/>
    <w:rsid w:val="00217F75"/>
    <w:rPr>
      <w:sz w:val="16"/>
      <w:szCs w:val="16"/>
    </w:rPr>
  </w:style>
  <w:style w:type="paragraph" w:styleId="CommentText">
    <w:name w:val="annotation text"/>
    <w:basedOn w:val="Normal"/>
    <w:link w:val="CommentTextChar"/>
    <w:rsid w:val="00217F75"/>
    <w:rPr>
      <w:sz w:val="20"/>
    </w:rPr>
  </w:style>
  <w:style w:type="character" w:customStyle="1" w:styleId="CommentTextChar">
    <w:name w:val="Comment Text Char"/>
    <w:basedOn w:val="DefaultParagraphFont"/>
    <w:link w:val="CommentText"/>
    <w:rsid w:val="00217F75"/>
  </w:style>
  <w:style w:type="paragraph" w:styleId="CommentSubject">
    <w:name w:val="annotation subject"/>
    <w:basedOn w:val="CommentText"/>
    <w:next w:val="CommentText"/>
    <w:link w:val="CommentSubjectChar"/>
    <w:rsid w:val="00217F75"/>
    <w:rPr>
      <w:b/>
      <w:bCs/>
    </w:rPr>
  </w:style>
  <w:style w:type="character" w:customStyle="1" w:styleId="CommentSubjectChar">
    <w:name w:val="Comment Subject Char"/>
    <w:basedOn w:val="CommentTextChar"/>
    <w:link w:val="CommentSubject"/>
    <w:rsid w:val="00217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1908</Words>
  <Characters>15391</Characters>
  <Application>Microsoft Office Word</Application>
  <DocSecurity>0</DocSecurity>
  <Lines>669</Lines>
  <Paragraphs>240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DIMAKOPOULOU Maria</cp:lastModifiedBy>
  <cp:revision>2</cp:revision>
  <cp:lastPrinted>2018-12-05T16:51:00Z</cp:lastPrinted>
  <dcterms:created xsi:type="dcterms:W3CDTF">2018-12-10T17:01:00Z</dcterms:created>
  <dcterms:modified xsi:type="dcterms:W3CDTF">2018-12-10T17:01:00Z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1171303</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AM\1171303EL.docx</vt:lpwstr>
  </property>
  <property fmtid="{D5CDD505-2E9C-101B-9397-08002B2CF9AE}" pid="10" name="PE number">
    <vt:lpwstr>631.567</vt:lpwstr>
  </property>
  <property fmtid="{D5CDD505-2E9C-101B-9397-08002B2CF9AE}" pid="11" name="Bookout">
    <vt:lpwstr>OK - 2018/12/10 18:01</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