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t>&lt;RepeatBlock-Amend&gt;&lt;Amend&gt;&lt;Date&gt;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119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119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 4 – paragrafu 1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 xml:space="preserve"> 2 – punt a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(a)</w:t>
            </w:r>
            <w:r w:rsidRPr="00DB500E">
              <w:rPr>
                <w:color w:val="auto"/>
              </w:rPr>
              <w:tab/>
              <w:t xml:space="preserve">tkun kostitwita korrettament skont </w:t>
            </w:r>
            <w:r w:rsidRPr="00DB500E">
              <w:rPr>
                <w:b/>
                <w:i/>
                <w:color w:val="auto"/>
              </w:rPr>
              <w:t>il-liġi</w:t>
            </w:r>
            <w:r w:rsidRPr="00DB500E">
              <w:rPr>
                <w:color w:val="auto"/>
              </w:rPr>
              <w:t xml:space="preserve"> ta' Stat Membru;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(a)</w:t>
            </w:r>
            <w:r w:rsidRPr="00DB500E">
              <w:rPr>
                <w:color w:val="auto"/>
              </w:rPr>
              <w:tab/>
              <w:t xml:space="preserve">tkun kostitwita korrettament skont </w:t>
            </w:r>
            <w:r w:rsidRPr="00DB500E">
              <w:rPr>
                <w:b/>
                <w:i/>
                <w:color w:val="auto"/>
              </w:rPr>
              <w:t>id-dritt</w:t>
            </w:r>
            <w:r w:rsidRPr="00DB500E">
              <w:rPr>
                <w:color w:val="auto"/>
              </w:rPr>
              <w:t xml:space="preserve"> ta' Stat Membru</w:t>
            </w:r>
            <w:r w:rsidRPr="00DB500E">
              <w:rPr>
                <w:b/>
                <w:i/>
                <w:color w:val="auto"/>
              </w:rPr>
              <w:t xml:space="preserve"> u tkun irreġistrata fuq lista fil-ministeru kompetenti tal-Istat Membru tal-kumpanija</w:t>
            </w:r>
            <w:r w:rsidRPr="00DB500E">
              <w:rPr>
                <w:color w:val="auto"/>
              </w:rPr>
              <w:t>;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bookmarkStart w:id="0" w:name="_GoBack"/>
      <w:bookmarkEnd w:id="0"/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120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120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 4 – paragrafu 1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> 2 – punt </w:t>
      </w:r>
      <w:proofErr w:type="spellStart"/>
      <w:r w:rsidRPr="00DB500E">
        <w:rPr>
          <w:color w:val="auto"/>
        </w:rPr>
        <w:t>aa</w:t>
      </w:r>
      <w:proofErr w:type="spellEnd"/>
      <w:r w:rsidRPr="00DB500E">
        <w:rPr>
          <w:color w:val="auto"/>
        </w:rPr>
        <w:t xml:space="preserve"> (ġdid)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7859C5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b/>
                <w:i/>
                <w:color w:val="auto"/>
              </w:rPr>
              <w:t>(</w:t>
            </w:r>
            <w:proofErr w:type="spellStart"/>
            <w:r w:rsidRPr="00DB500E">
              <w:rPr>
                <w:b/>
                <w:i/>
                <w:color w:val="auto"/>
              </w:rPr>
              <w:t>aa</w:t>
            </w:r>
            <w:proofErr w:type="spellEnd"/>
            <w:r w:rsidRPr="00DB500E">
              <w:rPr>
                <w:b/>
                <w:i/>
                <w:color w:val="auto"/>
              </w:rPr>
              <w:t>)</w:t>
            </w:r>
            <w:r w:rsidRPr="00DB500E">
              <w:rPr>
                <w:color w:val="auto"/>
              </w:rPr>
              <w:tab/>
            </w:r>
            <w:r w:rsidRPr="00DB500E">
              <w:rPr>
                <w:b/>
                <w:i/>
                <w:color w:val="auto"/>
              </w:rPr>
              <w:t>tkun ġiet stabbilita għal mill-inqas tliet snin u tkun attiva b'mod kontinwu matul it-tliet snin preċedenti;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121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121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 4 – paragrafu 1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> 2 – punt </w:t>
      </w:r>
      <w:proofErr w:type="spellStart"/>
      <w:r w:rsidRPr="00DB500E">
        <w:rPr>
          <w:color w:val="auto"/>
        </w:rPr>
        <w:t>ca</w:t>
      </w:r>
      <w:proofErr w:type="spellEnd"/>
      <w:r w:rsidRPr="00DB500E">
        <w:rPr>
          <w:color w:val="auto"/>
        </w:rPr>
        <w:t> (ġdid)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7859C5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b/>
                <w:i/>
                <w:color w:val="auto"/>
              </w:rPr>
              <w:t>(</w:t>
            </w:r>
            <w:proofErr w:type="spellStart"/>
            <w:r w:rsidRPr="00DB500E">
              <w:rPr>
                <w:b/>
                <w:i/>
                <w:color w:val="auto"/>
              </w:rPr>
              <w:t>ca</w:t>
            </w:r>
            <w:proofErr w:type="spellEnd"/>
            <w:r w:rsidRPr="00DB500E">
              <w:rPr>
                <w:b/>
                <w:i/>
                <w:color w:val="auto"/>
              </w:rPr>
              <w:t>)</w:t>
            </w:r>
            <w:r w:rsidRPr="00DB500E">
              <w:rPr>
                <w:color w:val="auto"/>
              </w:rPr>
              <w:tab/>
            </w:r>
            <w:r w:rsidRPr="00DB500E">
              <w:rPr>
                <w:b/>
                <w:i/>
                <w:color w:val="auto"/>
              </w:rPr>
              <w:t>ikollha kapaċità biżżejjed f'termini ta' riżorsi finanzjarji, riżorsi umani u kompetenza ġuridika, biex tirrappreżenta diversi rikorrenti u taġixxi fl-aħjar interess tagħhom.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122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122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 4 – paragrafu 1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 xml:space="preserve"> 2 – punt </w:t>
      </w:r>
      <w:proofErr w:type="spellStart"/>
      <w:r w:rsidRPr="00DB500E">
        <w:rPr>
          <w:color w:val="auto"/>
        </w:rPr>
        <w:t>cb</w:t>
      </w:r>
      <w:proofErr w:type="spellEnd"/>
      <w:r w:rsidRPr="00DB500E">
        <w:rPr>
          <w:color w:val="auto"/>
        </w:rPr>
        <w:t xml:space="preserve"> (ġdid)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7859C5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b/>
                <w:i/>
                <w:color w:val="auto"/>
              </w:rPr>
              <w:t>(</w:t>
            </w:r>
            <w:proofErr w:type="spellStart"/>
            <w:r w:rsidRPr="00DB500E">
              <w:rPr>
                <w:b/>
                <w:i/>
                <w:color w:val="auto"/>
              </w:rPr>
              <w:t>cb</w:t>
            </w:r>
            <w:proofErr w:type="spellEnd"/>
            <w:r w:rsidRPr="00DB500E">
              <w:rPr>
                <w:b/>
                <w:i/>
                <w:color w:val="auto"/>
              </w:rPr>
              <w:t>)</w:t>
            </w:r>
            <w:r w:rsidRPr="00DB500E">
              <w:rPr>
                <w:color w:val="auto"/>
              </w:rPr>
              <w:tab/>
            </w:r>
            <w:r w:rsidRPr="00DB500E">
              <w:rPr>
                <w:b/>
                <w:i/>
                <w:color w:val="auto"/>
              </w:rPr>
              <w:t>ikun hemm relazzjoni diretta bejn l-objettivi ewlenin tal-entitajiet u d-drittijiet mogħtija skont id-dritt tal-Unjoni li allegatament ġew miksura u li l-azzjoni tkun saret għalihom;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123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123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>Artikolu 4 – paragrafu 3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3.</w:t>
            </w:r>
            <w:r w:rsidRPr="00DB500E">
              <w:rPr>
                <w:color w:val="auto"/>
              </w:rPr>
              <w:tab/>
              <w:t xml:space="preserve">L-Istati Membri għandhom jiżguraw li b'mod partikolari organizzazzjonijiet tal-konsumaturi u korpi pubbliċi indipendenti huma eliġibbli għall-istatus ta' </w:t>
            </w:r>
            <w:proofErr w:type="spellStart"/>
            <w:r w:rsidRPr="00DB500E">
              <w:rPr>
                <w:color w:val="auto"/>
              </w:rPr>
              <w:t>entità</w:t>
            </w:r>
            <w:proofErr w:type="spellEnd"/>
            <w:r w:rsidRPr="00DB500E">
              <w:rPr>
                <w:color w:val="auto"/>
              </w:rPr>
              <w:t xml:space="preserve"> kwalifikata. L-Istati Membri jistgħu jaħtru bħala entitajiet kwalifikati organizzazzjonijiet tal-konsumatur li jirrappreżentaw membri minn aktar minn Stat Membru wieħed.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3.</w:t>
            </w:r>
            <w:r w:rsidRPr="00DB500E">
              <w:rPr>
                <w:color w:val="auto"/>
              </w:rPr>
              <w:tab/>
              <w:t xml:space="preserve">L-Istati Membri għandhom jiżguraw li </w:t>
            </w:r>
            <w:r w:rsidRPr="00DB500E">
              <w:rPr>
                <w:b/>
                <w:i/>
                <w:color w:val="auto"/>
              </w:rPr>
              <w:t xml:space="preserve">l-organizzazzjonijiet stabbiliti jew </w:t>
            </w:r>
            <w:proofErr w:type="spellStart"/>
            <w:r w:rsidRPr="00DB500E">
              <w:rPr>
                <w:b/>
                <w:i/>
                <w:color w:val="auto"/>
              </w:rPr>
              <w:t>ad</w:t>
            </w:r>
            <w:proofErr w:type="spellEnd"/>
            <w:r w:rsidRPr="00DB500E">
              <w:rPr>
                <w:b/>
                <w:i/>
                <w:color w:val="auto"/>
              </w:rPr>
              <w:t> </w:t>
            </w:r>
            <w:proofErr w:type="spellStart"/>
            <w:r w:rsidRPr="00DB500E">
              <w:rPr>
                <w:b/>
                <w:i/>
                <w:color w:val="auto"/>
              </w:rPr>
              <w:t>hoc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li jiddefendu l-interess pubbliku, </w:t>
            </w:r>
            <w:r w:rsidRPr="00DB500E">
              <w:rPr>
                <w:color w:val="auto"/>
              </w:rPr>
              <w:t xml:space="preserve">b'mod partikolari organizzazzjonijiet tal-konsumaturi u korpi pubbliċi indipendenti huma eliġibbli għall-istatus ta' </w:t>
            </w:r>
            <w:proofErr w:type="spellStart"/>
            <w:r w:rsidRPr="00DB500E">
              <w:rPr>
                <w:color w:val="auto"/>
              </w:rPr>
              <w:t>entità</w:t>
            </w:r>
            <w:proofErr w:type="spellEnd"/>
            <w:r w:rsidRPr="00DB500E">
              <w:rPr>
                <w:color w:val="auto"/>
              </w:rPr>
              <w:t xml:space="preserve"> kwalifikata. L-Istati Membri jistgħu jaħtru bħala entitajiet kwalifikati organizzazzjonijiet tal-konsumatur li jirrappreżentaw membri minn aktar minn Stat Membru wieħed.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5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124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124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 5 – paragrafu 2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 xml:space="preserve"> 2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 xml:space="preserve">Sabiex jitolbu ordnijiet ta' </w:t>
            </w:r>
            <w:proofErr w:type="spellStart"/>
            <w:r w:rsidRPr="00DB500E">
              <w:rPr>
                <w:color w:val="auto"/>
              </w:rPr>
              <w:t>inġunzjoni</w:t>
            </w:r>
            <w:proofErr w:type="spellEnd"/>
            <w:r w:rsidRPr="00DB500E">
              <w:rPr>
                <w:color w:val="auto"/>
              </w:rPr>
              <w:t xml:space="preserve">, l-entitajiet kwalifikati </w:t>
            </w:r>
            <w:r w:rsidRPr="00DB500E">
              <w:rPr>
                <w:b/>
                <w:i/>
                <w:color w:val="auto"/>
              </w:rPr>
              <w:t>ma għandhomx</w:t>
            </w:r>
            <w:r w:rsidRPr="00DB500E">
              <w:rPr>
                <w:color w:val="auto"/>
              </w:rPr>
              <w:t xml:space="preserve"> għalfejn jiksbu l-mandat tal-konsumaturi individwali konċernati jew jipprovdu prova ta' telf jew dannu reali min-naħa tal-konsumaturi konċernati jew tal-intenzjoni jew tan-negliġenza min-naħa tan-negozjant.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 xml:space="preserve">Sabiex jitolbu ordnijiet ta' </w:t>
            </w:r>
            <w:proofErr w:type="spellStart"/>
            <w:r w:rsidRPr="00DB500E">
              <w:rPr>
                <w:color w:val="auto"/>
              </w:rPr>
              <w:t>inġunzjoni</w:t>
            </w:r>
            <w:proofErr w:type="spellEnd"/>
            <w:r w:rsidRPr="00DB500E">
              <w:rPr>
                <w:color w:val="auto"/>
              </w:rPr>
              <w:t xml:space="preserve">, l-entitajiet kwalifikati </w:t>
            </w:r>
            <w:r w:rsidRPr="00DB500E">
              <w:rPr>
                <w:b/>
                <w:i/>
                <w:color w:val="auto"/>
              </w:rPr>
              <w:t>għandhom</w:t>
            </w:r>
            <w:r w:rsidRPr="00DB500E">
              <w:rPr>
                <w:color w:val="auto"/>
              </w:rPr>
              <w:t xml:space="preserve"> għalfejn jiksbu l-mandat tal-konsumaturi individwali konċernati jew jipprovdu prova ta' telf jew dannu reali min-naħa tal-konsumaturi konċernati jew tal-intenzjoni jew tan-negliġenza min-naħa tan-negozjant.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125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125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 6 – paragrafu 1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 xml:space="preserve"> 1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 xml:space="preserve">Għall-fini tal-Artikolu 5(3), l-Istati Membri għandhom jiżguraw li l-entitajiet kwalifikati jkunu intitolati jressqu azzjonijiet rappreżentattivi li jitolbu ordni ta' rimedju li </w:t>
            </w:r>
            <w:r w:rsidRPr="00DB500E">
              <w:rPr>
                <w:b/>
                <w:i/>
                <w:color w:val="auto"/>
              </w:rPr>
              <w:t>tobbliga</w:t>
            </w:r>
            <w:r w:rsidRPr="00DB500E">
              <w:rPr>
                <w:color w:val="auto"/>
              </w:rPr>
              <w:t xml:space="preserve"> lin-negozjant jipprovdi, fost l-oħrajn, kumpens, tiswija, sostituzzjoni, tnaqqis fil-prezz, terminazzjoni tal-kuntratt jew </w:t>
            </w:r>
            <w:proofErr w:type="spellStart"/>
            <w:r w:rsidRPr="00DB500E">
              <w:rPr>
                <w:color w:val="auto"/>
              </w:rPr>
              <w:t>rimborż</w:t>
            </w:r>
            <w:proofErr w:type="spellEnd"/>
            <w:r w:rsidRPr="00DB500E">
              <w:rPr>
                <w:color w:val="auto"/>
              </w:rPr>
              <w:t xml:space="preserve"> tal-prezz imħallas, kif xieraq. Stat Membru </w:t>
            </w:r>
            <w:r w:rsidRPr="00DB500E">
              <w:rPr>
                <w:b/>
                <w:i/>
                <w:color w:val="auto"/>
              </w:rPr>
              <w:t>jista'</w:t>
            </w:r>
            <w:r w:rsidRPr="00DB500E">
              <w:rPr>
                <w:color w:val="auto"/>
              </w:rPr>
              <w:t xml:space="preserve"> jeħtieġ il-mandat ta' konsumaturi individwali konċernat qabel ma tittieħed deċiżjoni </w:t>
            </w:r>
            <w:proofErr w:type="spellStart"/>
            <w:r w:rsidRPr="00DB500E">
              <w:rPr>
                <w:color w:val="auto"/>
              </w:rPr>
              <w:t>dikjaratorja</w:t>
            </w:r>
            <w:proofErr w:type="spellEnd"/>
            <w:r w:rsidRPr="00DB500E">
              <w:rPr>
                <w:color w:val="auto"/>
              </w:rPr>
              <w:t xml:space="preserve"> jew </w:t>
            </w:r>
            <w:r w:rsidRPr="00DB500E">
              <w:rPr>
                <w:b/>
                <w:i/>
                <w:color w:val="auto"/>
              </w:rPr>
              <w:t>tinħareġ</w:t>
            </w:r>
            <w:r w:rsidRPr="00DB500E">
              <w:rPr>
                <w:color w:val="auto"/>
              </w:rPr>
              <w:t xml:space="preserve"> ordni ta' rimedju.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 xml:space="preserve">Għall-fini tal-Artikolu 5(3), l-Istati Membri għandhom jiżguraw li l-entitajiet kwalifikati jkunu intitolati jressqu azzjonijiet rappreżentattivi li jitolbu ordni ta' rimedju li </w:t>
            </w:r>
            <w:r w:rsidRPr="00DB500E">
              <w:rPr>
                <w:b/>
                <w:i/>
                <w:color w:val="auto"/>
              </w:rPr>
              <w:t>jobbliga</w:t>
            </w:r>
            <w:r w:rsidRPr="00DB500E">
              <w:rPr>
                <w:color w:val="auto"/>
              </w:rPr>
              <w:t xml:space="preserve"> lin-negozjant jipprovdi, fost l-oħrajn, kumpens, tiswija, sostituzzjoni</w:t>
            </w:r>
            <w:r w:rsidRPr="00DB500E">
              <w:rPr>
                <w:b/>
                <w:i/>
                <w:color w:val="auto"/>
              </w:rPr>
              <w:t>, tneħħija</w:t>
            </w:r>
            <w:r w:rsidRPr="00DB500E">
              <w:rPr>
                <w:color w:val="auto"/>
              </w:rPr>
              <w:t xml:space="preserve">, tnaqqis fil-prezz, terminazzjoni tal-kuntratt jew </w:t>
            </w:r>
            <w:proofErr w:type="spellStart"/>
            <w:r w:rsidRPr="00DB500E">
              <w:rPr>
                <w:color w:val="auto"/>
              </w:rPr>
              <w:t>rimborż</w:t>
            </w:r>
            <w:proofErr w:type="spellEnd"/>
            <w:r w:rsidRPr="00DB500E">
              <w:rPr>
                <w:color w:val="auto"/>
              </w:rPr>
              <w:t xml:space="preserve"> tal-prezz imħallas, kif xieraq. Stat Membru </w:t>
            </w:r>
            <w:r w:rsidRPr="00DB500E">
              <w:rPr>
                <w:b/>
                <w:i/>
                <w:color w:val="auto"/>
              </w:rPr>
              <w:t>għandu</w:t>
            </w:r>
            <w:r w:rsidRPr="00DB500E">
              <w:rPr>
                <w:color w:val="auto"/>
              </w:rPr>
              <w:t xml:space="preserve"> jeħtieġ il-mandat ta' konsumaturi individwali konċernat qabel ma tittieħed deċiżjoni </w:t>
            </w:r>
            <w:proofErr w:type="spellStart"/>
            <w:r w:rsidRPr="00DB500E">
              <w:rPr>
                <w:color w:val="auto"/>
              </w:rPr>
              <w:t>dikjaratorja</w:t>
            </w:r>
            <w:proofErr w:type="spellEnd"/>
            <w:r w:rsidRPr="00DB500E">
              <w:rPr>
                <w:color w:val="auto"/>
              </w:rPr>
              <w:t xml:space="preserve"> jew </w:t>
            </w:r>
            <w:r w:rsidRPr="00DB500E">
              <w:rPr>
                <w:b/>
                <w:i/>
                <w:color w:val="auto"/>
              </w:rPr>
              <w:t>jinħareġ</w:t>
            </w:r>
            <w:r w:rsidRPr="00DB500E">
              <w:rPr>
                <w:color w:val="auto"/>
              </w:rPr>
              <w:t xml:space="preserve"> ordni ta' rimedju.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126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126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 xml:space="preserve">Artikolu 6 – paragrafu 1 – </w:t>
      </w:r>
      <w:proofErr w:type="spellStart"/>
      <w:r w:rsidRPr="00DB500E">
        <w:rPr>
          <w:color w:val="auto"/>
        </w:rPr>
        <w:t>subparagrafu</w:t>
      </w:r>
      <w:proofErr w:type="spellEnd"/>
      <w:r w:rsidRPr="00DB500E">
        <w:rPr>
          <w:color w:val="auto"/>
        </w:rPr>
        <w:t xml:space="preserve"> 2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L-</w:t>
            </w:r>
            <w:proofErr w:type="spellStart"/>
            <w:r w:rsidRPr="00DB500E">
              <w:rPr>
                <w:color w:val="auto"/>
              </w:rPr>
              <w:t>entità</w:t>
            </w:r>
            <w:proofErr w:type="spellEnd"/>
            <w:r w:rsidRPr="00DB500E">
              <w:rPr>
                <w:color w:val="auto"/>
              </w:rPr>
              <w:t xml:space="preserve"> kwalifikata għandha tipprovdi biżżejjed informazzjoni kif meħtieġ skont </w:t>
            </w:r>
            <w:r w:rsidRPr="00DB500E">
              <w:rPr>
                <w:b/>
                <w:i/>
                <w:color w:val="auto"/>
              </w:rPr>
              <w:t>il-liġi</w:t>
            </w:r>
            <w:r w:rsidRPr="00DB500E">
              <w:rPr>
                <w:color w:val="auto"/>
              </w:rPr>
              <w:t xml:space="preserve"> nazzjonali biex issostni l-azzjoni, inkluż deskrizzjoni tal-konsumaturi konċernati mill-azzjoni u l-kwistjonijiet </w:t>
            </w:r>
            <w:r w:rsidRPr="00DB500E">
              <w:rPr>
                <w:b/>
                <w:i/>
                <w:color w:val="auto"/>
              </w:rPr>
              <w:t>tal-fatti</w:t>
            </w:r>
            <w:r w:rsidRPr="00DB500E">
              <w:rPr>
                <w:color w:val="auto"/>
              </w:rPr>
              <w:t xml:space="preserve"> u </w:t>
            </w:r>
            <w:r w:rsidRPr="00DB500E">
              <w:rPr>
                <w:b/>
                <w:i/>
                <w:color w:val="auto"/>
              </w:rPr>
              <w:t>tal-liġi</w:t>
            </w:r>
            <w:r w:rsidRPr="00DB500E">
              <w:rPr>
                <w:color w:val="auto"/>
              </w:rPr>
              <w:t xml:space="preserve"> li jridu jiġu riżolti.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L-</w:t>
            </w:r>
            <w:proofErr w:type="spellStart"/>
            <w:r w:rsidRPr="00DB500E">
              <w:rPr>
                <w:color w:val="auto"/>
              </w:rPr>
              <w:t>entità</w:t>
            </w:r>
            <w:proofErr w:type="spellEnd"/>
            <w:r w:rsidRPr="00DB500E">
              <w:rPr>
                <w:color w:val="auto"/>
              </w:rPr>
              <w:t xml:space="preserve"> kwalifikata għandha tipprovdi biżżejjed informazzjoni kif meħtieġ skont </w:t>
            </w:r>
            <w:r w:rsidRPr="00DB500E">
              <w:rPr>
                <w:b/>
                <w:i/>
                <w:color w:val="auto"/>
              </w:rPr>
              <w:t>id-dritt</w:t>
            </w:r>
            <w:r w:rsidRPr="00DB500E">
              <w:rPr>
                <w:color w:val="auto"/>
              </w:rPr>
              <w:t xml:space="preserve"> nazzjonali biex issostni l-azzjoni, inkluż deskrizzjoni tal-konsumaturi konċernati mill-azzjoni u l-kwistjonijiet </w:t>
            </w:r>
            <w:r w:rsidRPr="00DB500E">
              <w:rPr>
                <w:b/>
                <w:i/>
                <w:color w:val="auto"/>
              </w:rPr>
              <w:t>tal-fatt</w:t>
            </w:r>
            <w:r w:rsidRPr="00DB500E">
              <w:rPr>
                <w:color w:val="auto"/>
              </w:rPr>
              <w:t xml:space="preserve"> u </w:t>
            </w:r>
            <w:r w:rsidRPr="00DB500E">
              <w:rPr>
                <w:b/>
                <w:i/>
                <w:color w:val="auto"/>
              </w:rPr>
              <w:t>tad-dritt</w:t>
            </w:r>
            <w:r w:rsidRPr="00DB500E">
              <w:rPr>
                <w:color w:val="auto"/>
              </w:rPr>
              <w:t xml:space="preserve"> li jridu jiġu riżolti</w:t>
            </w:r>
            <w:r w:rsidRPr="00DB500E">
              <w:rPr>
                <w:b/>
                <w:i/>
                <w:color w:val="auto"/>
              </w:rPr>
              <w:t xml:space="preserve"> u prova li l-proċedura ta' pretensjoni tkun intemmet fejn id-drittijiet tal-konsumaturi jkunu protetti minn regolamenti </w:t>
            </w:r>
            <w:proofErr w:type="spellStart"/>
            <w:r w:rsidRPr="00DB500E">
              <w:rPr>
                <w:b/>
                <w:i/>
                <w:color w:val="auto"/>
              </w:rPr>
              <w:t>predefiniti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</w:t>
            </w:r>
            <w:proofErr w:type="spellStart"/>
            <w:r w:rsidRPr="00DB500E">
              <w:rPr>
                <w:b/>
                <w:i/>
                <w:color w:val="auto"/>
              </w:rPr>
              <w:t>bbażati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fuq pretensjonijiet</w:t>
            </w:r>
            <w:r w:rsidRPr="00DB500E">
              <w:rPr>
                <w:color w:val="auto"/>
              </w:rPr>
              <w:t>.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8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lastRenderedPageBreak/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127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127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>Artikolu 6 – paragrafu 2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2.</w:t>
            </w:r>
            <w:r w:rsidRPr="00DB500E">
              <w:rPr>
                <w:color w:val="auto"/>
              </w:rPr>
              <w:tab/>
            </w:r>
            <w:r w:rsidRPr="00DB500E">
              <w:rPr>
                <w:b/>
                <w:i/>
                <w:color w:val="auto"/>
              </w:rPr>
              <w:t>B'deroga mill-paragrafu 1, l-Istati Membri</w:t>
            </w:r>
            <w:r w:rsidRPr="00DB500E">
              <w:rPr>
                <w:color w:val="auto"/>
              </w:rPr>
              <w:t xml:space="preserve"> jistgħu </w:t>
            </w:r>
            <w:r w:rsidRPr="00DB500E">
              <w:rPr>
                <w:b/>
                <w:i/>
                <w:color w:val="auto"/>
              </w:rPr>
              <w:t>jagħtu s-setgħa lill-qorti jew lill-awtorità amministrattiva</w:t>
            </w:r>
            <w:r w:rsidRPr="00DB500E">
              <w:rPr>
                <w:color w:val="auto"/>
              </w:rPr>
              <w:t xml:space="preserve"> li </w:t>
            </w:r>
            <w:r w:rsidRPr="00DB500E">
              <w:rPr>
                <w:b/>
                <w:i/>
                <w:color w:val="auto"/>
              </w:rPr>
              <w:t xml:space="preserve">minflok toħroġ ordni ta' rimedju, toħroġ deċiżjoni </w:t>
            </w:r>
            <w:proofErr w:type="spellStart"/>
            <w:r w:rsidRPr="00DB500E">
              <w:rPr>
                <w:b/>
                <w:i/>
                <w:color w:val="auto"/>
              </w:rPr>
              <w:t>deklaratorja</w:t>
            </w:r>
            <w:proofErr w:type="spellEnd"/>
            <w:r w:rsidRPr="00DB500E">
              <w:rPr>
                <w:color w:val="auto"/>
              </w:rPr>
              <w:t xml:space="preserve"> dwar</w:t>
            </w:r>
            <w:r w:rsidRPr="00DB500E">
              <w:rPr>
                <w:b/>
                <w:i/>
                <w:color w:val="auto"/>
              </w:rPr>
              <w:t xml:space="preserve"> </w:t>
            </w:r>
            <w:proofErr w:type="spellStart"/>
            <w:r w:rsidRPr="00DB500E">
              <w:rPr>
                <w:b/>
                <w:i/>
                <w:color w:val="auto"/>
              </w:rPr>
              <w:t>ir-responsabilità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tan-negozjant lejn il-konsumaturi</w:t>
            </w:r>
            <w:r w:rsidRPr="00DB500E">
              <w:rPr>
                <w:color w:val="auto"/>
              </w:rPr>
              <w:t xml:space="preserve"> li </w:t>
            </w:r>
            <w:r w:rsidRPr="00DB500E">
              <w:rPr>
                <w:b/>
                <w:i/>
                <w:color w:val="auto"/>
              </w:rPr>
              <w:t>jkunu sofrew danni minħabba ksur tal-liġi tal-Unjoni elenkata fl-Anness I, f'każijiet ġustifikati kif dovut meta, minħabba l-karatteristiċi tad-danni individwali tal-konsumaturi konċernati</w:t>
            </w:r>
            <w:r w:rsidRPr="00DB500E">
              <w:rPr>
                <w:color w:val="auto"/>
              </w:rPr>
              <w:t xml:space="preserve">, </w:t>
            </w:r>
            <w:r w:rsidRPr="00DB500E">
              <w:rPr>
                <w:b/>
                <w:i/>
                <w:color w:val="auto"/>
              </w:rPr>
              <w:t>il-</w:t>
            </w:r>
            <w:proofErr w:type="spellStart"/>
            <w:r w:rsidRPr="00DB500E">
              <w:rPr>
                <w:b/>
                <w:i/>
                <w:color w:val="auto"/>
              </w:rPr>
              <w:t>kwantifikazzjoni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tar-rimedju individwali tkun kumplessa</w:t>
            </w:r>
            <w:r w:rsidRPr="00DB500E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2.</w:t>
            </w:r>
            <w:r w:rsidRPr="00DB500E">
              <w:rPr>
                <w:color w:val="auto"/>
              </w:rPr>
              <w:tab/>
            </w:r>
            <w:r w:rsidRPr="00DB500E">
              <w:rPr>
                <w:b/>
                <w:i/>
                <w:color w:val="auto"/>
              </w:rPr>
              <w:t>L-Istati Membri għandhom jiżguraw li l-entitajiet kwalifikati</w:t>
            </w:r>
            <w:r w:rsidRPr="00DB500E">
              <w:rPr>
                <w:color w:val="auto"/>
              </w:rPr>
              <w:t xml:space="preserve"> jistgħu </w:t>
            </w:r>
            <w:r w:rsidRPr="00DB500E">
              <w:rPr>
                <w:b/>
                <w:i/>
                <w:color w:val="auto"/>
              </w:rPr>
              <w:t>legalment jirċievu biss il-mandat minn konsumatur individwali, wara</w:t>
            </w:r>
            <w:r w:rsidRPr="00DB500E">
              <w:rPr>
                <w:color w:val="auto"/>
              </w:rPr>
              <w:t xml:space="preserve"> li </w:t>
            </w:r>
            <w:r w:rsidRPr="00DB500E">
              <w:rPr>
                <w:b/>
                <w:i/>
                <w:color w:val="auto"/>
              </w:rPr>
              <w:t>l-</w:t>
            </w:r>
            <w:proofErr w:type="spellStart"/>
            <w:r w:rsidRPr="00DB500E">
              <w:rPr>
                <w:b/>
                <w:i/>
                <w:color w:val="auto"/>
              </w:rPr>
              <w:t>entità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kwalifikata tkun infurmat b'mod sħiħ lil dawk il-konsumaturi individwali bil-miktub</w:t>
            </w:r>
            <w:r w:rsidRPr="00DB500E">
              <w:rPr>
                <w:color w:val="auto"/>
              </w:rPr>
              <w:t xml:space="preserve"> dwar</w:t>
            </w:r>
            <w:r w:rsidRPr="00DB500E">
              <w:rPr>
                <w:b/>
                <w:i/>
                <w:color w:val="auto"/>
              </w:rPr>
              <w:t>: (1) l-aspetti rilevanti kollha tal-proċedura kollettiva; (</w:t>
            </w:r>
            <w:proofErr w:type="spellStart"/>
            <w:r w:rsidRPr="00DB500E">
              <w:rPr>
                <w:b/>
                <w:i/>
                <w:color w:val="auto"/>
              </w:rPr>
              <w:t>ii</w:t>
            </w:r>
            <w:proofErr w:type="spellEnd"/>
            <w:r w:rsidRPr="00DB500E">
              <w:rPr>
                <w:b/>
                <w:i/>
                <w:color w:val="auto"/>
              </w:rPr>
              <w:t>) il-possibbiltà għall-konsumaturi</w:t>
            </w:r>
            <w:r w:rsidRPr="00DB500E">
              <w:rPr>
                <w:color w:val="auto"/>
              </w:rPr>
              <w:t xml:space="preserve"> li </w:t>
            </w:r>
            <w:r w:rsidRPr="00DB500E">
              <w:rPr>
                <w:b/>
                <w:i/>
                <w:color w:val="auto"/>
              </w:rPr>
              <w:t>l-ewwel jitolbu direttament lin-negozjant mingħajr intervent tal-</w:t>
            </w:r>
            <w:proofErr w:type="spellStart"/>
            <w:r w:rsidRPr="00DB500E">
              <w:rPr>
                <w:b/>
                <w:i/>
                <w:color w:val="auto"/>
              </w:rPr>
              <w:t>entità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kwalifikata jew ikunu </w:t>
            </w:r>
            <w:proofErr w:type="spellStart"/>
            <w:r w:rsidRPr="00DB500E">
              <w:rPr>
                <w:b/>
                <w:i/>
                <w:color w:val="auto"/>
              </w:rPr>
              <w:t>rrappreżentati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mill-avukat tagħhom jew rappreżentant ieħor awtorizzat mid-dritt nazzjonali; u (</w:t>
            </w:r>
            <w:proofErr w:type="spellStart"/>
            <w:r w:rsidRPr="00DB500E">
              <w:rPr>
                <w:b/>
                <w:i/>
                <w:color w:val="auto"/>
              </w:rPr>
              <w:t>iii</w:t>
            </w:r>
            <w:proofErr w:type="spellEnd"/>
            <w:r w:rsidRPr="00DB500E">
              <w:rPr>
                <w:b/>
                <w:i/>
                <w:color w:val="auto"/>
              </w:rPr>
              <w:t>) kwalunkwe għażla disponibbli għal rikors individwali</w:t>
            </w:r>
            <w:r w:rsidRPr="00DB500E">
              <w:rPr>
                <w:color w:val="auto"/>
              </w:rPr>
              <w:t xml:space="preserve">, </w:t>
            </w:r>
            <w:r w:rsidRPr="00DB500E">
              <w:rPr>
                <w:b/>
                <w:i/>
                <w:color w:val="auto"/>
              </w:rPr>
              <w:t>inklużi dawk skont id-Direttiva 2013/11/UE tal-Parlament Ewropew u tal-</w:t>
            </w:r>
            <w:proofErr w:type="spellStart"/>
            <w:r w:rsidRPr="00DB500E">
              <w:rPr>
                <w:b/>
                <w:i/>
                <w:color w:val="auto"/>
              </w:rPr>
              <w:t>Kunsill</w:t>
            </w:r>
            <w:r w:rsidRPr="00DB500E">
              <w:rPr>
                <w:rStyle w:val="SupBoldItalic"/>
                <w:color w:val="auto"/>
              </w:rPr>
              <w:t>33a</w:t>
            </w:r>
            <w:proofErr w:type="spellEnd"/>
            <w:r w:rsidRPr="00DB500E">
              <w:rPr>
                <w:color w:val="auto"/>
              </w:rPr>
              <w:t>.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7859C5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color w:val="auto"/>
              </w:rPr>
              <w:t>_________________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7859C5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proofErr w:type="spellStart"/>
            <w:r w:rsidRPr="00DB500E">
              <w:rPr>
                <w:rStyle w:val="SupBoldItalic"/>
                <w:color w:val="auto"/>
              </w:rPr>
              <w:t>33a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Id-Direttiva 2013/11/UE tal-Parlament Ewropew u tal-Kunsill tal-21 ta' Mejju 2013 dwar is-soluzzjoni alternattiva għat-tilwim, għat-tilwim tal-konsumaturi u li temenda r-Regolament (KE)  2006/2004 u d-Direttiva 2009/22/KE (id-Direttiva dwar l-ADR tal-konsumaturi), ĠU L 165, 18.6.2013, p. 63).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  <w:sectPr w:rsidR="007859C5" w:rsidRPr="00DB500E">
          <w:footerReference w:type="default" r:id="rId19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B500E">
        <w:rPr>
          <w:rStyle w:val="HideTWBExt"/>
          <w:color w:val="auto"/>
        </w:rPr>
        <w:t>&lt;/Amend&gt;</w:t>
      </w:r>
    </w:p>
    <w:p w:rsidR="007859C5" w:rsidRPr="00DB500E" w:rsidRDefault="00E85B20">
      <w:pPr>
        <w:pStyle w:val="Interstitial1"/>
        <w:rPr>
          <w:color w:val="auto"/>
        </w:rPr>
      </w:pPr>
      <w:r w:rsidRPr="00DB500E">
        <w:rPr>
          <w:rStyle w:val="HideTWBExt"/>
          <w:color w:val="auto"/>
        </w:rPr>
        <w:t>&lt;Amend&gt;&lt;Date&gt;</w:t>
      </w:r>
      <w:r w:rsidRPr="00DB500E">
        <w:rPr>
          <w:rStyle w:val="HideTWBInt"/>
          <w:color w:val="auto"/>
        </w:rPr>
        <w:t>{24/03/2019}</w:t>
      </w:r>
      <w:r w:rsidRPr="00DB500E">
        <w:rPr>
          <w:color w:val="auto"/>
        </w:rPr>
        <w:t>24.3.2019</w:t>
      </w:r>
      <w:r w:rsidRPr="00DB500E">
        <w:rPr>
          <w:rStyle w:val="HideTWBExt"/>
          <w:color w:val="auto"/>
        </w:rPr>
        <w:t>&lt;/Date&gt;</w:t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&lt;ANo&gt;</w:t>
      </w:r>
      <w:proofErr w:type="spellStart"/>
      <w:r w:rsidRPr="00DB500E">
        <w:rPr>
          <w:color w:val="auto"/>
        </w:rPr>
        <w:t>A8</w:t>
      </w:r>
      <w:proofErr w:type="spellEnd"/>
      <w:r w:rsidRPr="00DB500E">
        <w:rPr>
          <w:color w:val="auto"/>
        </w:rPr>
        <w:t>-0447</w:t>
      </w:r>
      <w:r w:rsidRPr="00DB500E">
        <w:rPr>
          <w:rStyle w:val="HideTWBExt"/>
          <w:color w:val="auto"/>
        </w:rPr>
        <w:t>&lt;/ANo&gt;</w:t>
      </w:r>
      <w:r w:rsidRPr="00DB500E">
        <w:rPr>
          <w:color w:val="auto"/>
        </w:rPr>
        <w:t>/</w:t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128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AMNumberTabs"/>
        <w:rPr>
          <w:color w:val="auto"/>
        </w:rPr>
      </w:pPr>
      <w:r w:rsidRPr="00DB500E">
        <w:rPr>
          <w:color w:val="auto"/>
        </w:rPr>
        <w:t>Emenda</w:t>
      </w:r>
      <w:r w:rsidRPr="00DB500E">
        <w:rPr>
          <w:color w:val="auto"/>
        </w:rPr>
        <w:tab/>
      </w:r>
      <w:r w:rsidRPr="00DB500E">
        <w:rPr>
          <w:color w:val="auto"/>
        </w:rPr>
        <w:tab/>
      </w:r>
      <w:r w:rsidRPr="00DB500E">
        <w:rPr>
          <w:rStyle w:val="HideTWBExt"/>
          <w:color w:val="auto"/>
        </w:rPr>
        <w:t>&lt;NumAm&gt;</w:t>
      </w:r>
      <w:r w:rsidRPr="00DB500E">
        <w:rPr>
          <w:color w:val="auto"/>
        </w:rPr>
        <w:t>128</w:t>
      </w:r>
      <w:r w:rsidRPr="00DB500E">
        <w:rPr>
          <w:rStyle w:val="HideTWBExt"/>
          <w:color w:val="auto"/>
        </w:rPr>
        <w:t>&lt;/NumAm&gt;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&lt;RepeatBlock-By&gt;&lt;Members&gt;</w:t>
      </w:r>
      <w:r w:rsidRPr="00DB500E">
        <w:rPr>
          <w:color w:val="auto"/>
        </w:rPr>
        <w:t xml:space="preserve">Georg </w:t>
      </w:r>
      <w:proofErr w:type="spellStart"/>
      <w:r w:rsidRPr="00DB500E">
        <w:rPr>
          <w:color w:val="auto"/>
        </w:rPr>
        <w:t>Mayer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Gilles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Lebreton</w:t>
      </w:r>
      <w:proofErr w:type="spellEnd"/>
      <w:r w:rsidRPr="00DB500E">
        <w:rPr>
          <w:color w:val="auto"/>
        </w:rPr>
        <w:t xml:space="preserve">, Marie-Christine </w:t>
      </w:r>
      <w:proofErr w:type="spellStart"/>
      <w:r w:rsidRPr="00DB500E">
        <w:rPr>
          <w:color w:val="auto"/>
        </w:rPr>
        <w:t>Arnautu</w:t>
      </w:r>
      <w:proofErr w:type="spellEnd"/>
      <w:r w:rsidRPr="00DB500E">
        <w:rPr>
          <w:color w:val="auto"/>
        </w:rPr>
        <w:t xml:space="preserve">, </w:t>
      </w:r>
      <w:proofErr w:type="spellStart"/>
      <w:r w:rsidRPr="00DB500E">
        <w:rPr>
          <w:color w:val="auto"/>
        </w:rPr>
        <w:t>Mylène</w:t>
      </w:r>
      <w:proofErr w:type="spellEnd"/>
      <w:r w:rsidRPr="00DB500E">
        <w:rPr>
          <w:color w:val="auto"/>
        </w:rPr>
        <w:t xml:space="preserve"> </w:t>
      </w:r>
      <w:proofErr w:type="spellStart"/>
      <w:r w:rsidRPr="00DB500E">
        <w:rPr>
          <w:color w:val="auto"/>
        </w:rPr>
        <w:t>Troszczynski</w:t>
      </w:r>
      <w:proofErr w:type="spellEnd"/>
      <w:r w:rsidRPr="00DB500E">
        <w:rPr>
          <w:rStyle w:val="HideTWBExt"/>
          <w:color w:val="auto"/>
        </w:rPr>
        <w:t>&lt;/Members&gt;</w:t>
      </w:r>
    </w:p>
    <w:p w:rsidR="007859C5" w:rsidRPr="00DB500E" w:rsidRDefault="00E85B20">
      <w:r w:rsidRPr="00DB500E">
        <w:rPr>
          <w:rStyle w:val="HideTWBExt"/>
          <w:color w:val="auto"/>
        </w:rPr>
        <w:t>&lt;AuNomDe&gt;</w:t>
      </w:r>
      <w:r w:rsidRPr="00DB500E">
        <w:rPr>
          <w:rStyle w:val="HideTWBInt"/>
          <w:color w:val="auto"/>
        </w:rPr>
        <w:t>{ENF}</w:t>
      </w:r>
      <w:r w:rsidRPr="00DB500E">
        <w:t>f'isem il-Grupp ENF</w:t>
      </w:r>
      <w:r w:rsidRPr="00DB500E">
        <w:rPr>
          <w:rStyle w:val="HideTWBExt"/>
          <w:color w:val="auto"/>
        </w:rPr>
        <w:t>&lt;/AuNomDe&gt;</w:t>
      </w:r>
    </w:p>
    <w:p w:rsidR="007859C5" w:rsidRPr="00DB500E" w:rsidRDefault="00E85B20">
      <w:r w:rsidRPr="00DB500E">
        <w:rPr>
          <w:rStyle w:val="HideTWBExt"/>
          <w:color w:val="auto"/>
        </w:rPr>
        <w:t>&lt;/RepeatBlock-By&gt;</w:t>
      </w:r>
    </w:p>
    <w:p w:rsidR="007859C5" w:rsidRPr="00DB500E" w:rsidRDefault="00E85B20">
      <w:pPr>
        <w:pStyle w:val="ProjRap"/>
      </w:pPr>
      <w:r w:rsidRPr="00DB500E">
        <w:rPr>
          <w:rStyle w:val="HideTWBExt"/>
          <w:color w:val="auto"/>
        </w:rPr>
        <w:t>&lt;TitreType&gt;</w:t>
      </w:r>
      <w:r w:rsidRPr="00DB500E">
        <w:t>Rapport</w:t>
      </w:r>
      <w:r w:rsidRPr="00DB500E">
        <w:rPr>
          <w:rStyle w:val="HideTWBExt"/>
          <w:color w:val="auto"/>
        </w:rPr>
        <w:t>&lt;/TitreType&gt;</w:t>
      </w:r>
      <w:r w:rsidRPr="00DB500E">
        <w:tab/>
      </w:r>
      <w:proofErr w:type="spellStart"/>
      <w:r w:rsidRPr="00DB500E">
        <w:t>A8</w:t>
      </w:r>
      <w:proofErr w:type="spellEnd"/>
      <w:r w:rsidRPr="00DB500E">
        <w:t>-0447/2018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&lt;Rapporteur&gt;</w:t>
      </w:r>
      <w:proofErr w:type="spellStart"/>
      <w:r w:rsidRPr="00DB500E">
        <w:rPr>
          <w:color w:val="auto"/>
        </w:rPr>
        <w:t>Geoffroy</w:t>
      </w:r>
      <w:proofErr w:type="spellEnd"/>
      <w:r w:rsidRPr="00DB500E">
        <w:rPr>
          <w:color w:val="auto"/>
        </w:rPr>
        <w:t xml:space="preserve"> Didier</w:t>
      </w:r>
      <w:r w:rsidRPr="00DB500E">
        <w:rPr>
          <w:rStyle w:val="HideTWBExt"/>
          <w:color w:val="auto"/>
        </w:rPr>
        <w:t>&lt;/Rapporteur&gt;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&lt;Titre&gt;</w:t>
      </w:r>
      <w:r w:rsidRPr="00DB500E">
        <w:rPr>
          <w:color w:val="auto"/>
        </w:rPr>
        <w:t>Azzjonijiet rappreżentattivi għall-protezzjoni tal-interessi kollettivi tal-konsumaturi</w:t>
      </w:r>
      <w:r w:rsidRPr="00DB500E">
        <w:rPr>
          <w:rStyle w:val="HideTWBExt"/>
          <w:color w:val="auto"/>
        </w:rPr>
        <w:t>&lt;/Titre&gt;</w:t>
      </w:r>
    </w:p>
    <w:p w:rsidR="007859C5" w:rsidRPr="00DB500E" w:rsidRDefault="00E85B20">
      <w:pPr>
        <w:pStyle w:val="Normal12"/>
        <w:rPr>
          <w:color w:val="auto"/>
        </w:rPr>
      </w:pPr>
      <w:r w:rsidRPr="00DB500E">
        <w:rPr>
          <w:rStyle w:val="HideTWBExt"/>
          <w:color w:val="auto"/>
        </w:rPr>
        <w:t>&lt;DocRef&gt;</w:t>
      </w:r>
      <w:r w:rsidRPr="00DB500E">
        <w:rPr>
          <w:color w:val="auto"/>
        </w:rPr>
        <w:t xml:space="preserve">(COM(2018)0184 – </w:t>
      </w:r>
      <w:proofErr w:type="spellStart"/>
      <w:r w:rsidRPr="00DB500E">
        <w:rPr>
          <w:color w:val="auto"/>
        </w:rPr>
        <w:t>C8</w:t>
      </w:r>
      <w:proofErr w:type="spellEnd"/>
      <w:r w:rsidRPr="00DB500E">
        <w:rPr>
          <w:color w:val="auto"/>
        </w:rPr>
        <w:t>-0149/2018 – 2018/0089(COD))</w:t>
      </w:r>
      <w:r w:rsidRPr="00DB500E">
        <w:rPr>
          <w:rStyle w:val="HideTWBExt"/>
          <w:color w:val="auto"/>
        </w:rPr>
        <w:t>&lt;/DocRef&gt;</w:t>
      </w:r>
    </w:p>
    <w:p w:rsidR="007859C5" w:rsidRPr="00DB500E" w:rsidRDefault="007859C5">
      <w:pPr>
        <w:pStyle w:val="Normal12"/>
        <w:rPr>
          <w:color w:val="auto"/>
        </w:rPr>
      </w:pP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&lt;DocAmend&gt;</w:t>
      </w:r>
      <w:r w:rsidRPr="00DB500E">
        <w:rPr>
          <w:color w:val="auto"/>
        </w:rPr>
        <w:t>Proposta għal direttiva</w:t>
      </w:r>
      <w:r w:rsidRPr="00DB500E">
        <w:rPr>
          <w:rStyle w:val="HideTWBExt"/>
          <w:color w:val="auto"/>
        </w:rPr>
        <w:t>&lt;/DocAmend&gt;</w:t>
      </w:r>
    </w:p>
    <w:p w:rsidR="007859C5" w:rsidRPr="00DB500E" w:rsidRDefault="00E85B20">
      <w:pPr>
        <w:pStyle w:val="NormalBold"/>
        <w:rPr>
          <w:color w:val="auto"/>
        </w:rPr>
      </w:pPr>
      <w:r w:rsidRPr="00DB500E">
        <w:rPr>
          <w:rStyle w:val="HideTWBExt"/>
          <w:color w:val="auto"/>
        </w:rPr>
        <w:t>&lt;Article&gt;</w:t>
      </w:r>
      <w:r w:rsidRPr="00DB500E">
        <w:rPr>
          <w:color w:val="auto"/>
        </w:rPr>
        <w:t>Artikolu 6 – paragrafu 3 – punt a</w:t>
      </w:r>
      <w:r w:rsidRPr="00DB500E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500E" w:rsidRPr="00DB50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7859C5" w:rsidRPr="00DB500E" w:rsidRDefault="007859C5"/>
        </w:tc>
      </w:tr>
      <w:tr w:rsidR="00DB500E" w:rsidRPr="00DB500E">
        <w:trPr>
          <w:trHeight w:val="240"/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Test propost mill-Kummissjoni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ColumnHeading"/>
              <w:rPr>
                <w:color w:val="auto"/>
              </w:rPr>
            </w:pPr>
            <w:r w:rsidRPr="00DB500E">
              <w:rPr>
                <w:color w:val="auto"/>
              </w:rPr>
              <w:t>Emenda</w:t>
            </w:r>
          </w:p>
        </w:tc>
      </w:tr>
      <w:tr w:rsidR="00DB500E" w:rsidRPr="00DB500E">
        <w:trPr>
          <w:jc w:val="center"/>
        </w:trPr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b/>
                <w:i/>
                <w:color w:val="auto"/>
              </w:rPr>
              <w:t>(a)</w:t>
            </w:r>
            <w:r w:rsidRPr="00DB500E">
              <w:rPr>
                <w:color w:val="auto"/>
              </w:rPr>
              <w:tab/>
            </w:r>
            <w:r w:rsidRPr="00DB500E">
              <w:rPr>
                <w:b/>
                <w:i/>
                <w:color w:val="auto"/>
              </w:rPr>
              <w:t xml:space="preserve">il-konsumaturi konċernati mill-ksur ikunu identifikabbli u ġarrbu dannu komparabbli kkawżat mill-istess </w:t>
            </w:r>
            <w:proofErr w:type="spellStart"/>
            <w:r w:rsidRPr="00DB500E">
              <w:rPr>
                <w:b/>
                <w:i/>
                <w:color w:val="auto"/>
              </w:rPr>
              <w:t>prassi</w:t>
            </w:r>
            <w:proofErr w:type="spellEnd"/>
            <w:r w:rsidRPr="00DB500E">
              <w:rPr>
                <w:b/>
                <w:i/>
                <w:color w:val="auto"/>
              </w:rPr>
              <w:t xml:space="preserve"> tul perjodu ta' żmien jew minn akkwist. F'każijiet bħal dawn, ir-rekwiżit tal-mandat tal-konsumaturi individwali ma għandux jikkostitwixxi kundizzjoni biex tinbeda azzjoni. Ir-rimedju għandu jkun dirett lejn il-konsumaturi konċernati;</w:t>
            </w:r>
          </w:p>
        </w:tc>
        <w:tc>
          <w:tcPr>
            <w:tcW w:w="4876" w:type="dxa"/>
          </w:tcPr>
          <w:p w:rsidR="007859C5" w:rsidRPr="00DB500E" w:rsidRDefault="00E85B20">
            <w:pPr>
              <w:pStyle w:val="Normal6"/>
              <w:rPr>
                <w:color w:val="auto"/>
              </w:rPr>
            </w:pPr>
            <w:r w:rsidRPr="00DB500E">
              <w:rPr>
                <w:b/>
                <w:i/>
                <w:color w:val="auto"/>
              </w:rPr>
              <w:t>imħassar</w:t>
            </w:r>
          </w:p>
        </w:tc>
      </w:tr>
    </w:tbl>
    <w:p w:rsidR="007859C5" w:rsidRPr="00DB500E" w:rsidRDefault="00E85B20" w:rsidP="0033157C">
      <w:pPr>
        <w:pStyle w:val="Olang"/>
        <w:rPr>
          <w:color w:val="auto"/>
        </w:rPr>
      </w:pPr>
      <w:proofErr w:type="spellStart"/>
      <w:r w:rsidRPr="00DB500E">
        <w:rPr>
          <w:color w:val="auto"/>
        </w:rPr>
        <w:t>Or</w:t>
      </w:r>
      <w:proofErr w:type="spellEnd"/>
      <w:r w:rsidRPr="00DB500E">
        <w:rPr>
          <w:color w:val="auto"/>
        </w:rPr>
        <w:t xml:space="preserve">. </w:t>
      </w:r>
      <w:r w:rsidRPr="00DB500E">
        <w:rPr>
          <w:rStyle w:val="HideTWBExt"/>
          <w:color w:val="auto"/>
        </w:rPr>
        <w:t>&lt;Original&gt;</w:t>
      </w:r>
      <w:r w:rsidRPr="00DB500E">
        <w:rPr>
          <w:rStyle w:val="HideTWBInt"/>
          <w:color w:val="auto"/>
        </w:rPr>
        <w:t>{EN}</w:t>
      </w:r>
      <w:proofErr w:type="spellStart"/>
      <w:r w:rsidRPr="00DB500E">
        <w:rPr>
          <w:color w:val="auto"/>
        </w:rPr>
        <w:t>en</w:t>
      </w:r>
      <w:proofErr w:type="spellEnd"/>
      <w:r w:rsidRPr="00DB500E">
        <w:rPr>
          <w:rStyle w:val="HideTWBExt"/>
          <w:color w:val="auto"/>
        </w:rPr>
        <w:t>&lt;/Original&gt;</w:t>
      </w:r>
    </w:p>
    <w:p w:rsidR="007859C5" w:rsidRPr="00DB500E" w:rsidRDefault="00E85B20">
      <w:pPr>
        <w:pStyle w:val="Olang"/>
        <w:rPr>
          <w:color w:val="auto"/>
        </w:rPr>
      </w:pPr>
      <w:r w:rsidRPr="00DB500E">
        <w:rPr>
          <w:rStyle w:val="HideTWBExt"/>
          <w:color w:val="auto"/>
        </w:rPr>
        <w:t>&lt;/Amend&gt;&lt;/RepeatBlock-Amend&gt;</w:t>
      </w:r>
    </w:p>
    <w:sectPr w:rsidR="007859C5" w:rsidRPr="00DB500E">
      <w:footerReference w:type="default" r:id="rId20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4C" w:rsidRPr="00A9527D" w:rsidRDefault="00E85B20">
      <w:r w:rsidRPr="00A9527D">
        <w:separator/>
      </w:r>
    </w:p>
  </w:endnote>
  <w:endnote w:type="continuationSeparator" w:id="0">
    <w:p w:rsidR="00C83A4C" w:rsidRPr="00A9527D" w:rsidRDefault="00E85B20">
      <w:r w:rsidRPr="00A952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55" w:rsidRDefault="00AF3B5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Pr="00A9527D" w:rsidRDefault="00A9527D" w:rsidP="00A9527D">
    <w:pPr>
      <w:pStyle w:val="Footer"/>
    </w:pPr>
    <w:r w:rsidRPr="00A9527D">
      <w:rPr>
        <w:rStyle w:val="HideTWBExt"/>
      </w:rPr>
      <w:t>&lt;PathFdR&gt;</w:t>
    </w:r>
    <w:r w:rsidRPr="00A9527D">
      <w:t>AM\1180786MT.docx</w:t>
    </w:r>
    <w:r w:rsidRPr="00A9527D">
      <w:rPr>
        <w:rStyle w:val="HideTWBExt"/>
      </w:rPr>
      <w:t>&lt;/PathFdR&gt;</w:t>
    </w:r>
    <w:r w:rsidRPr="00A9527D">
      <w:tab/>
    </w:r>
    <w:r w:rsidRPr="00A9527D">
      <w:tab/>
    </w:r>
    <w:proofErr w:type="spellStart"/>
    <w:r w:rsidRPr="00A9527D">
      <w:t>PE</w:t>
    </w:r>
    <w:r w:rsidRPr="00A9527D">
      <w:rPr>
        <w:rStyle w:val="HideTWBExt"/>
      </w:rPr>
      <w:t>&lt;NoPE&gt;</w:t>
    </w:r>
    <w:r w:rsidRPr="00A9527D">
      <w:t>635.490</w:t>
    </w:r>
    <w:r w:rsidRPr="00A9527D">
      <w:rPr>
        <w:rStyle w:val="HideTWBExt"/>
      </w:rPr>
      <w:t>&lt;/NoPE&gt;&lt;Version&gt;</w:t>
    </w:r>
    <w:r w:rsidRPr="00A9527D">
      <w:t>v01</w:t>
    </w:r>
    <w:proofErr w:type="spellEnd"/>
    <w:r w:rsidRPr="00A9527D">
      <w:t>-00</w:t>
    </w:r>
    <w:r w:rsidRPr="00A9527D">
      <w:rPr>
        <w:rStyle w:val="HideTWBExt"/>
      </w:rPr>
      <w:t>&lt;/Version&gt;</w:t>
    </w:r>
  </w:p>
  <w:p w:rsidR="007859C5" w:rsidRPr="00A9527D" w:rsidRDefault="00A9527D" w:rsidP="00A9527D">
    <w:pPr>
      <w:pStyle w:val="Footer2"/>
      <w:tabs>
        <w:tab w:val="center" w:pos="4535"/>
      </w:tabs>
    </w:pPr>
    <w:r w:rsidRPr="00A9527D">
      <w:t>MT</w:t>
    </w:r>
    <w:r w:rsidRPr="00A9527D"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 w:rsidRPr="00A9527D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55" w:rsidRDefault="00AF3B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A9527D" w:rsidP="00A9527D">
    <w:pPr>
      <w:pStyle w:val="Footer"/>
    </w:pPr>
    <w:r w:rsidRPr="00A9527D">
      <w:rPr>
        <w:rStyle w:val="HideTWBExt"/>
      </w:rPr>
      <w:t>&lt;PathFdR&gt;</w:t>
    </w:r>
    <w:r>
      <w:t>AM\1180786MT.docx</w:t>
    </w:r>
    <w:r w:rsidRPr="00A9527D">
      <w:rPr>
        <w:rStyle w:val="HideTWBExt"/>
      </w:rPr>
      <w:t>&lt;/PathFdR&gt;</w:t>
    </w:r>
    <w:r>
      <w:tab/>
    </w:r>
    <w:r>
      <w:tab/>
    </w:r>
    <w:proofErr w:type="spellStart"/>
    <w:r>
      <w:t>PE</w:t>
    </w:r>
    <w:r w:rsidRPr="00A9527D">
      <w:rPr>
        <w:rStyle w:val="HideTWBExt"/>
      </w:rPr>
      <w:t>&lt;NoPE&gt;</w:t>
    </w:r>
    <w:r>
      <w:t>635.490</w:t>
    </w:r>
    <w:r w:rsidRPr="00A9527D">
      <w:rPr>
        <w:rStyle w:val="HideTWBExt"/>
      </w:rPr>
      <w:t>&lt;/NoPE&gt;&lt;Version&gt;</w:t>
    </w:r>
    <w:r>
      <w:t>v01</w:t>
    </w:r>
    <w:proofErr w:type="spellEnd"/>
    <w:r>
      <w:t>-00</w:t>
    </w:r>
    <w:r w:rsidRPr="00A9527D">
      <w:rPr>
        <w:rStyle w:val="HideTWBExt"/>
      </w:rPr>
      <w:t>&lt;/Version&gt;</w:t>
    </w:r>
  </w:p>
  <w:p w:rsidR="007859C5" w:rsidRDefault="00A9527D" w:rsidP="00A9527D">
    <w:pPr>
      <w:pStyle w:val="Footer2"/>
      <w:tabs>
        <w:tab w:val="center" w:pos="4535"/>
      </w:tabs>
    </w:pPr>
    <w:r>
      <w:t>MT</w:t>
    </w:r>
    <w:r>
      <w:tab/>
    </w:r>
    <w:r w:rsidRPr="00A9527D">
      <w:rPr>
        <w:b w:val="0"/>
        <w:i/>
        <w:color w:val="C0C0C0"/>
        <w:sz w:val="22"/>
      </w:rPr>
      <w:t xml:space="preserve">Magħquda </w:t>
    </w:r>
    <w:proofErr w:type="spellStart"/>
    <w:r w:rsidRPr="00A9527D">
      <w:rPr>
        <w:b w:val="0"/>
        <w:i/>
        <w:color w:val="C0C0C0"/>
        <w:sz w:val="22"/>
      </w:rPr>
      <w:t>fid-diversità</w:t>
    </w:r>
    <w:proofErr w:type="spellEnd"/>
    <w:r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4C" w:rsidRPr="00A9527D" w:rsidRDefault="00E85B20">
      <w:r w:rsidRPr="00A9527D">
        <w:separator/>
      </w:r>
    </w:p>
  </w:footnote>
  <w:footnote w:type="continuationSeparator" w:id="0">
    <w:p w:rsidR="00C83A4C" w:rsidRPr="00A9527D" w:rsidRDefault="00E85B20">
      <w:r w:rsidRPr="00A952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55" w:rsidRDefault="00AF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55" w:rsidRDefault="00AF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55" w:rsidRDefault="00AF3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35.490"/>
    <w:docVar w:name="TXTPEorAP" w:val="PE"/>
    <w:docVar w:name="TXTVERSION" w:val="01-00"/>
  </w:docVars>
  <w:rsids>
    <w:rsidRoot w:val="007859C5"/>
    <w:rsid w:val="0033157C"/>
    <w:rsid w:val="003B2AEB"/>
    <w:rsid w:val="00520645"/>
    <w:rsid w:val="007859C5"/>
    <w:rsid w:val="0081403F"/>
    <w:rsid w:val="00A9527D"/>
    <w:rsid w:val="00AF3B55"/>
    <w:rsid w:val="00C83A4C"/>
    <w:rsid w:val="00DB500E"/>
    <w:rsid w:val="00E85B20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8613D-8E2E-4A90-AA4E-A5F8722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1078</Words>
  <Characters>11710</Characters>
  <Application>Microsoft Office Word</Application>
  <DocSecurity>0</DocSecurity>
  <Lines>450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CAMILLERI Etleva</cp:lastModifiedBy>
  <cp:revision>2</cp:revision>
  <dcterms:created xsi:type="dcterms:W3CDTF">2019-03-25T13:59:00Z</dcterms:created>
  <dcterms:modified xsi:type="dcterms:W3CDTF">2019-03-25T13:59:00Z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1180786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20190324-212002-027969-409190</vt:lpwstr>
  </property>
  <property fmtid="{D5CDD505-2E9C-101B-9397-08002B2CF9AE}" pid="6" name="FooterPath">
    <vt:lpwstr>AM\1180786MT.docx</vt:lpwstr>
  </property>
  <property fmtid="{D5CDD505-2E9C-101B-9397-08002B2CF9AE}" pid="7" name="PE Number">
    <vt:lpwstr>635.490</vt:lpwstr>
  </property>
  <property fmtid="{D5CDD505-2E9C-101B-9397-08002B2CF9AE}" pid="8" name="UID">
    <vt:lpwstr>eu.europa.europarl-DIN1-2019-0000014128_01.00-en-01.00_text-xml</vt:lpwstr>
  </property>
  <property fmtid="{D5CDD505-2E9C-101B-9397-08002B2CF9AE}" pid="9" name="SDLStudio">
    <vt:lpwstr/>
  </property>
  <property fmtid="{D5CDD505-2E9C-101B-9397-08002B2CF9AE}" pid="10" name="&lt;Extension&gt;">
    <vt:lpwstr>MT</vt:lpwstr>
  </property>
  <property fmtid="{D5CDD505-2E9C-101B-9397-08002B2CF9AE}" pid="11" name="Bookout">
    <vt:lpwstr>OK - 2019/03/25 14:59</vt:lpwstr>
  </property>
</Properties>
</file>