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9257C8" w:rsidTr="00481807">
        <w:trPr>
          <w:trHeight w:hRule="exact" w:val="1418"/>
        </w:trPr>
        <w:tc>
          <w:tcPr>
            <w:tcW w:w="6804" w:type="dxa"/>
            <w:shd w:val="clear" w:color="auto" w:fill="auto"/>
            <w:vAlign w:val="center"/>
          </w:tcPr>
          <w:p w:rsidR="00DF0DC8" w:rsidRPr="009257C8" w:rsidRDefault="00202F26" w:rsidP="00481807">
            <w:pPr>
              <w:pStyle w:val="EPName"/>
            </w:pPr>
            <w:bookmarkStart w:id="0" w:name="_GoBack"/>
            <w:bookmarkEnd w:id="0"/>
            <w:r w:rsidRPr="009257C8">
              <w:t>European Parliament</w:t>
            </w:r>
          </w:p>
          <w:p w:rsidR="00DF0DC8" w:rsidRPr="009257C8" w:rsidRDefault="00EF697E" w:rsidP="00EF697E">
            <w:pPr>
              <w:pStyle w:val="EPTerm"/>
              <w:rPr>
                <w:rStyle w:val="HideTWBExt"/>
                <w:noProof w:val="0"/>
                <w:vanish w:val="0"/>
                <w:color w:val="auto"/>
              </w:rPr>
            </w:pPr>
            <w:r w:rsidRPr="009257C8">
              <w:t>2019-2024</w:t>
            </w:r>
          </w:p>
        </w:tc>
        <w:tc>
          <w:tcPr>
            <w:tcW w:w="2268" w:type="dxa"/>
            <w:shd w:val="clear" w:color="auto" w:fill="auto"/>
          </w:tcPr>
          <w:p w:rsidR="00DF0DC8" w:rsidRPr="009257C8" w:rsidRDefault="007B0C9D" w:rsidP="00481807">
            <w:pPr>
              <w:pStyle w:val="EPLogo"/>
            </w:pPr>
            <w:r w:rsidRPr="009257C8">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9257C8" w:rsidRDefault="00F64B87" w:rsidP="00F64B87">
      <w:pPr>
        <w:pStyle w:val="LineTop"/>
      </w:pPr>
    </w:p>
    <w:p w:rsidR="00F64B87" w:rsidRPr="009257C8" w:rsidRDefault="00F64B87" w:rsidP="00F64B87">
      <w:pPr>
        <w:pStyle w:val="EPBody"/>
      </w:pPr>
      <w:r w:rsidRPr="009257C8">
        <w:rPr>
          <w:rStyle w:val="HideTWBExt"/>
          <w:noProof w:val="0"/>
        </w:rPr>
        <w:t>&lt;</w:t>
      </w:r>
      <w:r w:rsidRPr="009257C8">
        <w:rPr>
          <w:rStyle w:val="HideTWBExt"/>
          <w:i w:val="0"/>
          <w:noProof w:val="0"/>
        </w:rPr>
        <w:t>Commission&gt;</w:t>
      </w:r>
      <w:r w:rsidR="00EF697E" w:rsidRPr="009257C8">
        <w:rPr>
          <w:rStyle w:val="HideTWBInt"/>
        </w:rPr>
        <w:t>{AFCO}</w:t>
      </w:r>
      <w:r w:rsidR="00EF697E" w:rsidRPr="009257C8">
        <w:t>Committee on Constitutional Affairs</w:t>
      </w:r>
      <w:r w:rsidRPr="009257C8">
        <w:rPr>
          <w:rStyle w:val="HideTWBExt"/>
          <w:noProof w:val="0"/>
        </w:rPr>
        <w:t>&lt;/</w:t>
      </w:r>
      <w:r w:rsidRPr="009257C8">
        <w:rPr>
          <w:rStyle w:val="HideTWBExt"/>
          <w:i w:val="0"/>
          <w:noProof w:val="0"/>
        </w:rPr>
        <w:t>Commission</w:t>
      </w:r>
      <w:r w:rsidRPr="009257C8">
        <w:rPr>
          <w:rStyle w:val="HideTWBExt"/>
          <w:noProof w:val="0"/>
        </w:rPr>
        <w:t>&gt;</w:t>
      </w:r>
    </w:p>
    <w:p w:rsidR="001173AC" w:rsidRPr="009257C8" w:rsidRDefault="001173AC" w:rsidP="001173AC">
      <w:pPr>
        <w:pStyle w:val="LineBottom"/>
      </w:pPr>
    </w:p>
    <w:p w:rsidR="00EA74BF" w:rsidRPr="009257C8" w:rsidRDefault="00EF697E" w:rsidP="001173AC">
      <w:pPr>
        <w:pStyle w:val="HeadingReferenceOJPV"/>
      </w:pPr>
      <w:r w:rsidRPr="009257C8">
        <w:t>AFCO</w:t>
      </w:r>
      <w:r w:rsidR="00EA74BF" w:rsidRPr="009257C8">
        <w:t>_</w:t>
      </w:r>
      <w:r w:rsidR="00202F26" w:rsidRPr="009257C8">
        <w:t>PV</w:t>
      </w:r>
      <w:r w:rsidRPr="009257C8">
        <w:t>(2020)0123_1</w:t>
      </w:r>
    </w:p>
    <w:p w:rsidR="00EA74BF" w:rsidRPr="009257C8" w:rsidRDefault="00202F26" w:rsidP="001173AC">
      <w:pPr>
        <w:pStyle w:val="HeadingDocType24a"/>
      </w:pPr>
      <w:r w:rsidRPr="009257C8">
        <w:t>MINUTES</w:t>
      </w:r>
    </w:p>
    <w:p w:rsidR="00EA74BF" w:rsidRPr="009257C8" w:rsidRDefault="00EF697E" w:rsidP="001173AC">
      <w:pPr>
        <w:pStyle w:val="HeadingCenter12a"/>
      </w:pPr>
      <w:r w:rsidRPr="009257C8">
        <w:t xml:space="preserve">Extraordinary </w:t>
      </w:r>
      <w:r w:rsidR="00202F26" w:rsidRPr="009257C8">
        <w:t xml:space="preserve">Meeting of </w:t>
      </w:r>
      <w:r w:rsidRPr="009257C8">
        <w:t>23 January 2020, 16.00 – 18.00</w:t>
      </w:r>
    </w:p>
    <w:p w:rsidR="00EA74BF" w:rsidRPr="009257C8" w:rsidRDefault="00EF697E" w:rsidP="001173AC">
      <w:pPr>
        <w:pStyle w:val="HeadingCenter12a"/>
      </w:pPr>
      <w:r w:rsidRPr="009257C8">
        <w:t>BRUSSELS</w:t>
      </w:r>
    </w:p>
    <w:p w:rsidR="00EA74BF" w:rsidRDefault="00202F26" w:rsidP="00AC33A4">
      <w:pPr>
        <w:pStyle w:val="MeetingIntro"/>
        <w:spacing w:after="0"/>
      </w:pPr>
      <w:r w:rsidRPr="009257C8">
        <w:t xml:space="preserve">The meeting opened at </w:t>
      </w:r>
      <w:r w:rsidR="00EF697E" w:rsidRPr="009257C8">
        <w:t>16.14</w:t>
      </w:r>
      <w:r w:rsidRPr="009257C8">
        <w:t xml:space="preserve"> on </w:t>
      </w:r>
      <w:r w:rsidR="00EF697E" w:rsidRPr="009257C8">
        <w:t>Thursday, 23 January 2020</w:t>
      </w:r>
      <w:r w:rsidRPr="009257C8">
        <w:t xml:space="preserve">, with </w:t>
      </w:r>
      <w:r w:rsidR="00EF697E" w:rsidRPr="009257C8">
        <w:t>Antonio Tajani (Chair)</w:t>
      </w:r>
      <w:r w:rsidRPr="009257C8">
        <w:t xml:space="preserve"> presiding.</w:t>
      </w:r>
      <w:r w:rsidR="00AC33A4">
        <w:t>²</w:t>
      </w:r>
    </w:p>
    <w:p w:rsidR="00B21BF4" w:rsidRPr="009257C8" w:rsidRDefault="00B21BF4" w:rsidP="00B21BF4">
      <w:pPr>
        <w:pStyle w:val="MeetingIntro"/>
        <w:spacing w:before="0" w:after="0"/>
      </w:pPr>
    </w:p>
    <w:p w:rsidR="00EF697E" w:rsidRPr="009257C8" w:rsidRDefault="00EF697E" w:rsidP="00B21BF4">
      <w:pPr>
        <w:pStyle w:val="MeetingIntro"/>
        <w:spacing w:before="0"/>
      </w:pPr>
      <w:r w:rsidRPr="009257C8">
        <w:t xml:space="preserve">For legal reasons (right to privacy) those present were informed that the meeting would be filmed and streamed live on the Internet. </w:t>
      </w:r>
    </w:p>
    <w:p w:rsidR="00EF697E" w:rsidRPr="009257C8" w:rsidRDefault="00352BD0" w:rsidP="00352BD0">
      <w:pPr>
        <w:pStyle w:val="PVxHeading"/>
        <w:numPr>
          <w:ilvl w:val="0"/>
          <w:numId w:val="0"/>
        </w:numPr>
        <w:ind w:left="567" w:hanging="567"/>
      </w:pPr>
      <w:r w:rsidRPr="009257C8">
        <w:t>1.</w:t>
      </w:r>
      <w:r w:rsidRPr="009257C8">
        <w:tab/>
      </w:r>
      <w:r w:rsidR="00EF697E" w:rsidRPr="009257C8">
        <w:t>Adoption of agenda</w:t>
      </w:r>
      <w:r w:rsidR="00EF697E" w:rsidRPr="009257C8">
        <w:tab/>
      </w:r>
      <w:r w:rsidR="00EF697E" w:rsidRPr="009257C8">
        <w:rPr>
          <w:b w:val="0"/>
        </w:rPr>
        <w:t>AFCO_OJ PE646.845v01-00</w:t>
      </w:r>
    </w:p>
    <w:p w:rsidR="00EF697E" w:rsidRPr="009257C8" w:rsidRDefault="00EF697E" w:rsidP="00EF697E">
      <w:pPr>
        <w:pStyle w:val="PVxIndent"/>
        <w:spacing w:after="240"/>
      </w:pPr>
      <w:r w:rsidRPr="009257C8">
        <w:t>The agenda was adopted.</w:t>
      </w:r>
    </w:p>
    <w:p w:rsidR="00EF697E" w:rsidRPr="009257C8" w:rsidRDefault="00352BD0" w:rsidP="00352BD0">
      <w:pPr>
        <w:pStyle w:val="PVxHeading"/>
        <w:numPr>
          <w:ilvl w:val="0"/>
          <w:numId w:val="0"/>
        </w:numPr>
        <w:spacing w:before="480"/>
        <w:ind w:left="567" w:hanging="567"/>
      </w:pPr>
      <w:r w:rsidRPr="009257C8">
        <w:t>2.</w:t>
      </w:r>
      <w:r w:rsidRPr="009257C8">
        <w:tab/>
      </w:r>
      <w:r w:rsidR="00EF697E" w:rsidRPr="009257C8">
        <w:t>Chair's announcements</w:t>
      </w:r>
    </w:p>
    <w:p w:rsidR="00EF697E" w:rsidRPr="009257C8" w:rsidRDefault="00EF697E" w:rsidP="00EF697E">
      <w:pPr>
        <w:pStyle w:val="PVxIndent12a"/>
        <w:spacing w:after="480"/>
      </w:pPr>
      <w:r w:rsidRPr="009257C8">
        <w:t>None.</w:t>
      </w:r>
    </w:p>
    <w:p w:rsidR="00EF697E" w:rsidRPr="009257C8" w:rsidRDefault="00352BD0" w:rsidP="00352BD0">
      <w:pPr>
        <w:pStyle w:val="PVxHeading"/>
        <w:numPr>
          <w:ilvl w:val="0"/>
          <w:numId w:val="0"/>
        </w:numPr>
        <w:ind w:left="567" w:hanging="567"/>
      </w:pPr>
      <w:r w:rsidRPr="009257C8">
        <w:t>3.</w:t>
      </w:r>
      <w:r w:rsidRPr="009257C8">
        <w:tab/>
      </w:r>
      <w:r w:rsidR="00EF697E" w:rsidRPr="009257C8">
        <w:t>Chair’s announcements concerning coordinators’ recommendations</w:t>
      </w:r>
    </w:p>
    <w:p w:rsidR="00AC33A4" w:rsidRDefault="00AC33A4" w:rsidP="00AC33A4">
      <w:pPr>
        <w:pStyle w:val="PVxIndent12a"/>
      </w:pPr>
      <w:r>
        <w:t>The following appointment</w:t>
      </w:r>
      <w:r w:rsidRPr="00AC33A4">
        <w:t xml:space="preserve"> </w:t>
      </w:r>
      <w:r>
        <w:t>was</w:t>
      </w:r>
      <w:r w:rsidRPr="00AC33A4">
        <w:t xml:space="preserve"> approved by the Committee, in acc</w:t>
      </w:r>
      <w:r>
        <w:t>ordance with the recommendation</w:t>
      </w:r>
      <w:r w:rsidRPr="00AC33A4">
        <w:t xml:space="preserve"> made by the</w:t>
      </w:r>
      <w:r>
        <w:t xml:space="preserve"> AFCO</w:t>
      </w:r>
      <w:r w:rsidRPr="00AC33A4">
        <w:t xml:space="preserve"> Coordinators</w:t>
      </w:r>
      <w:r>
        <w:t>:</w:t>
      </w:r>
    </w:p>
    <w:p w:rsidR="00EF697E" w:rsidRDefault="00AC33A4" w:rsidP="00AC33A4">
      <w:pPr>
        <w:pStyle w:val="PVxIndent12a"/>
        <w:spacing w:after="480"/>
        <w:ind w:left="993" w:hanging="426"/>
      </w:pPr>
      <w:r>
        <w:t>●</w:t>
      </w:r>
      <w:r>
        <w:tab/>
      </w:r>
      <w:r w:rsidR="00B21BF4" w:rsidRPr="00B21BF4">
        <w:t>the rapporteur for the ‘</w:t>
      </w:r>
      <w:r w:rsidR="00B21BF4">
        <w:t xml:space="preserve">Draft Council decision on the conclusion of the Agreement on the withdrawal of the United Kingdom of Great Britain and Northern Ireland from the European Union and the European Atomic Energy Community’ (XT </w:t>
      </w:r>
      <w:r w:rsidR="00B21BF4">
        <w:lastRenderedPageBreak/>
        <w:t>21105/3/2018 – C9 0148/2019 – 2018/0427(NLE))</w:t>
      </w:r>
      <w:r w:rsidR="00B21BF4" w:rsidRPr="00B21BF4">
        <w:t>’</w:t>
      </w:r>
      <w:r w:rsidR="00B21BF4">
        <w:t xml:space="preserve"> </w:t>
      </w:r>
      <w:r w:rsidR="00B21BF4" w:rsidRPr="00B21BF4">
        <w:t>is Guy Verhofstadt.</w:t>
      </w:r>
    </w:p>
    <w:p w:rsidR="009257C8" w:rsidRPr="009257C8" w:rsidRDefault="009257C8" w:rsidP="009257C8">
      <w:pPr>
        <w:spacing w:before="240" w:after="240"/>
      </w:pPr>
      <w:r>
        <w:rPr>
          <w:b/>
          <w:bCs/>
          <w:i/>
          <w:iCs/>
        </w:rPr>
        <w:t>*** Voting time ***</w:t>
      </w:r>
    </w:p>
    <w:p w:rsidR="00EF697E" w:rsidRPr="009257C8" w:rsidRDefault="00352BD0" w:rsidP="00352BD0">
      <w:pPr>
        <w:pStyle w:val="PVxHeading"/>
        <w:numPr>
          <w:ilvl w:val="0"/>
          <w:numId w:val="0"/>
        </w:numPr>
        <w:spacing w:before="0"/>
        <w:ind w:left="567" w:hanging="567"/>
      </w:pPr>
      <w:r w:rsidRPr="009257C8">
        <w:t>4.</w:t>
      </w:r>
      <w:r w:rsidRPr="009257C8">
        <w:tab/>
      </w:r>
      <w:r w:rsidR="00EF697E" w:rsidRPr="009257C8">
        <w:t>Conclusion of the Agreement on the withdrawal of the United Kingdom of Great Britain and Northern Ireland from the European Union and the European Atomic Energy Community</w:t>
      </w:r>
    </w:p>
    <w:p w:rsidR="00EF697E" w:rsidRPr="009257C8" w:rsidRDefault="00EF697E" w:rsidP="00EF697E">
      <w:pPr>
        <w:pStyle w:val="PVxIndentRightTab"/>
      </w:pPr>
      <w:r w:rsidRPr="009257C8">
        <w:t>AFCO/9/00395</w:t>
      </w:r>
      <w:r w:rsidRPr="009257C8">
        <w:tab/>
      </w:r>
    </w:p>
    <w:p w:rsidR="00EF697E" w:rsidRPr="009257C8" w:rsidRDefault="00EF697E" w:rsidP="008B4995">
      <w:pPr>
        <w:pStyle w:val="PVxIndentRightTab"/>
        <w:spacing w:after="240"/>
      </w:pPr>
      <w:r w:rsidRPr="009257C8">
        <w:t>*** 2018/0427(NLE)  – 21105/3/2018 – C9-0148/2019</w:t>
      </w:r>
    </w:p>
    <w:p w:rsidR="008B4995" w:rsidRPr="009257C8" w:rsidRDefault="008B4995" w:rsidP="008B4995">
      <w:pPr>
        <w:pStyle w:val="PVxIndentRightTab"/>
        <w:tabs>
          <w:tab w:val="left" w:pos="2552"/>
        </w:tabs>
        <w:spacing w:after="240"/>
      </w:pPr>
      <w:r w:rsidRPr="009257C8">
        <w:t>Rapporteur</w:t>
      </w:r>
      <w:r w:rsidRPr="009257C8">
        <w:tab/>
      </w:r>
      <w:r w:rsidRPr="009257C8">
        <w:rPr>
          <w:b/>
        </w:rPr>
        <w:t>Guy Verhofstadt</w:t>
      </w:r>
      <w:r w:rsidRPr="009257C8">
        <w:t xml:space="preserve"> (Renew)</w:t>
      </w:r>
      <w:r w:rsidRPr="009257C8">
        <w:tab/>
        <w:t>PR – PE645.036v02-00</w:t>
      </w:r>
    </w:p>
    <w:p w:rsidR="008B4995" w:rsidRPr="009257C8" w:rsidRDefault="008B4995" w:rsidP="008B4995">
      <w:pPr>
        <w:pStyle w:val="PVxIndentRightTab"/>
        <w:tabs>
          <w:tab w:val="left" w:pos="2127"/>
        </w:tabs>
      </w:pPr>
      <w:r w:rsidRPr="009257C8">
        <w:t>Opinions:</w:t>
      </w:r>
      <w:r w:rsidRPr="009257C8">
        <w:tab/>
        <w:t>AFET – David McAllister (PPE)</w:t>
      </w:r>
      <w:r w:rsidRPr="009257C8">
        <w:tab/>
        <w:t>AL – PE643.055v01-00</w:t>
      </w:r>
    </w:p>
    <w:p w:rsidR="008B4995" w:rsidRPr="009257C8" w:rsidRDefault="008B4995" w:rsidP="008B4995">
      <w:pPr>
        <w:pStyle w:val="PVxIndentRightTab"/>
        <w:tabs>
          <w:tab w:val="left" w:pos="2127"/>
        </w:tabs>
      </w:pPr>
      <w:r w:rsidRPr="009257C8">
        <w:tab/>
        <w:t>INTA – Bernd Lange (S&amp;D)</w:t>
      </w:r>
      <w:r w:rsidRPr="009257C8">
        <w:tab/>
        <w:t>AL – PE645.037v01-00</w:t>
      </w:r>
    </w:p>
    <w:p w:rsidR="008B4995" w:rsidRPr="009257C8" w:rsidRDefault="008B4995" w:rsidP="008B4995">
      <w:pPr>
        <w:pStyle w:val="PVxIndentRightTab"/>
        <w:tabs>
          <w:tab w:val="left" w:pos="2127"/>
        </w:tabs>
      </w:pPr>
      <w:r w:rsidRPr="009257C8">
        <w:tab/>
        <w:t>EMPL</w:t>
      </w:r>
    </w:p>
    <w:p w:rsidR="008B4995" w:rsidRPr="009257C8" w:rsidRDefault="008B4995" w:rsidP="008B4995">
      <w:pPr>
        <w:pStyle w:val="PVxIndentRightTab"/>
        <w:tabs>
          <w:tab w:val="left" w:pos="2127"/>
        </w:tabs>
      </w:pPr>
      <w:r w:rsidRPr="009257C8">
        <w:tab/>
      </w:r>
      <w:r w:rsidR="005B5E7B" w:rsidRPr="009257C8">
        <w:t xml:space="preserve">ENVI – </w:t>
      </w:r>
      <w:r w:rsidRPr="009257C8">
        <w:t>Pascal Canfin (Renew)</w:t>
      </w:r>
      <w:r w:rsidRPr="009257C8">
        <w:tab/>
        <w:t>AL – PE644.992v02-00</w:t>
      </w:r>
    </w:p>
    <w:p w:rsidR="008B4995" w:rsidRPr="009257C8" w:rsidRDefault="005B5E7B" w:rsidP="005B5E7B">
      <w:pPr>
        <w:pStyle w:val="PVxIndentRightTab"/>
        <w:tabs>
          <w:tab w:val="left" w:pos="2127"/>
        </w:tabs>
      </w:pPr>
      <w:r w:rsidRPr="009257C8">
        <w:tab/>
        <w:t>IMCO – Petra De Sutter (Verts/ALE)</w:t>
      </w:r>
      <w:r w:rsidRPr="009257C8">
        <w:tab/>
        <w:t>AL – PE644.752v01-00</w:t>
      </w:r>
    </w:p>
    <w:p w:rsidR="005B5E7B" w:rsidRPr="009257C8" w:rsidRDefault="005B5E7B" w:rsidP="005B5E7B">
      <w:pPr>
        <w:pStyle w:val="PVxIndentRightTab"/>
        <w:tabs>
          <w:tab w:val="left" w:pos="2127"/>
        </w:tabs>
      </w:pPr>
      <w:r w:rsidRPr="009257C8">
        <w:tab/>
        <w:t>TRAN – Karima Delli (Verts/ALE)</w:t>
      </w:r>
      <w:r w:rsidRPr="009257C8">
        <w:tab/>
        <w:t>AL – PE643.001v01-00</w:t>
      </w:r>
    </w:p>
    <w:p w:rsidR="008B4995" w:rsidRPr="009257C8" w:rsidRDefault="005B5E7B" w:rsidP="008B4995">
      <w:pPr>
        <w:pStyle w:val="PVxIndentRightTab"/>
        <w:tabs>
          <w:tab w:val="left" w:pos="2127"/>
        </w:tabs>
      </w:pPr>
      <w:r w:rsidRPr="009257C8">
        <w:tab/>
        <w:t>AGRI – Mairead McGuinness (PPE)</w:t>
      </w:r>
    </w:p>
    <w:p w:rsidR="008B4995" w:rsidRPr="009257C8" w:rsidRDefault="005B5E7B" w:rsidP="008B4995">
      <w:pPr>
        <w:pStyle w:val="PVxIndentRightTab"/>
        <w:tabs>
          <w:tab w:val="left" w:pos="2127"/>
        </w:tabs>
      </w:pPr>
      <w:r w:rsidRPr="009257C8">
        <w:tab/>
        <w:t>JURI – Lucy Nethsingha (Renew)</w:t>
      </w:r>
    </w:p>
    <w:p w:rsidR="008B4995" w:rsidRPr="009257C8" w:rsidRDefault="005B5E7B" w:rsidP="005B5E7B">
      <w:pPr>
        <w:pStyle w:val="PVxIndentRightTab"/>
        <w:tabs>
          <w:tab w:val="left" w:pos="2127"/>
        </w:tabs>
      </w:pPr>
      <w:r w:rsidRPr="009257C8">
        <w:tab/>
        <w:t>LIBE – Juan Fernando López Aguilar (S&amp;D)</w:t>
      </w:r>
    </w:p>
    <w:p w:rsidR="005B5E7B" w:rsidRPr="009257C8" w:rsidRDefault="005B5E7B" w:rsidP="009257C8">
      <w:pPr>
        <w:pStyle w:val="PVxIndentRightTab"/>
        <w:tabs>
          <w:tab w:val="left" w:pos="2127"/>
        </w:tabs>
        <w:spacing w:after="240"/>
      </w:pPr>
      <w:r w:rsidRPr="009257C8">
        <w:tab/>
        <w:t xml:space="preserve">PETI – </w:t>
      </w:r>
      <w:r w:rsidR="00352BD0">
        <w:tab/>
      </w:r>
      <w:r w:rsidRPr="009257C8">
        <w:t>AL – PE643.213v02-00</w:t>
      </w:r>
    </w:p>
    <w:p w:rsidR="00B21BF4" w:rsidRDefault="00B21BF4" w:rsidP="00B21BF4">
      <w:pPr>
        <w:pStyle w:val="PVxIndentRightTab"/>
        <w:tabs>
          <w:tab w:val="left" w:pos="2127"/>
        </w:tabs>
        <w:spacing w:after="240"/>
      </w:pPr>
      <w:r>
        <w:t>The committee adopted the draft recommendation with 23 votes in favour, 3 against and no abstentions.</w:t>
      </w:r>
    </w:p>
    <w:p w:rsidR="005B5E7B" w:rsidRPr="009257C8" w:rsidRDefault="00B21BF4" w:rsidP="00B21BF4">
      <w:pPr>
        <w:pStyle w:val="PVxIndentRightTab"/>
        <w:tabs>
          <w:tab w:val="left" w:pos="2127"/>
        </w:tabs>
      </w:pPr>
      <w:r>
        <w:t>In addition to the Chair Antonio Tajani, the following Members took the floor before the vote: Guy Verhofstadt, Danuta Maria Hübner, Pedro Silva Pereira, Gwendoline Delbos</w:t>
      </w:r>
      <w:r>
        <w:noBreakHyphen/>
        <w:t>Corfield, Laura Huhtasaari, Geert Bourgeois, Martina Anderson, Robert Rowland, Richard Corbett, Mairead McGuinness, Domènec Ruiz Devesa.</w:t>
      </w:r>
    </w:p>
    <w:p w:rsidR="009257C8" w:rsidRDefault="009257C8" w:rsidP="009257C8">
      <w:pPr>
        <w:spacing w:before="240" w:after="240"/>
        <w:rPr>
          <w:snapToGrid/>
          <w:lang w:eastAsia="en-GB"/>
        </w:rPr>
      </w:pPr>
      <w:r>
        <w:rPr>
          <w:b/>
          <w:bCs/>
          <w:i/>
          <w:iCs/>
        </w:rPr>
        <w:t>*** End of vote ***</w:t>
      </w:r>
    </w:p>
    <w:p w:rsidR="009257C8" w:rsidRPr="009257C8" w:rsidRDefault="00352BD0" w:rsidP="00352BD0">
      <w:pPr>
        <w:pStyle w:val="PVxHeading"/>
        <w:numPr>
          <w:ilvl w:val="0"/>
          <w:numId w:val="0"/>
        </w:numPr>
        <w:spacing w:before="480"/>
        <w:ind w:left="567" w:hanging="567"/>
      </w:pPr>
      <w:r w:rsidRPr="009257C8">
        <w:t>5.</w:t>
      </w:r>
      <w:r w:rsidRPr="009257C8">
        <w:tab/>
      </w:r>
      <w:r w:rsidR="009257C8" w:rsidRPr="009257C8">
        <w:t>Other business</w:t>
      </w:r>
    </w:p>
    <w:p w:rsidR="009257C8" w:rsidRPr="009257C8" w:rsidRDefault="009257C8" w:rsidP="009257C8">
      <w:pPr>
        <w:pStyle w:val="PVxIndent"/>
        <w:spacing w:after="480"/>
      </w:pPr>
      <w:r w:rsidRPr="009257C8">
        <w:t>None</w:t>
      </w:r>
    </w:p>
    <w:p w:rsidR="009257C8" w:rsidRDefault="00352BD0" w:rsidP="00352BD0">
      <w:pPr>
        <w:pStyle w:val="PVxHeading"/>
        <w:numPr>
          <w:ilvl w:val="0"/>
          <w:numId w:val="0"/>
        </w:numPr>
        <w:ind w:left="567" w:hanging="567"/>
      </w:pPr>
      <w:r>
        <w:t>6.</w:t>
      </w:r>
      <w:r>
        <w:tab/>
      </w:r>
      <w:r w:rsidR="009257C8">
        <w:t>Date and place of next meeting</w:t>
      </w:r>
    </w:p>
    <w:p w:rsidR="009257C8" w:rsidRDefault="00B21BF4" w:rsidP="00B21BF4">
      <w:pPr>
        <w:pStyle w:val="PVxIndentRightTab"/>
        <w:spacing w:after="600"/>
        <w:ind w:left="993" w:hanging="426"/>
      </w:pPr>
      <w:r>
        <w:t>●</w:t>
      </w:r>
      <w:r>
        <w:tab/>
      </w:r>
      <w:r w:rsidR="009257C8">
        <w:t>28 January 2020, 9.00 – 12.30 and 14.30 – 18.30 (Brussels)</w:t>
      </w:r>
    </w:p>
    <w:p w:rsidR="008B4995" w:rsidRPr="00B21BF4" w:rsidRDefault="009257C8" w:rsidP="00B21BF4">
      <w:pPr>
        <w:spacing w:before="240" w:after="240"/>
        <w:rPr>
          <w:snapToGrid/>
          <w:lang w:eastAsia="en-GB"/>
        </w:rPr>
      </w:pPr>
      <w:r w:rsidRPr="009257C8">
        <w:rPr>
          <w:bCs/>
          <w:iCs/>
        </w:rPr>
        <w:t>The</w:t>
      </w:r>
      <w:r>
        <w:t xml:space="preserve"> meeting closed at 17.48.</w:t>
      </w:r>
      <w:bookmarkStart w:id="1" w:name="PVXContinue"/>
      <w:bookmarkEnd w:id="1"/>
    </w:p>
    <w:p w:rsidR="00250F5D" w:rsidRPr="009257C8" w:rsidRDefault="00250F5D" w:rsidP="00F4356E"/>
    <w:p w:rsidR="00CA70CB" w:rsidRPr="009257C8" w:rsidRDefault="00CA70CB">
      <w:pPr>
        <w:tabs>
          <w:tab w:val="left" w:pos="-1057"/>
          <w:tab w:val="left" w:pos="-720"/>
          <w:tab w:val="left" w:pos="0"/>
          <w:tab w:val="left" w:pos="720"/>
          <w:tab w:val="left" w:pos="2154"/>
          <w:tab w:val="left" w:pos="2880"/>
        </w:tabs>
        <w:sectPr w:rsidR="00CA70CB" w:rsidRPr="009257C8" w:rsidSect="00650AF2">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DC63A9" w:rsidRPr="009257C8" w:rsidRDefault="00202F26" w:rsidP="00DC63A9">
      <w:pPr>
        <w:pStyle w:val="RollCallHeading"/>
      </w:pPr>
      <w:r w:rsidRPr="009257C8">
        <w:t>Results of roll-call votes</w:t>
      </w:r>
    </w:p>
    <w:p w:rsidR="008D7AD4" w:rsidRPr="009257C8" w:rsidRDefault="00202F26" w:rsidP="00DC63A9">
      <w:pPr>
        <w:pStyle w:val="RollCallContents"/>
      </w:pPr>
      <w:r w:rsidRPr="009257C8">
        <w:t>Contents</w:t>
      </w:r>
    </w:p>
    <w:p w:rsidR="00AB0E08" w:rsidRDefault="00A16FC5">
      <w:pPr>
        <w:pStyle w:val="TOC1"/>
        <w:tabs>
          <w:tab w:val="left" w:pos="1760"/>
          <w:tab w:val="right" w:leader="dot" w:pos="9061"/>
        </w:tabs>
        <w:rPr>
          <w:rFonts w:asciiTheme="minorHAnsi" w:eastAsiaTheme="minorEastAsia" w:hAnsiTheme="minorHAnsi" w:cstheme="minorBidi"/>
          <w:noProof/>
          <w:snapToGrid/>
          <w:sz w:val="22"/>
          <w:szCs w:val="22"/>
          <w:lang w:eastAsia="en-GB"/>
        </w:rPr>
      </w:pPr>
      <w:r w:rsidRPr="009257C8">
        <w:fldChar w:fldCharType="begin"/>
      </w:r>
      <w:r w:rsidRPr="009257C8">
        <w:instrText xml:space="preserve"> TOC \t "RollCallTitle</w:instrText>
      </w:r>
      <w:r w:rsidR="00980B1A">
        <w:instrText>;</w:instrText>
      </w:r>
      <w:r w:rsidRPr="009257C8">
        <w:instrText>1</w:instrText>
      </w:r>
      <w:r w:rsidR="00980B1A">
        <w:instrText>;</w:instrText>
      </w:r>
      <w:r w:rsidRPr="009257C8">
        <w:instrText>RollCallSubtitle</w:instrText>
      </w:r>
      <w:r w:rsidR="00980B1A">
        <w:instrText>;</w:instrText>
      </w:r>
      <w:r w:rsidRPr="009257C8">
        <w:instrText xml:space="preserve">2" </w:instrText>
      </w:r>
      <w:r w:rsidRPr="009257C8">
        <w:fldChar w:fldCharType="separate"/>
      </w:r>
      <w:r w:rsidR="00AB0E08">
        <w:rPr>
          <w:noProof/>
        </w:rPr>
        <w:t>AFCO/9/00395</w:t>
      </w:r>
      <w:r w:rsidR="00AB0E08">
        <w:rPr>
          <w:rFonts w:asciiTheme="minorHAnsi" w:eastAsiaTheme="minorEastAsia" w:hAnsiTheme="minorHAnsi" w:cstheme="minorBidi"/>
          <w:noProof/>
          <w:snapToGrid/>
          <w:sz w:val="22"/>
          <w:szCs w:val="22"/>
          <w:lang w:eastAsia="en-GB"/>
        </w:rPr>
        <w:tab/>
      </w:r>
      <w:r w:rsidR="00AB0E08">
        <w:rPr>
          <w:noProof/>
        </w:rPr>
        <w:t>Draft Council decision on the conclusion of the Agreement on the withdrawal of the United Kingdom of Great Britain and Northern Ireland from the European Union and the European Atomic Energy Community, (XT 21105/3/2018 – C9 0148/2019 – 2018/0427(NLE)), Rapporteur: Guy Verhofstadt</w:t>
      </w:r>
      <w:r w:rsidR="00AB0E08">
        <w:rPr>
          <w:noProof/>
        </w:rPr>
        <w:tab/>
      </w:r>
      <w:r w:rsidR="00AB0E08">
        <w:rPr>
          <w:noProof/>
        </w:rPr>
        <w:fldChar w:fldCharType="begin"/>
      </w:r>
      <w:r w:rsidR="00AB0E08">
        <w:rPr>
          <w:noProof/>
        </w:rPr>
        <w:instrText xml:space="preserve"> PAGEREF _Toc32943039 \h </w:instrText>
      </w:r>
      <w:r w:rsidR="00AB0E08">
        <w:rPr>
          <w:noProof/>
        </w:rPr>
      </w:r>
      <w:r w:rsidR="00AB0E08">
        <w:rPr>
          <w:noProof/>
        </w:rPr>
        <w:fldChar w:fldCharType="separate"/>
      </w:r>
      <w:r w:rsidR="00AB0E08">
        <w:rPr>
          <w:noProof/>
        </w:rPr>
        <w:t>4</w:t>
      </w:r>
      <w:r w:rsidR="00AB0E08">
        <w:rPr>
          <w:noProof/>
        </w:rPr>
        <w:fldChar w:fldCharType="end"/>
      </w:r>
    </w:p>
    <w:p w:rsidR="00AB0E08" w:rsidRDefault="00AB0E08">
      <w:pPr>
        <w:pStyle w:val="TOC2"/>
        <w:tabs>
          <w:tab w:val="left" w:pos="880"/>
          <w:tab w:val="right" w:leader="dot" w:pos="9061"/>
        </w:tabs>
        <w:rPr>
          <w:rFonts w:asciiTheme="minorHAnsi" w:eastAsiaTheme="minorEastAsia" w:hAnsiTheme="minorHAnsi" w:cstheme="minorBidi"/>
          <w:noProof/>
          <w:snapToGrid/>
          <w:sz w:val="22"/>
          <w:szCs w:val="22"/>
          <w:lang w:eastAsia="en-GB"/>
        </w:rPr>
      </w:pPr>
      <w:r>
        <w:rPr>
          <w:noProof/>
        </w:rPr>
        <w:t>1.</w:t>
      </w:r>
      <w:r>
        <w:rPr>
          <w:rFonts w:asciiTheme="minorHAnsi" w:eastAsiaTheme="minorEastAsia" w:hAnsiTheme="minorHAnsi" w:cstheme="minorBidi"/>
          <w:noProof/>
          <w:snapToGrid/>
          <w:sz w:val="22"/>
          <w:szCs w:val="22"/>
          <w:lang w:eastAsia="en-GB"/>
        </w:rPr>
        <w:tab/>
      </w:r>
      <w:r>
        <w:rPr>
          <w:noProof/>
        </w:rPr>
        <w:t>Final vote by roll call in committee responsible</w:t>
      </w:r>
      <w:r>
        <w:rPr>
          <w:noProof/>
        </w:rPr>
        <w:tab/>
      </w:r>
      <w:r>
        <w:rPr>
          <w:noProof/>
        </w:rPr>
        <w:fldChar w:fldCharType="begin"/>
      </w:r>
      <w:r>
        <w:rPr>
          <w:noProof/>
        </w:rPr>
        <w:instrText xml:space="preserve"> PAGEREF _Toc32943040 \h </w:instrText>
      </w:r>
      <w:r>
        <w:rPr>
          <w:noProof/>
        </w:rPr>
      </w:r>
      <w:r>
        <w:rPr>
          <w:noProof/>
        </w:rPr>
        <w:fldChar w:fldCharType="separate"/>
      </w:r>
      <w:r>
        <w:rPr>
          <w:noProof/>
        </w:rPr>
        <w:t>4</w:t>
      </w:r>
      <w:r>
        <w:rPr>
          <w:noProof/>
        </w:rPr>
        <w:fldChar w:fldCharType="end"/>
      </w:r>
    </w:p>
    <w:p w:rsidR="002659A2" w:rsidRPr="009257C8" w:rsidRDefault="00A16FC5" w:rsidP="00A16FC5">
      <w:r w:rsidRPr="009257C8">
        <w:fldChar w:fldCharType="end"/>
      </w:r>
    </w:p>
    <w:p w:rsidR="008D7AD4" w:rsidRPr="009257C8" w:rsidRDefault="008D7AD4" w:rsidP="00AD4CEB">
      <w:pPr>
        <w:pStyle w:val="Normal12a"/>
      </w:pPr>
    </w:p>
    <w:p w:rsidR="008D7AD4" w:rsidRPr="009257C8" w:rsidRDefault="00202F26" w:rsidP="00C36FC4">
      <w:r w:rsidRPr="009257C8">
        <w:t>Key to symbols:</w:t>
      </w:r>
    </w:p>
    <w:p w:rsidR="00C36FC4" w:rsidRPr="009257C8" w:rsidRDefault="00202F26" w:rsidP="000A769E">
      <w:pPr>
        <w:pStyle w:val="RollCallTabs"/>
      </w:pPr>
      <w:r w:rsidRPr="009257C8">
        <w:t>+</w:t>
      </w:r>
      <w:r w:rsidRPr="009257C8">
        <w:tab/>
        <w:t>:</w:t>
      </w:r>
      <w:r w:rsidRPr="009257C8">
        <w:tab/>
        <w:t>in favour</w:t>
      </w:r>
    </w:p>
    <w:p w:rsidR="00C36FC4" w:rsidRPr="009257C8" w:rsidRDefault="00202F26" w:rsidP="000A769E">
      <w:pPr>
        <w:pStyle w:val="RollCallTabs"/>
      </w:pPr>
      <w:r w:rsidRPr="009257C8">
        <w:t>-</w:t>
      </w:r>
      <w:r w:rsidRPr="009257C8">
        <w:tab/>
        <w:t>:</w:t>
      </w:r>
      <w:r w:rsidRPr="009257C8">
        <w:tab/>
        <w:t>against</w:t>
      </w:r>
    </w:p>
    <w:p w:rsidR="00C36FC4" w:rsidRPr="009257C8" w:rsidRDefault="00202F26" w:rsidP="000A769E">
      <w:pPr>
        <w:pStyle w:val="RollCallTabs"/>
      </w:pPr>
      <w:r w:rsidRPr="009257C8">
        <w:t>0</w:t>
      </w:r>
      <w:r w:rsidRPr="009257C8">
        <w:tab/>
        <w:t>:</w:t>
      </w:r>
      <w:r w:rsidRPr="009257C8">
        <w:tab/>
        <w:t>abstention</w:t>
      </w:r>
    </w:p>
    <w:p w:rsidR="008D7AD4" w:rsidRPr="009257C8" w:rsidRDefault="008D7AD4" w:rsidP="009257C8">
      <w:pPr>
        <w:pStyle w:val="RollCallTitle"/>
      </w:pPr>
      <w:r w:rsidRPr="009257C8">
        <w:br w:type="page"/>
      </w:r>
      <w:bookmarkStart w:id="2" w:name="_Toc32943039"/>
      <w:r w:rsidR="009257C8" w:rsidRPr="009257C8">
        <w:t>AFCO/9/00395</w:t>
      </w:r>
      <w:r w:rsidR="009257C8">
        <w:tab/>
        <w:t xml:space="preserve">Draft Council decision on the conclusion of the Agreement on the withdrawal of the United Kingdom of Great Britain and Northern Ireland from the European Union and the European Atomic Energy Community, (XT 21105/3/2018 – C9 0148/2019 – 2018/0427(NLE)), </w:t>
      </w:r>
      <w:r w:rsidR="009257C8" w:rsidRPr="009257C8">
        <w:t>Rapporteur: Guy Verhofstadt</w:t>
      </w:r>
      <w:bookmarkEnd w:id="2"/>
    </w:p>
    <w:p w:rsidR="009257C8" w:rsidRPr="009257C8" w:rsidRDefault="009257C8" w:rsidP="009257C8">
      <w:pPr>
        <w:pStyle w:val="RollCallSubtitle"/>
        <w:spacing w:after="480"/>
      </w:pPr>
      <w:bookmarkStart w:id="3" w:name="_Toc32943040"/>
      <w:r>
        <w:t>1.</w:t>
      </w:r>
      <w:r>
        <w:tab/>
        <w:t>Final vote by roll call in committee responsible</w:t>
      </w:r>
      <w:bookmarkEnd w:id="3"/>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9257C8" w:rsidTr="009257C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9257C8" w:rsidRDefault="009257C8">
            <w:pPr>
              <w:pStyle w:val="RollCallVotes"/>
            </w:pPr>
            <w:r>
              <w:t>23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9257C8" w:rsidRDefault="009257C8">
            <w:pPr>
              <w:pStyle w:val="RollCallSymbols14pt"/>
            </w:pPr>
            <w:r>
              <w:t>+</w:t>
            </w:r>
          </w:p>
        </w:tc>
      </w:tr>
      <w:tr w:rsidR="009257C8" w:rsidTr="009257C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257C8" w:rsidRDefault="009257C8">
            <w:pPr>
              <w:pStyle w:val="RollCallTable"/>
            </w:pPr>
            <w: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257C8" w:rsidRDefault="009257C8">
            <w:pPr>
              <w:pStyle w:val="RollCallTable"/>
            </w:pPr>
            <w:r>
              <w:t>Geert Bourgeois</w:t>
            </w:r>
          </w:p>
        </w:tc>
      </w:tr>
      <w:tr w:rsidR="009257C8" w:rsidTr="009257C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257C8" w:rsidRDefault="009257C8">
            <w:pPr>
              <w:pStyle w:val="RollCallTable"/>
            </w:pPr>
            <w: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257C8" w:rsidRDefault="009257C8">
            <w:pPr>
              <w:pStyle w:val="RollCallTable"/>
            </w:pPr>
            <w:r>
              <w:t>Martina Anderson</w:t>
            </w:r>
          </w:p>
        </w:tc>
      </w:tr>
      <w:tr w:rsidR="009257C8" w:rsidTr="009257C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257C8" w:rsidRDefault="009257C8">
            <w:pPr>
              <w:pStyle w:val="RollCallTable"/>
            </w:pPr>
            <w: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257C8" w:rsidRDefault="009257C8">
            <w:pPr>
              <w:pStyle w:val="RollCallTable"/>
            </w:pPr>
            <w:r>
              <w:t>Gerolf Annemans, Laura Huhtasaari, Jaak Madison</w:t>
            </w:r>
          </w:p>
        </w:tc>
      </w:tr>
      <w:tr w:rsidR="009257C8" w:rsidTr="009257C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257C8" w:rsidRDefault="009257C8">
            <w:pPr>
              <w:pStyle w:val="RollCallTable"/>
            </w:pPr>
            <w: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257C8" w:rsidRDefault="009257C8">
            <w:pPr>
              <w:pStyle w:val="RollCallTable"/>
            </w:pPr>
            <w:r>
              <w:t>Rupert Lowe, Robert Rowland</w:t>
            </w:r>
          </w:p>
        </w:tc>
      </w:tr>
      <w:tr w:rsidR="009257C8" w:rsidTr="009257C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257C8" w:rsidRDefault="009257C8">
            <w:pPr>
              <w:pStyle w:val="RollCallTable"/>
            </w:pPr>
            <w: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257C8" w:rsidRDefault="009257C8">
            <w:pPr>
              <w:pStyle w:val="RollCallTable"/>
            </w:pPr>
            <w:r>
              <w:t>Esteban González Pons, Danuta Maria Hübner, Mairead McGuinness, Antonio Tajani, László Trócsányi, Loránt Vincze, Rainer Wieland</w:t>
            </w:r>
          </w:p>
        </w:tc>
      </w:tr>
      <w:tr w:rsidR="009257C8" w:rsidRPr="009257C8" w:rsidTr="009257C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257C8" w:rsidRDefault="009257C8">
            <w:pPr>
              <w:pStyle w:val="RollCallTable"/>
            </w:pPr>
            <w: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257C8" w:rsidRDefault="009257C8">
            <w:pPr>
              <w:pStyle w:val="RollCallTable"/>
              <w:rPr>
                <w:lang w:val="fr-FR"/>
              </w:rPr>
            </w:pPr>
            <w:r>
              <w:rPr>
                <w:lang w:val="fr-FR"/>
              </w:rPr>
              <w:t>Pascal Durand, Maite Pagazaurtundúa, Guy Verhofstadt</w:t>
            </w:r>
          </w:p>
        </w:tc>
      </w:tr>
      <w:tr w:rsidR="009257C8" w:rsidTr="009257C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257C8" w:rsidRDefault="009257C8">
            <w:pPr>
              <w:pStyle w:val="RollCallTable"/>
            </w:pPr>
            <w: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257C8" w:rsidRDefault="009257C8">
            <w:pPr>
              <w:pStyle w:val="RollCallTable"/>
            </w:pPr>
            <w:r>
              <w:t>Miapetra Kumpula-Natri, Giuliano Pisapia, Domènec Ruiz Devesa, Pedro Silva Pereira</w:t>
            </w:r>
          </w:p>
        </w:tc>
      </w:tr>
      <w:tr w:rsidR="009257C8" w:rsidRPr="009257C8" w:rsidTr="009257C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9257C8" w:rsidRDefault="009257C8">
            <w:pPr>
              <w:pStyle w:val="RollCallTable"/>
            </w:pPr>
            <w: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9257C8" w:rsidRDefault="009257C8">
            <w:pPr>
              <w:pStyle w:val="RollCallTable"/>
              <w:rPr>
                <w:lang w:val="de-DE"/>
              </w:rPr>
            </w:pPr>
            <w:r>
              <w:rPr>
                <w:lang w:val="de-DE"/>
              </w:rPr>
              <w:t>Gwendoline Delbos-Corfield, Daniel Freund</w:t>
            </w:r>
          </w:p>
        </w:tc>
      </w:tr>
    </w:tbl>
    <w:p w:rsidR="009257C8" w:rsidRDefault="009257C8" w:rsidP="009257C8">
      <w:pPr>
        <w:rPr>
          <w:lang w:val="de-DE"/>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9257C8" w:rsidTr="009257C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9257C8" w:rsidRDefault="009257C8">
            <w:pPr>
              <w:pStyle w:val="RollCallVotes"/>
            </w:pPr>
            <w:r>
              <w:t>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9257C8" w:rsidRDefault="009257C8">
            <w:pPr>
              <w:pStyle w:val="RollCallSymbols14pt"/>
            </w:pPr>
            <w:r>
              <w:t>-</w:t>
            </w:r>
          </w:p>
        </w:tc>
      </w:tr>
      <w:tr w:rsidR="009257C8" w:rsidTr="009257C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257C8" w:rsidRDefault="009257C8">
            <w:pPr>
              <w:pStyle w:val="RollCallTable"/>
            </w:pPr>
            <w: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257C8" w:rsidRDefault="009257C8">
            <w:pPr>
              <w:pStyle w:val="RollCallTable"/>
            </w:pPr>
            <w:r>
              <w:t>Catherine Bearder</w:t>
            </w:r>
          </w:p>
        </w:tc>
      </w:tr>
      <w:tr w:rsidR="009257C8" w:rsidTr="009257C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257C8" w:rsidRDefault="009257C8">
            <w:pPr>
              <w:pStyle w:val="RollCallTable"/>
            </w:pPr>
            <w: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257C8" w:rsidRDefault="009257C8">
            <w:pPr>
              <w:pStyle w:val="RollCallTable"/>
            </w:pPr>
            <w:r>
              <w:t>Richard Corbett</w:t>
            </w:r>
          </w:p>
        </w:tc>
      </w:tr>
      <w:tr w:rsidR="009257C8" w:rsidTr="009257C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9257C8" w:rsidRDefault="009257C8">
            <w:pPr>
              <w:pStyle w:val="RollCallTable"/>
            </w:pPr>
            <w: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9257C8" w:rsidRDefault="009257C8">
            <w:pPr>
              <w:pStyle w:val="RollCallTable"/>
            </w:pPr>
            <w:r>
              <w:t>Aileen McLeod</w:t>
            </w:r>
          </w:p>
        </w:tc>
      </w:tr>
    </w:tbl>
    <w:p w:rsidR="009257C8" w:rsidRDefault="009257C8" w:rsidP="009257C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9257C8" w:rsidTr="009257C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9257C8" w:rsidRDefault="009257C8">
            <w:pPr>
              <w:pStyle w:val="RollCallVotes"/>
            </w:pPr>
            <w: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9257C8" w:rsidRDefault="009257C8">
            <w:pPr>
              <w:pStyle w:val="RollCallSymbols14pt"/>
            </w:pPr>
            <w:r>
              <w:t>0</w:t>
            </w:r>
          </w:p>
        </w:tc>
      </w:tr>
      <w:tr w:rsidR="009257C8" w:rsidTr="009257C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9257C8" w:rsidRDefault="009257C8">
            <w:pPr>
              <w:pStyle w:val="RollCallTable"/>
            </w:pP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9257C8" w:rsidRDefault="009257C8">
            <w:pPr>
              <w:pStyle w:val="RollCallTable"/>
            </w:pPr>
          </w:p>
        </w:tc>
      </w:tr>
      <w:tr w:rsidR="009257C8" w:rsidTr="009257C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9257C8" w:rsidRDefault="009257C8">
            <w:pPr>
              <w:pStyle w:val="RollCallTable"/>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9257C8" w:rsidRDefault="009257C8">
            <w:pPr>
              <w:pStyle w:val="RollCallTable"/>
            </w:pPr>
          </w:p>
        </w:tc>
      </w:tr>
    </w:tbl>
    <w:p w:rsidR="009257C8" w:rsidRDefault="009257C8" w:rsidP="009257C8">
      <w:pPr>
        <w:pStyle w:val="Normal12a"/>
      </w:pPr>
    </w:p>
    <w:p w:rsidR="005A28B9" w:rsidRPr="009257C8" w:rsidRDefault="005A28B9" w:rsidP="00AD4CEB">
      <w:pPr>
        <w:pStyle w:val="Normal12a"/>
      </w:pPr>
    </w:p>
    <w:p w:rsidR="001E4EBD" w:rsidRPr="009257C8" w:rsidRDefault="001E4EBD" w:rsidP="001E4EBD">
      <w:pPr>
        <w:sectPr w:rsidR="001E4EBD" w:rsidRPr="009257C8" w:rsidSect="001E4EBD">
          <w:footnotePr>
            <w:numRestart w:val="eachSect"/>
          </w:footnotePr>
          <w:pgSz w:w="11907" w:h="16840" w:code="9"/>
          <w:pgMar w:top="1134" w:right="1418" w:bottom="1418" w:left="1418" w:header="567" w:footer="567" w:gutter="0"/>
          <w:cols w:space="720"/>
          <w:docGrid w:linePitch="326"/>
        </w:sectPr>
      </w:pPr>
    </w:p>
    <w:p w:rsidR="008452E8" w:rsidRPr="009257C8" w:rsidRDefault="00CC6E1E" w:rsidP="00617067">
      <w:pPr>
        <w:pStyle w:val="AttendancePVTitle"/>
        <w:spacing w:after="240"/>
      </w:pPr>
      <w:r w:rsidRPr="009257C8">
        <w:t>ПРИСЪСТВЕН ЛИСТ/LISTA DE ASISTENCIA/PREZENČNÍ LISTINA/DELTAGERLISTE/ ANWESENHEITSLISTE/KOHALOLIJATE NIMEKIRI/ΚΑΤΑΣΤΑΣΗ ΠΑΡΟΝΤΩΝ/RECORD OF ATTENDANCE/</w:t>
      </w:r>
      <w:r w:rsidR="00405A95" w:rsidRPr="009257C8">
        <w:t xml:space="preserve"> </w:t>
      </w:r>
      <w:r w:rsidRPr="009257C8">
        <w:t>LISTE DE PRÉSENCE/</w:t>
      </w:r>
      <w:r w:rsidR="00405A95" w:rsidRPr="009257C8">
        <w:t>POPIS NAZOČNIH/</w:t>
      </w:r>
      <w:r w:rsidRPr="009257C8">
        <w:t>ELENCO DI PRESENZA/APMEKLĒJUMU REĢISTRS/DALYVIŲ SĄRAŠAS/</w:t>
      </w:r>
      <w:r w:rsidR="00405A95" w:rsidRPr="009257C8">
        <w:t xml:space="preserve"> </w:t>
      </w:r>
      <w:r w:rsidRPr="009257C8">
        <w:t>JELENLÉTI ÍV</w:t>
      </w:r>
      <w:r w:rsidR="0082592C" w:rsidRPr="009257C8">
        <w:t>/</w:t>
      </w:r>
      <w:r w:rsidRPr="009257C8">
        <w:t>REĠISTRU TA' ATTENDENZA/PRESENTIELIJST/LISTA OBECNOŚCI/LISTA DE PRESENÇAS/</w:t>
      </w:r>
      <w:r w:rsidR="00405A95" w:rsidRPr="009257C8">
        <w:t xml:space="preserve"> </w:t>
      </w:r>
      <w:r w:rsidRPr="009257C8">
        <w:t>LISTĂ</w:t>
      </w:r>
      <w:r w:rsidR="00405A95" w:rsidRPr="009257C8">
        <w:t> DE </w:t>
      </w:r>
      <w:r w:rsidRPr="009257C8">
        <w:t>PREZENŢĂ/PREZENČNÁ LISTINA/SEZNAM NAVZOČIH/LÄSNÄOLOLISTA/</w:t>
      </w:r>
      <w:r w:rsidR="009408CB" w:rsidRPr="009257C8">
        <w:t>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9257C8">
        <w:trPr>
          <w:cantSplit/>
        </w:trPr>
        <w:tc>
          <w:tcPr>
            <w:tcW w:w="9072" w:type="dxa"/>
            <w:shd w:val="pct10" w:color="000000" w:fill="FFFFFF"/>
          </w:tcPr>
          <w:p w:rsidR="008452E8" w:rsidRPr="009257C8" w:rsidRDefault="00CC6E1E" w:rsidP="00AD4CEB">
            <w:pPr>
              <w:pStyle w:val="AttendancePVTable"/>
            </w:pPr>
            <w:r w:rsidRPr="009257C8">
              <w:t>Бюро/Mesa/Předsednictvo/Formandskabet/Vorstand/Juhatus/Προεδρείο/Bureau/Predsjedništvo/Ufficio di presidenza/Prezidijs/ Biuras/Elnökség</w:t>
            </w:r>
            <w:r w:rsidR="0082592C" w:rsidRPr="009257C8">
              <w:t>/</w:t>
            </w:r>
            <w:r w:rsidRPr="009257C8">
              <w:t>Prezydium/Birou/Predsedníctvo/Predsedstvo/Puheenjohtajisto/Presidiet (*)</w:t>
            </w:r>
          </w:p>
        </w:tc>
      </w:tr>
      <w:tr w:rsidR="008452E8" w:rsidRPr="00545462">
        <w:trPr>
          <w:cantSplit/>
          <w:trHeight w:val="720"/>
        </w:trPr>
        <w:tc>
          <w:tcPr>
            <w:tcW w:w="9072" w:type="dxa"/>
            <w:shd w:val="clear" w:color="000000" w:fill="FFFFFF"/>
          </w:tcPr>
          <w:p w:rsidR="008452E8" w:rsidRPr="00545462" w:rsidRDefault="00545462" w:rsidP="00545462">
            <w:pPr>
              <w:pStyle w:val="AttendancePVTable"/>
              <w:rPr>
                <w:lang w:val="it-IT"/>
              </w:rPr>
            </w:pPr>
            <w:r w:rsidRPr="00545462">
              <w:rPr>
                <w:lang w:val="it-IT"/>
              </w:rPr>
              <w:t>Antonio Tajani (P), Giuliano Pisapia (VP)</w:t>
            </w:r>
          </w:p>
        </w:tc>
      </w:tr>
      <w:tr w:rsidR="008452E8" w:rsidRPr="009257C8">
        <w:trPr>
          <w:cantSplit/>
        </w:trPr>
        <w:tc>
          <w:tcPr>
            <w:tcW w:w="9072" w:type="dxa"/>
            <w:shd w:val="pct10" w:color="000000" w:fill="FFFFFF"/>
          </w:tcPr>
          <w:p w:rsidR="008452E8" w:rsidRPr="009257C8" w:rsidRDefault="00CC6E1E" w:rsidP="00AD4CEB">
            <w:pPr>
              <w:pStyle w:val="AttendancePVTable"/>
            </w:pPr>
            <w:r w:rsidRPr="009257C8">
              <w:t>Членове/Diputados/Poslanci/Medlemmer/Mitglieder/Parlamendiliikmed/</w:t>
            </w:r>
            <w:r w:rsidR="005E6C44" w:rsidRPr="009257C8">
              <w:t>Βουλευτές</w:t>
            </w:r>
            <w:r w:rsidRPr="009257C8">
              <w:t>/Members/Députés/</w:t>
            </w:r>
            <w:r w:rsidR="007A3289" w:rsidRPr="009257C8">
              <w:t>Zastupnici/</w:t>
            </w:r>
            <w:r w:rsidRPr="009257C8">
              <w:t>Deputati/Deputāti/</w:t>
            </w:r>
            <w:r w:rsidR="00C82F5B" w:rsidRPr="009257C8">
              <w:t xml:space="preserve"> </w:t>
            </w:r>
            <w:r w:rsidRPr="009257C8">
              <w:t>Nariai/Képviselõk</w:t>
            </w:r>
            <w:r w:rsidR="0082592C" w:rsidRPr="009257C8">
              <w:t>/</w:t>
            </w:r>
            <w:r w:rsidRPr="009257C8">
              <w:t>Membri/Leden/Posłowie/Deputados/Deputaţi/Jäsenet/Ledamöter</w:t>
            </w:r>
          </w:p>
        </w:tc>
      </w:tr>
      <w:tr w:rsidR="008452E8" w:rsidRPr="009257C8">
        <w:trPr>
          <w:cantSplit/>
          <w:trHeight w:val="1200"/>
        </w:trPr>
        <w:tc>
          <w:tcPr>
            <w:tcW w:w="9072" w:type="dxa"/>
            <w:shd w:val="clear" w:color="000000" w:fill="FFFFFF"/>
          </w:tcPr>
          <w:p w:rsidR="008452E8" w:rsidRPr="00545462" w:rsidRDefault="00545462" w:rsidP="00AD4CEB">
            <w:pPr>
              <w:pStyle w:val="AttendancePVTable"/>
            </w:pPr>
            <w:r>
              <w:t>Martina Anderson, Gerolf Annemans, Catherine Bearder, Geert Bourgeois, Richard Corbett, Pascal Durand, Daniel Freund, Esteban González Pons, Laura Huhtasaari, Rupert Lowe, Aileen McLeod, Domènec Ruiz Devesa, Pedro Silva Pereira, László Trócsányi, Guy Verhofstadt, Loránt Vincze, Rainer Wieland</w:t>
            </w:r>
          </w:p>
        </w:tc>
      </w:tr>
      <w:tr w:rsidR="008452E8" w:rsidRPr="009257C8">
        <w:trPr>
          <w:cantSplit/>
        </w:trPr>
        <w:tc>
          <w:tcPr>
            <w:tcW w:w="9072" w:type="dxa"/>
            <w:shd w:val="pct10" w:color="000000" w:fill="FFFFFF"/>
          </w:tcPr>
          <w:p w:rsidR="008452E8" w:rsidRPr="009257C8" w:rsidRDefault="00CC6E1E" w:rsidP="00AD4CEB">
            <w:pPr>
              <w:pStyle w:val="AttendancePVTable"/>
            </w:pPr>
            <w:r w:rsidRPr="009257C8">
              <w:t>Заместници/Suplentes/Náhradníci/Stedfortrædere/Stellvertreter/Asendusliikmed/Αναπληρωτές/Substitutes/Suppléants</w:t>
            </w:r>
            <w:r w:rsidR="007A3289" w:rsidRPr="009257C8">
              <w:t>/Zamjenici</w:t>
            </w:r>
            <w:r w:rsidRPr="009257C8">
              <w:t>/ Supplenti/Aizstājēji/Pavaduojantysnariai/Póttagok/Sostituti/Plaatsvervangers/Zastępcy/Membros suplentes/Supleanţi/Náhradníci/ Namestniki/Varajäsenet/Suppleanter</w:t>
            </w:r>
          </w:p>
        </w:tc>
      </w:tr>
      <w:tr w:rsidR="008452E8" w:rsidRPr="009257C8">
        <w:trPr>
          <w:cantSplit/>
          <w:trHeight w:val="1200"/>
        </w:trPr>
        <w:tc>
          <w:tcPr>
            <w:tcW w:w="9072" w:type="dxa"/>
            <w:shd w:val="clear" w:color="000000" w:fill="FFFFFF"/>
          </w:tcPr>
          <w:p w:rsidR="008452E8" w:rsidRPr="009257C8" w:rsidRDefault="00545462" w:rsidP="00AD4CEB">
            <w:pPr>
              <w:pStyle w:val="AttendancePVTable"/>
            </w:pPr>
            <w:r>
              <w:t>Scott Ainslie, Gwendoline Delbos</w:t>
            </w:r>
            <w:r>
              <w:noBreakHyphen/>
              <w:t>Corfield, Cristian Ghinea, Danuta Maria Hübner, Miapetra Kumpula</w:t>
            </w:r>
            <w:r>
              <w:noBreakHyphen/>
              <w:t>Natri, Jaak Madison, Mairead McGuinness, Maite Pagazaurtundúa</w:t>
            </w:r>
            <w:r w:rsidR="00202F26" w:rsidRPr="009257C8">
              <w:t>#</w:t>
            </w:r>
          </w:p>
        </w:tc>
      </w:tr>
    </w:tbl>
    <w:p w:rsidR="008452E8" w:rsidRPr="009257C8" w:rsidRDefault="008452E8" w:rsidP="005D5A08">
      <w:pPr>
        <w:pStyle w:val="AttendancePV"/>
      </w:pPr>
    </w:p>
    <w:p w:rsidR="008452E8" w:rsidRPr="009257C8" w:rsidRDefault="008452E8" w:rsidP="005D5A08">
      <w:pPr>
        <w:pStyle w:val="AttendancePV"/>
      </w:pPr>
    </w:p>
    <w:p w:rsidR="00714F25" w:rsidRPr="009257C8"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9257C8">
        <w:trPr>
          <w:cantSplit/>
        </w:trPr>
        <w:tc>
          <w:tcPr>
            <w:tcW w:w="9072" w:type="dxa"/>
            <w:gridSpan w:val="2"/>
            <w:shd w:val="pct10" w:color="000000" w:fill="FFFFFF"/>
          </w:tcPr>
          <w:p w:rsidR="008452E8" w:rsidRPr="009257C8" w:rsidRDefault="006D2283" w:rsidP="00467244">
            <w:pPr>
              <w:pStyle w:val="AttendancePVTable"/>
            </w:pPr>
            <w:r w:rsidRPr="009257C8">
              <w:t>20</w:t>
            </w:r>
            <w:r w:rsidR="00467244" w:rsidRPr="009257C8">
              <w:t>9</w:t>
            </w:r>
            <w:r w:rsidR="008452E8" w:rsidRPr="009257C8">
              <w:t xml:space="preserve"> (</w:t>
            </w:r>
            <w:r w:rsidR="00467244" w:rsidRPr="009257C8">
              <w:t>7</w:t>
            </w:r>
            <w:r w:rsidR="008452E8" w:rsidRPr="009257C8">
              <w:t>)</w:t>
            </w:r>
          </w:p>
        </w:tc>
      </w:tr>
      <w:tr w:rsidR="008452E8" w:rsidRPr="009257C8">
        <w:trPr>
          <w:cantSplit/>
          <w:trHeight w:val="720"/>
        </w:trPr>
        <w:tc>
          <w:tcPr>
            <w:tcW w:w="9072" w:type="dxa"/>
            <w:gridSpan w:val="2"/>
          </w:tcPr>
          <w:p w:rsidR="008452E8" w:rsidRPr="00617067" w:rsidRDefault="00617067" w:rsidP="00AD4CEB">
            <w:pPr>
              <w:pStyle w:val="AttendancePVTable"/>
            </w:pPr>
            <w:r>
              <w:t>Robert Rowland</w:t>
            </w:r>
          </w:p>
        </w:tc>
      </w:tr>
      <w:tr w:rsidR="008452E8" w:rsidRPr="009257C8">
        <w:trPr>
          <w:cantSplit/>
        </w:trPr>
        <w:tc>
          <w:tcPr>
            <w:tcW w:w="9072" w:type="dxa"/>
            <w:gridSpan w:val="2"/>
            <w:shd w:val="pct10" w:color="000000" w:fill="FFFFFF"/>
          </w:tcPr>
          <w:p w:rsidR="008452E8" w:rsidRPr="009257C8" w:rsidRDefault="00467244" w:rsidP="00AD4CEB">
            <w:pPr>
              <w:pStyle w:val="AttendancePVTable"/>
            </w:pPr>
            <w:r w:rsidRPr="009257C8">
              <w:t>21</w:t>
            </w:r>
            <w:r w:rsidR="006D2283" w:rsidRPr="009257C8">
              <w:t>6</w:t>
            </w:r>
            <w:r w:rsidR="008452E8" w:rsidRPr="009257C8">
              <w:t xml:space="preserve"> (3)</w:t>
            </w:r>
          </w:p>
        </w:tc>
      </w:tr>
      <w:tr w:rsidR="008452E8" w:rsidRPr="009257C8">
        <w:trPr>
          <w:cantSplit/>
          <w:trHeight w:val="720"/>
        </w:trPr>
        <w:tc>
          <w:tcPr>
            <w:tcW w:w="9072" w:type="dxa"/>
            <w:gridSpan w:val="2"/>
          </w:tcPr>
          <w:p w:rsidR="008452E8" w:rsidRPr="00617067" w:rsidRDefault="00617067" w:rsidP="00AD4CEB">
            <w:pPr>
              <w:pStyle w:val="AttendancePVTable"/>
            </w:pPr>
            <w:r>
              <w:t>Matthew Patten</w:t>
            </w:r>
          </w:p>
        </w:tc>
      </w:tr>
      <w:tr w:rsidR="008452E8" w:rsidRPr="009257C8">
        <w:trPr>
          <w:cantSplit/>
        </w:trPr>
        <w:tc>
          <w:tcPr>
            <w:tcW w:w="9072" w:type="dxa"/>
            <w:gridSpan w:val="2"/>
            <w:shd w:val="pct10" w:color="000000" w:fill="FFFFFF"/>
          </w:tcPr>
          <w:p w:rsidR="008452E8" w:rsidRPr="009257C8" w:rsidRDefault="006D2283" w:rsidP="00467244">
            <w:pPr>
              <w:pStyle w:val="AttendancePVTable"/>
            </w:pPr>
            <w:r w:rsidRPr="009257C8">
              <w:t>5</w:t>
            </w:r>
            <w:r w:rsidR="00467244" w:rsidRPr="009257C8">
              <w:t>6</w:t>
            </w:r>
            <w:r w:rsidR="00A13DDE" w:rsidRPr="009257C8">
              <w:t xml:space="preserve"> (8</w:t>
            </w:r>
            <w:r w:rsidR="00CC6E1E" w:rsidRPr="009257C8">
              <w:t>) (Точка от дневния ред/Punto del orden del día/Bod pořadu jednání (OJ)/Punkt på dagsordene</w:t>
            </w:r>
            <w:r w:rsidR="00C64625" w:rsidRPr="009257C8">
              <w:t>n/Tagesordnungspunkt/ Päevakorra </w:t>
            </w:r>
            <w:r w:rsidR="00CC6E1E" w:rsidRPr="009257C8">
              <w:t>punkt/</w:t>
            </w:r>
            <w:r w:rsidR="005E6C44" w:rsidRPr="009257C8">
              <w:t>Σημείο της ημερήσιας διάταξης</w:t>
            </w:r>
            <w:r w:rsidR="00CC6E1E" w:rsidRPr="009257C8">
              <w:t>/Agenda item/Point OJ</w:t>
            </w:r>
            <w:r w:rsidRPr="009257C8">
              <w:t>/Točka dnevnog reda</w:t>
            </w:r>
            <w:r w:rsidR="00CC6E1E" w:rsidRPr="009257C8">
              <w:t>/Punto all'ordine del giorno/Darba kārtības punkts/Darbotvarkės punktas/Napirendi pont/Punt Aġenda/Agendapunt/Punkt porządku dziennego/Ponto O</w:t>
            </w:r>
            <w:r w:rsidR="00C64625" w:rsidRPr="009257C8">
              <w:t>D/Punct de pe ordinea de zi/Bod programu schôdze/</w:t>
            </w:r>
            <w:r w:rsidR="00CC6E1E" w:rsidRPr="009257C8">
              <w:t>Točka UL/Esityslistan kohta/</w:t>
            </w:r>
            <w:r w:rsidR="009408CB" w:rsidRPr="009257C8">
              <w:t>Punkt på föredragningslistan</w:t>
            </w:r>
            <w:r w:rsidR="00CC6E1E" w:rsidRPr="009257C8">
              <w:t>)</w:t>
            </w:r>
          </w:p>
        </w:tc>
      </w:tr>
      <w:tr w:rsidR="008452E8" w:rsidRPr="009257C8">
        <w:trPr>
          <w:trHeight w:val="720"/>
        </w:trPr>
        <w:tc>
          <w:tcPr>
            <w:tcW w:w="7513" w:type="dxa"/>
          </w:tcPr>
          <w:p w:rsidR="008452E8" w:rsidRPr="009257C8" w:rsidRDefault="008452E8" w:rsidP="00617067">
            <w:pPr>
              <w:pStyle w:val="AttendancePVTable"/>
            </w:pPr>
          </w:p>
        </w:tc>
        <w:tc>
          <w:tcPr>
            <w:tcW w:w="1559" w:type="dxa"/>
          </w:tcPr>
          <w:p w:rsidR="008452E8" w:rsidRPr="009257C8" w:rsidRDefault="008452E8" w:rsidP="00AD4CEB">
            <w:pPr>
              <w:pStyle w:val="AttendancePVTable"/>
            </w:pPr>
          </w:p>
        </w:tc>
      </w:tr>
    </w:tbl>
    <w:p w:rsidR="008452E8" w:rsidRPr="009257C8" w:rsidRDefault="008452E8" w:rsidP="005D5A08">
      <w:pPr>
        <w:pStyle w:val="AttendancePV"/>
      </w:pPr>
    </w:p>
    <w:p w:rsidR="0083601E" w:rsidRPr="009257C8" w:rsidRDefault="0083601E" w:rsidP="005D5A08">
      <w:pPr>
        <w:pStyle w:val="AttendancePV"/>
      </w:pPr>
    </w:p>
    <w:p w:rsidR="0083601E" w:rsidRPr="009257C8" w:rsidRDefault="0083601E"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9257C8" w:rsidTr="00B15084">
        <w:trPr>
          <w:cantSplit/>
        </w:trPr>
        <w:tc>
          <w:tcPr>
            <w:tcW w:w="9072" w:type="dxa"/>
            <w:shd w:val="pct10" w:color="000000" w:fill="FFFFFF"/>
          </w:tcPr>
          <w:p w:rsidR="0083601E" w:rsidRPr="009257C8" w:rsidRDefault="0083601E" w:rsidP="00AD4CEB">
            <w:pPr>
              <w:pStyle w:val="AttendancePVTable"/>
            </w:pPr>
            <w:r w:rsidRPr="009257C8">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9257C8" w:rsidTr="00B15084">
        <w:trPr>
          <w:cantSplit/>
          <w:trHeight w:val="720"/>
        </w:trPr>
        <w:tc>
          <w:tcPr>
            <w:tcW w:w="9072" w:type="dxa"/>
          </w:tcPr>
          <w:p w:rsidR="0083601E" w:rsidRPr="009257C8" w:rsidRDefault="0083601E" w:rsidP="00AD4CEB">
            <w:pPr>
              <w:pStyle w:val="AttendancePVTable"/>
            </w:pPr>
          </w:p>
        </w:tc>
      </w:tr>
    </w:tbl>
    <w:p w:rsidR="00617067" w:rsidRDefault="00617067">
      <w:pPr>
        <w:widowControl/>
        <w:rPr>
          <w:sz w:val="16"/>
        </w:rPr>
      </w:pPr>
      <w:r>
        <w:br w:type="page"/>
      </w:r>
    </w:p>
    <w:p w:rsidR="00DB5CC6" w:rsidRPr="009257C8"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9257C8">
        <w:tc>
          <w:tcPr>
            <w:tcW w:w="9072" w:type="dxa"/>
            <w:shd w:val="pct10" w:color="000000" w:fill="FFFFFF"/>
          </w:tcPr>
          <w:p w:rsidR="008452E8" w:rsidRPr="009257C8" w:rsidRDefault="00CC6E1E" w:rsidP="00F51C97">
            <w:pPr>
              <w:pStyle w:val="AttendancePVTable"/>
            </w:pPr>
            <w:r w:rsidRPr="009257C8">
              <w:t>По покана на председателя/Por invitación del presidente/Na pozvání předsedy/Efter indbydelse fra formanden/Auf Einladung des Vorsitzenden/Esimehe kutsel/Με πρόσκληση του Προέδρου</w:t>
            </w:r>
            <w:r w:rsidR="00F51C97" w:rsidRPr="009257C8">
              <w:t>/At the invitation of the Chair</w:t>
            </w:r>
            <w:r w:rsidRPr="009257C8">
              <w:t>/Sur l</w:t>
            </w:r>
            <w:r w:rsidR="0011399B" w:rsidRPr="009257C8">
              <w:t>’</w:t>
            </w:r>
            <w:r w:rsidRPr="009257C8">
              <w:t>invitation du président</w:t>
            </w:r>
            <w:r w:rsidR="00F909BF" w:rsidRPr="009257C8">
              <w:t>/ Na poziv predsjednika</w:t>
            </w:r>
            <w:r w:rsidRPr="009257C8">
              <w:t>/Su invito del presidente/Pēc priekšsēdētāja uzaicinājuma/Pirmininkui pakvietus/A</w:t>
            </w:r>
            <w:r w:rsidR="00F909BF" w:rsidRPr="009257C8">
              <w:t>z elnök meghívására/ Fuq </w:t>
            </w:r>
            <w:r w:rsidR="006C6F0A" w:rsidRPr="009257C8">
              <w:t>stedina taċ</w:t>
            </w:r>
            <w:r w:rsidR="006C6F0A" w:rsidRPr="009257C8">
              <w:noBreakHyphen/>
            </w:r>
            <w:r w:rsidRPr="009257C8">
              <w:t>'Chairman'</w:t>
            </w:r>
            <w:r w:rsidR="0082592C" w:rsidRPr="009257C8">
              <w:t>/</w:t>
            </w:r>
            <w:r w:rsidRPr="009257C8">
              <w:t>Op uitnodiging van de voorzitter/Na zaproszenie Przewodniczącego/A convite do Presidente/La invitaţia preşedintelui/</w:t>
            </w:r>
            <w:r w:rsidR="00A65248" w:rsidRPr="009257C8">
              <w:t xml:space="preserve"> </w:t>
            </w:r>
            <w:r w:rsidR="00C46B37" w:rsidRPr="009257C8">
              <w:t xml:space="preserve">Na </w:t>
            </w:r>
            <w:r w:rsidRPr="009257C8">
              <w:t>pozvanie predsedu/Na povabilo predsednika/Puheenjohtajan kutsusta/På ordförandens inbjudan</w:t>
            </w:r>
          </w:p>
        </w:tc>
      </w:tr>
      <w:tr w:rsidR="008452E8" w:rsidRPr="009257C8">
        <w:trPr>
          <w:trHeight w:val="720"/>
        </w:trPr>
        <w:tc>
          <w:tcPr>
            <w:tcW w:w="9072" w:type="dxa"/>
          </w:tcPr>
          <w:p w:rsidR="008452E8" w:rsidRPr="009257C8" w:rsidRDefault="008452E8" w:rsidP="00AD4CEB">
            <w:pPr>
              <w:pStyle w:val="AttendancePVTable"/>
            </w:pPr>
          </w:p>
        </w:tc>
      </w:tr>
    </w:tbl>
    <w:p w:rsidR="008452E8" w:rsidRPr="009257C8"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9257C8">
        <w:tc>
          <w:tcPr>
            <w:tcW w:w="9072" w:type="dxa"/>
            <w:gridSpan w:val="2"/>
            <w:shd w:val="pct10" w:color="000000" w:fill="FFFFFF"/>
          </w:tcPr>
          <w:p w:rsidR="008452E8" w:rsidRPr="009257C8" w:rsidRDefault="00CC6E1E" w:rsidP="00AD4CEB">
            <w:pPr>
              <w:pStyle w:val="AttendancePVTable"/>
            </w:pPr>
            <w:r w:rsidRPr="009257C8">
              <w:t>Съвет/Consejo/Rada/Rådet/Rat/Nõukogu/Συμβούλιο/Council/Conseil/</w:t>
            </w:r>
            <w:r w:rsidR="00F909BF" w:rsidRPr="009257C8">
              <w:t>Vijeće/</w:t>
            </w:r>
            <w:r w:rsidRPr="009257C8">
              <w:t>Consiglio/Padome/Taryba/Tanács/Kunsill/Raad/ Conselho/Consiliu/Svet/Neuvosto/Rådet (*)</w:t>
            </w:r>
          </w:p>
        </w:tc>
      </w:tr>
      <w:tr w:rsidR="008452E8" w:rsidRPr="009257C8">
        <w:trPr>
          <w:trHeight w:val="720"/>
        </w:trPr>
        <w:tc>
          <w:tcPr>
            <w:tcW w:w="9072" w:type="dxa"/>
            <w:gridSpan w:val="2"/>
          </w:tcPr>
          <w:p w:rsidR="008452E8" w:rsidRPr="009257C8" w:rsidRDefault="00687B92" w:rsidP="00AD4CEB">
            <w:pPr>
              <w:pStyle w:val="AttendancePVTable"/>
            </w:pPr>
            <w:r>
              <w:t>Enea Desideri</w:t>
            </w:r>
          </w:p>
        </w:tc>
      </w:tr>
      <w:tr w:rsidR="008452E8" w:rsidRPr="009257C8">
        <w:tc>
          <w:tcPr>
            <w:tcW w:w="9072" w:type="dxa"/>
            <w:gridSpan w:val="2"/>
            <w:shd w:val="pct10" w:color="000000" w:fill="FFFFFF"/>
          </w:tcPr>
          <w:p w:rsidR="008452E8" w:rsidRPr="009257C8" w:rsidRDefault="00CC6E1E" w:rsidP="002E2B09">
            <w:pPr>
              <w:pStyle w:val="AttendancePVTable"/>
            </w:pPr>
            <w:r w:rsidRPr="009257C8">
              <w:t>Комисия/Comisión/Komise/Kommissionen/Kommission/Komisjon/Επιτροπή/Commission/</w:t>
            </w:r>
            <w:r w:rsidR="0036013B" w:rsidRPr="009257C8">
              <w:t>Komisija/</w:t>
            </w:r>
            <w:r w:rsidRPr="009257C8">
              <w:t>Commissione/Bizottság/ Kummissjoni/Commissie/Komisja/Comissão/Comisie/Komisia/Komissio/Kommissionen (*)</w:t>
            </w:r>
          </w:p>
        </w:tc>
      </w:tr>
      <w:tr w:rsidR="008452E8" w:rsidRPr="009257C8">
        <w:trPr>
          <w:trHeight w:val="720"/>
        </w:trPr>
        <w:tc>
          <w:tcPr>
            <w:tcW w:w="9072" w:type="dxa"/>
            <w:gridSpan w:val="2"/>
          </w:tcPr>
          <w:p w:rsidR="008452E8" w:rsidRPr="009257C8" w:rsidRDefault="00687B92" w:rsidP="00AD4CEB">
            <w:pPr>
              <w:pStyle w:val="AttendancePVTable"/>
            </w:pPr>
            <w:r>
              <w:t>Dorthe Christensen, Peter Barany</w:t>
            </w:r>
          </w:p>
        </w:tc>
      </w:tr>
      <w:tr w:rsidR="008452E8" w:rsidRPr="009257C8">
        <w:tc>
          <w:tcPr>
            <w:tcW w:w="9072" w:type="dxa"/>
            <w:gridSpan w:val="2"/>
            <w:shd w:val="pct10" w:color="000000" w:fill="FFFFFF"/>
          </w:tcPr>
          <w:p w:rsidR="008452E8" w:rsidRPr="009257C8" w:rsidRDefault="00F0068D" w:rsidP="00F0068D">
            <w:pPr>
              <w:pStyle w:val="AttendancePVTable"/>
            </w:pPr>
            <w:r w:rsidRPr="009257C8">
              <w:t>Други институции и органи</w:t>
            </w:r>
            <w:r w:rsidR="00007788" w:rsidRPr="009257C8">
              <w:t>/</w:t>
            </w:r>
            <w:r w:rsidRPr="009257C8">
              <w:t>Otras instituciones y organismos</w:t>
            </w:r>
            <w:r w:rsidR="00007788" w:rsidRPr="009257C8">
              <w:t>/Ostatní orgány a instituce/</w:t>
            </w:r>
            <w:r w:rsidRPr="009257C8">
              <w:t>Andre institutioner og organer</w:t>
            </w:r>
            <w:r w:rsidR="00007788" w:rsidRPr="009257C8">
              <w:t>/</w:t>
            </w:r>
            <w:r w:rsidRPr="009257C8">
              <w:t>Andere Organe und Einrichtungen</w:t>
            </w:r>
            <w:r w:rsidR="00007788" w:rsidRPr="009257C8">
              <w:t>/</w:t>
            </w:r>
            <w:r w:rsidRPr="009257C8">
              <w:t>Muud institutsioonid ja organid</w:t>
            </w:r>
            <w:r w:rsidR="00007788" w:rsidRPr="009257C8">
              <w:t>/</w:t>
            </w:r>
            <w:r w:rsidRPr="009257C8">
              <w:t>Λοιπά θεσμικά όργανα και οργανισμοί</w:t>
            </w:r>
            <w:r w:rsidR="00007788" w:rsidRPr="009257C8">
              <w:t>/</w:t>
            </w:r>
            <w:r w:rsidRPr="009257C8">
              <w:t>Other institutions and bodies</w:t>
            </w:r>
            <w:r w:rsidR="00007788" w:rsidRPr="009257C8">
              <w:t>/</w:t>
            </w:r>
            <w:r w:rsidR="00EC7932" w:rsidRPr="009257C8">
              <w:t>Autres institutions et organes</w:t>
            </w:r>
            <w:r w:rsidR="00007788" w:rsidRPr="009257C8">
              <w:t>/</w:t>
            </w:r>
            <w:r w:rsidR="00EC7932" w:rsidRPr="009257C8">
              <w:t>Druge institucije i tijela</w:t>
            </w:r>
            <w:r w:rsidR="00C701DE" w:rsidRPr="009257C8">
              <w:t>/</w:t>
            </w:r>
            <w:r w:rsidR="00EC7932" w:rsidRPr="009257C8">
              <w:t>Altre istituzioni e altri organi</w:t>
            </w:r>
            <w:r w:rsidR="00007788" w:rsidRPr="009257C8">
              <w:t>/</w:t>
            </w:r>
            <w:r w:rsidR="00EC7932" w:rsidRPr="009257C8">
              <w:t>Citas iestādes un struktūras</w:t>
            </w:r>
            <w:r w:rsidR="00C701DE" w:rsidRPr="009257C8">
              <w:t>/</w:t>
            </w:r>
            <w:r w:rsidR="00EC7932" w:rsidRPr="009257C8">
              <w:t>Kitos institucijos ir įstaigos</w:t>
            </w:r>
            <w:r w:rsidR="00C701DE" w:rsidRPr="009257C8">
              <w:t xml:space="preserve">/ </w:t>
            </w:r>
            <w:r w:rsidR="00EC7932" w:rsidRPr="009257C8">
              <w:t>Más intézmények és szervek</w:t>
            </w:r>
            <w:r w:rsidR="00C701DE" w:rsidRPr="009257C8">
              <w:t>/</w:t>
            </w:r>
            <w:r w:rsidR="00EC7932" w:rsidRPr="009257C8">
              <w:t>Istituzzjonijiet u korpi oħra</w:t>
            </w:r>
            <w:r w:rsidR="00007788" w:rsidRPr="009257C8">
              <w:t>/</w:t>
            </w:r>
            <w:r w:rsidR="00EC7932" w:rsidRPr="009257C8">
              <w:t>Andere instellingen en organen</w:t>
            </w:r>
            <w:r w:rsidR="00007788" w:rsidRPr="009257C8">
              <w:t>/</w:t>
            </w:r>
            <w:r w:rsidR="00EC7932" w:rsidRPr="009257C8">
              <w:t>Inne instytucje i organy</w:t>
            </w:r>
            <w:r w:rsidR="00007788" w:rsidRPr="009257C8">
              <w:t>/</w:t>
            </w:r>
            <w:r w:rsidR="00EC7932" w:rsidRPr="009257C8">
              <w:t>O</w:t>
            </w:r>
            <w:r w:rsidR="00C82F5B" w:rsidRPr="009257C8">
              <w:t>utras instituições e </w:t>
            </w:r>
            <w:r w:rsidR="00EC7932" w:rsidRPr="009257C8">
              <w:t>outros órgãos</w:t>
            </w:r>
            <w:r w:rsidR="00007788" w:rsidRPr="009257C8">
              <w:t>/</w:t>
            </w:r>
            <w:r w:rsidR="00EC7932" w:rsidRPr="009257C8">
              <w:t>Alte instituții și organe</w:t>
            </w:r>
            <w:r w:rsidR="00007788" w:rsidRPr="009257C8">
              <w:t>/</w:t>
            </w:r>
            <w:r w:rsidR="00EC7932" w:rsidRPr="009257C8">
              <w:t>Iné inštitúcie a orgány</w:t>
            </w:r>
            <w:r w:rsidR="00007788" w:rsidRPr="009257C8">
              <w:t>/</w:t>
            </w:r>
            <w:r w:rsidR="00EC7932" w:rsidRPr="009257C8">
              <w:t>Muut toimielimet ja elimet</w:t>
            </w:r>
            <w:r w:rsidR="00007788" w:rsidRPr="009257C8">
              <w:t>/</w:t>
            </w:r>
            <w:r w:rsidR="00EC7932" w:rsidRPr="009257C8">
              <w:t>Andra institutioner och organ</w:t>
            </w:r>
          </w:p>
        </w:tc>
      </w:tr>
      <w:tr w:rsidR="008452E8" w:rsidRPr="009257C8">
        <w:trPr>
          <w:cantSplit/>
          <w:trHeight w:val="720"/>
        </w:trPr>
        <w:tc>
          <w:tcPr>
            <w:tcW w:w="1701" w:type="dxa"/>
          </w:tcPr>
          <w:p w:rsidR="008452E8" w:rsidRPr="009257C8" w:rsidRDefault="008452E8" w:rsidP="00AD4CEB">
            <w:pPr>
              <w:pStyle w:val="AttendancePVTable"/>
            </w:pPr>
          </w:p>
        </w:tc>
        <w:tc>
          <w:tcPr>
            <w:tcW w:w="7371" w:type="dxa"/>
          </w:tcPr>
          <w:p w:rsidR="008452E8" w:rsidRPr="009257C8" w:rsidRDefault="008452E8" w:rsidP="00AD4CEB">
            <w:pPr>
              <w:pStyle w:val="AttendancePVTable"/>
            </w:pPr>
          </w:p>
        </w:tc>
      </w:tr>
    </w:tbl>
    <w:p w:rsidR="008452E8" w:rsidRPr="009257C8"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9257C8">
        <w:trPr>
          <w:cantSplit/>
        </w:trPr>
        <w:tc>
          <w:tcPr>
            <w:tcW w:w="9072" w:type="dxa"/>
            <w:shd w:val="pct10" w:color="000000" w:fill="FFFFFF"/>
          </w:tcPr>
          <w:p w:rsidR="008452E8" w:rsidRPr="009257C8" w:rsidRDefault="00007788" w:rsidP="00AD4CEB">
            <w:pPr>
              <w:pStyle w:val="AttendancePVTable"/>
            </w:pPr>
            <w:r w:rsidRPr="009257C8">
              <w:t xml:space="preserve">Други участници/Otros participantes/Ostatní účastníci/Endvidere deltog/Andere Teilnehmer/Muud osalejad/Επίσης </w:t>
            </w:r>
            <w:r w:rsidR="005E6C44" w:rsidRPr="009257C8">
              <w:t>παρόντες</w:t>
            </w:r>
            <w:r w:rsidRPr="009257C8">
              <w:t>/Other participants/Autres participants</w:t>
            </w:r>
            <w:r w:rsidR="00553CD4" w:rsidRPr="009257C8">
              <w:t>/Drugi sudionici</w:t>
            </w:r>
            <w:r w:rsidRPr="009257C8">
              <w:t>/Altri partecipanti/Citi klātesošie/Kiti dalyviai/Más résztvevők/Parteċipanti ohra/Andere aanwezigen</w:t>
            </w:r>
            <w:r w:rsidR="0082592C" w:rsidRPr="009257C8">
              <w:t>/</w:t>
            </w:r>
            <w:r w:rsidRPr="009257C8">
              <w:t>Inni uczestnicy/Outros participantes/Alţi participanţi/Iní účastníci/Drugi udeleženci/Muut osallistujat/Övriga deltagare</w:t>
            </w:r>
          </w:p>
        </w:tc>
      </w:tr>
      <w:tr w:rsidR="008452E8" w:rsidRPr="00687B92">
        <w:trPr>
          <w:cantSplit/>
          <w:trHeight w:val="1200"/>
        </w:trPr>
        <w:tc>
          <w:tcPr>
            <w:tcW w:w="9072" w:type="dxa"/>
          </w:tcPr>
          <w:p w:rsidR="008452E8" w:rsidRPr="00687B92" w:rsidRDefault="00687B92" w:rsidP="00687B92">
            <w:pPr>
              <w:pStyle w:val="AttendancePVTable"/>
            </w:pPr>
            <w:r>
              <w:t xml:space="preserve">Jack Berry </w:t>
            </w:r>
            <w:r w:rsidRPr="00687B92">
              <w:t>(</w:t>
            </w:r>
            <w:r>
              <w:t>UK</w:t>
            </w:r>
            <w:r w:rsidRPr="00687B92">
              <w:t xml:space="preserve"> Permanent Representation)</w:t>
            </w:r>
            <w:r>
              <w:t xml:space="preserve">, </w:t>
            </w:r>
            <w:r w:rsidRPr="00687B92">
              <w:t>Sara Hall (PT Permanent Representation), ), Sarah Nurdin (FR Permanent Representation), Inma Pérez (ES Permanent Representation)</w:t>
            </w:r>
            <w:r>
              <w:t xml:space="preserve">, </w:t>
            </w:r>
            <w:r w:rsidRPr="00687B92">
              <w:t xml:space="preserve">I. Popescu (RO Permanent Representation), </w:t>
            </w:r>
            <w:r>
              <w:t xml:space="preserve">Louise Volver (DK Permanent Representation), </w:t>
            </w:r>
            <w:r w:rsidR="00617067" w:rsidRPr="00687B92">
              <w:t>Jean-Pierre Vonarb (</w:t>
            </w:r>
            <w:r w:rsidRPr="00687B92">
              <w:t>SL</w:t>
            </w:r>
            <w:r w:rsidR="00617067" w:rsidRPr="00687B92">
              <w:t xml:space="preserve"> Permanent Representation)</w:t>
            </w:r>
          </w:p>
        </w:tc>
      </w:tr>
    </w:tbl>
    <w:p w:rsidR="0083601E" w:rsidRPr="00687B92"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9257C8">
        <w:trPr>
          <w:cantSplit/>
        </w:trPr>
        <w:tc>
          <w:tcPr>
            <w:tcW w:w="9072" w:type="dxa"/>
            <w:gridSpan w:val="2"/>
            <w:shd w:val="pct10" w:color="000000" w:fill="FFFFFF"/>
          </w:tcPr>
          <w:p w:rsidR="008452E8" w:rsidRPr="009257C8" w:rsidRDefault="00C634EF" w:rsidP="005F6C89">
            <w:pPr>
              <w:pStyle w:val="AttendancePVTable"/>
            </w:pPr>
            <w:r w:rsidRPr="009257C8">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w:t>
            </w:r>
            <w:r w:rsidR="00BF102E" w:rsidRPr="009257C8">
              <w:t>olitical groups/Secrétariat des </w:t>
            </w:r>
            <w:r w:rsidRPr="009257C8">
              <w:t>groupes politiques</w:t>
            </w:r>
            <w:r w:rsidR="00553CD4" w:rsidRPr="009257C8">
              <w:t>/Tajništva klubova zastupnika</w:t>
            </w:r>
            <w:r w:rsidRPr="009257C8">
              <w:t>/Segreteria gruppi politici/Politisko grupu sekretariāts/Frakcijų sekretoriai/</w:t>
            </w:r>
            <w:r w:rsidR="00CD01A6" w:rsidRPr="009257C8">
              <w:t xml:space="preserve"> </w:t>
            </w:r>
            <w:r w:rsidRPr="009257C8">
              <w:t>Képviselőcsoportok titkársága/Segretarjat gruppi politiċi/Fractiesecretariaten/Sekretariat Grup Politycznych/</w:t>
            </w:r>
            <w:r w:rsidR="006D0C4F" w:rsidRPr="009257C8">
              <w:t>Secretariado</w:t>
            </w:r>
            <w:r w:rsidRPr="009257C8">
              <w:t xml:space="preserve"> dos grupos políticos/Secretariate grupuri politice/Sekretariát politických skupín/Sekretariat politič</w:t>
            </w:r>
            <w:r w:rsidR="00CD01A6" w:rsidRPr="009257C8">
              <w:t xml:space="preserve">nih skupin/Poliittisten ryhmien </w:t>
            </w:r>
            <w:r w:rsidRPr="009257C8">
              <w:t>sihteeristöt/</w:t>
            </w:r>
            <w:r w:rsidR="005F6C89" w:rsidRPr="009257C8">
              <w:t xml:space="preserve"> De politiska gruppernas sekretariat</w:t>
            </w:r>
          </w:p>
        </w:tc>
      </w:tr>
      <w:tr w:rsidR="008452E8" w:rsidRPr="009257C8">
        <w:trPr>
          <w:cantSplit/>
        </w:trPr>
        <w:tc>
          <w:tcPr>
            <w:tcW w:w="1701" w:type="dxa"/>
            <w:shd w:val="clear" w:color="auto" w:fill="FFFFFF"/>
          </w:tcPr>
          <w:p w:rsidR="008452E8" w:rsidRPr="009257C8" w:rsidRDefault="008452E8" w:rsidP="00A66B35">
            <w:pPr>
              <w:pStyle w:val="AttendancePVTable"/>
            </w:pPr>
            <w:r w:rsidRPr="009257C8">
              <w:t>PPE</w:t>
            </w:r>
          </w:p>
          <w:p w:rsidR="008452E8" w:rsidRPr="009257C8" w:rsidRDefault="00CE5AEB" w:rsidP="00A66B35">
            <w:pPr>
              <w:pStyle w:val="AttendancePVTable"/>
            </w:pPr>
            <w:r w:rsidRPr="009257C8">
              <w:t>S&amp;D</w:t>
            </w:r>
          </w:p>
          <w:p w:rsidR="00A5325A" w:rsidRPr="009257C8" w:rsidRDefault="00A5325A" w:rsidP="00A66B35">
            <w:pPr>
              <w:pStyle w:val="AttendancePVTable"/>
            </w:pPr>
            <w:r w:rsidRPr="009257C8">
              <w:t>Renew</w:t>
            </w:r>
          </w:p>
          <w:p w:rsidR="008452E8" w:rsidRPr="009257C8" w:rsidRDefault="00926DB0" w:rsidP="00A66B35">
            <w:pPr>
              <w:pStyle w:val="AttendancePVTable"/>
            </w:pPr>
            <w:r w:rsidRPr="009257C8">
              <w:t>Verts/ALE</w:t>
            </w:r>
          </w:p>
          <w:p w:rsidR="00A5325A" w:rsidRPr="009257C8" w:rsidRDefault="00A5325A" w:rsidP="00A5325A">
            <w:pPr>
              <w:pStyle w:val="AttendancePVTable"/>
            </w:pPr>
            <w:r w:rsidRPr="009257C8">
              <w:t>ID</w:t>
            </w:r>
          </w:p>
          <w:p w:rsidR="00A5325A" w:rsidRPr="009257C8" w:rsidRDefault="00A5325A" w:rsidP="00A5325A">
            <w:pPr>
              <w:pStyle w:val="AttendancePVTable"/>
            </w:pPr>
            <w:r w:rsidRPr="009257C8">
              <w:t>ECR</w:t>
            </w:r>
          </w:p>
          <w:p w:rsidR="008452E8" w:rsidRPr="009257C8" w:rsidRDefault="00926DB0" w:rsidP="00A66B35">
            <w:pPr>
              <w:pStyle w:val="AttendancePVTable"/>
            </w:pPr>
            <w:r w:rsidRPr="009257C8">
              <w:t>GUE/NGL</w:t>
            </w:r>
          </w:p>
          <w:p w:rsidR="008452E8" w:rsidRPr="009257C8" w:rsidRDefault="008452E8" w:rsidP="00A66B35">
            <w:pPr>
              <w:pStyle w:val="AttendancePVTable"/>
            </w:pPr>
            <w:r w:rsidRPr="009257C8">
              <w:t>NI</w:t>
            </w:r>
          </w:p>
        </w:tc>
        <w:tc>
          <w:tcPr>
            <w:tcW w:w="7371" w:type="dxa"/>
            <w:shd w:val="clear" w:color="auto" w:fill="FFFFFF"/>
          </w:tcPr>
          <w:p w:rsidR="00617067" w:rsidRDefault="00617067" w:rsidP="00617067">
            <w:pPr>
              <w:pStyle w:val="AttendancePVTable"/>
            </w:pPr>
            <w:r>
              <w:t>Cornelia Gheorghiu</w:t>
            </w:r>
          </w:p>
          <w:p w:rsidR="00617067" w:rsidRDefault="00617067" w:rsidP="00617067">
            <w:pPr>
              <w:pStyle w:val="AttendancePVTable"/>
            </w:pPr>
            <w:r>
              <w:t>José Antonio Gil de Muro Arenas, Francesco Cerasani</w:t>
            </w:r>
          </w:p>
          <w:p w:rsidR="00617067" w:rsidRDefault="00617067" w:rsidP="00617067">
            <w:pPr>
              <w:pStyle w:val="AttendancePVTable"/>
            </w:pPr>
            <w:r>
              <w:t>Sietse Wijnsma, Guillaume McLaughlin</w:t>
            </w:r>
          </w:p>
          <w:p w:rsidR="00617067" w:rsidRPr="00617067" w:rsidRDefault="00617067" w:rsidP="00617067">
            <w:pPr>
              <w:pStyle w:val="AttendancePVTable"/>
              <w:rPr>
                <w:lang w:val="nl-NL"/>
              </w:rPr>
            </w:pPr>
            <w:r w:rsidRPr="00617067">
              <w:rPr>
                <w:lang w:val="nl-NL"/>
              </w:rPr>
              <w:t>Mélanie Vogel, Helena Argerich i Terradas</w:t>
            </w:r>
          </w:p>
          <w:p w:rsidR="00617067" w:rsidRDefault="00617067" w:rsidP="00617067">
            <w:pPr>
              <w:pStyle w:val="AttendancePVTable"/>
            </w:pPr>
            <w:r>
              <w:t>Timothee Etchecopar, Sakari Linden</w:t>
            </w:r>
          </w:p>
          <w:p w:rsidR="00617067" w:rsidRDefault="00617067" w:rsidP="00617067">
            <w:pPr>
              <w:pStyle w:val="AttendancePVTable"/>
            </w:pPr>
            <w:r>
              <w:t xml:space="preserve">Ralf Packet </w:t>
            </w:r>
          </w:p>
          <w:p w:rsidR="0006514D" w:rsidRPr="009257C8" w:rsidRDefault="00617067" w:rsidP="00617067">
            <w:pPr>
              <w:pStyle w:val="AttendancePVTable"/>
            </w:pPr>
            <w:r>
              <w:t>Brian Carty</w:t>
            </w:r>
          </w:p>
        </w:tc>
      </w:tr>
    </w:tbl>
    <w:p w:rsidR="00476001" w:rsidRDefault="00476001">
      <w:pPr>
        <w:widowControl/>
        <w:rPr>
          <w:sz w:val="16"/>
        </w:rPr>
      </w:pPr>
      <w:r>
        <w:br w:type="page"/>
      </w:r>
    </w:p>
    <w:p w:rsidR="0083601E" w:rsidRPr="009257C8"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9257C8">
        <w:trPr>
          <w:cantSplit/>
        </w:trPr>
        <w:tc>
          <w:tcPr>
            <w:tcW w:w="9072" w:type="dxa"/>
            <w:gridSpan w:val="2"/>
            <w:shd w:val="pct10" w:color="000000" w:fill="FFFFFF"/>
          </w:tcPr>
          <w:p w:rsidR="008452E8" w:rsidRPr="009257C8" w:rsidRDefault="00DC629C" w:rsidP="00AD4CEB">
            <w:pPr>
              <w:pStyle w:val="AttendancePVTable"/>
            </w:pPr>
            <w:r w:rsidRPr="009257C8">
              <w:br w:type="page"/>
            </w:r>
            <w:r w:rsidR="00C634EF" w:rsidRPr="009257C8">
              <w:t xml:space="preserve">Кабинет на председателя/Gabinete del Presidente/Kancelář předsedy/Formandens Kabinet/Kabinett des Präsidenten/Presidendi kantselei/Γραφείο </w:t>
            </w:r>
            <w:r w:rsidR="005E6C44" w:rsidRPr="009257C8">
              <w:t xml:space="preserve">του </w:t>
            </w:r>
            <w:r w:rsidR="00C634EF" w:rsidRPr="009257C8">
              <w:t>Προέδρου/President's Office/Cabinet du Président</w:t>
            </w:r>
            <w:r w:rsidR="0070508E" w:rsidRPr="009257C8">
              <w:t>/Ured predsjednika</w:t>
            </w:r>
            <w:r w:rsidR="00C634EF" w:rsidRPr="009257C8">
              <w:t>/Gabinetto del Presidente/Priekšsēdētāja kabinets/Pirmininko kabinetas/Elnöki hivatal/Kabinett tal-President/Kabinet van de Voorzitter/Gabinet Przewodniczącego/Gabinete do Presidente</w:t>
            </w:r>
            <w:r w:rsidR="0082592C" w:rsidRPr="009257C8">
              <w:t>/</w:t>
            </w:r>
            <w:r w:rsidR="00C634EF" w:rsidRPr="009257C8">
              <w:t>Cabinet Preşedinte/Kancelária predsedu/Urad predsednika/Puhemiehen kabinetti/Talmannens kansli</w:t>
            </w:r>
          </w:p>
        </w:tc>
      </w:tr>
      <w:tr w:rsidR="008452E8" w:rsidRPr="009257C8" w:rsidTr="007351B0">
        <w:trPr>
          <w:cantSplit/>
          <w:trHeight w:val="237"/>
        </w:trPr>
        <w:tc>
          <w:tcPr>
            <w:tcW w:w="9072" w:type="dxa"/>
            <w:gridSpan w:val="2"/>
            <w:shd w:val="clear" w:color="auto" w:fill="FFFFFF"/>
            <w:vAlign w:val="center"/>
          </w:tcPr>
          <w:p w:rsidR="008452E8" w:rsidRPr="009257C8" w:rsidRDefault="00617067" w:rsidP="007351B0">
            <w:pPr>
              <w:pStyle w:val="AttendancePVTable"/>
              <w:spacing w:before="0" w:after="0"/>
            </w:pPr>
            <w:r>
              <w:t>Vanessa Cuevas Herman</w:t>
            </w:r>
          </w:p>
        </w:tc>
      </w:tr>
      <w:tr w:rsidR="008452E8" w:rsidRPr="009257C8">
        <w:trPr>
          <w:cantSplit/>
        </w:trPr>
        <w:tc>
          <w:tcPr>
            <w:tcW w:w="9072" w:type="dxa"/>
            <w:gridSpan w:val="2"/>
            <w:shd w:val="pct10" w:color="000000" w:fill="FFFFFF"/>
          </w:tcPr>
          <w:p w:rsidR="008452E8" w:rsidRPr="009257C8" w:rsidRDefault="00C634EF" w:rsidP="00AD4CEB">
            <w:pPr>
              <w:pStyle w:val="AttendancePVTable"/>
            </w:pPr>
            <w:r w:rsidRPr="009257C8">
              <w:t>Кабинет на генералния секретар/Gabinete del Secretario General/Kancelář generálního tajemníka/Generalsekretærens Kabinet/ Kabinett des Generalsekretärs/Peasekretäri büroo/Γραφείο </w:t>
            </w:r>
            <w:r w:rsidR="005E6C44" w:rsidRPr="009257C8">
              <w:t xml:space="preserve">του </w:t>
            </w:r>
            <w:r w:rsidRPr="009257C8">
              <w:t>Γενικού Γραμματέα/Secretary-General's Office/Cabinet du Secrétaire général</w:t>
            </w:r>
            <w:r w:rsidR="0070508E" w:rsidRPr="009257C8">
              <w:t>/Ured glavnog tajnika</w:t>
            </w:r>
            <w:r w:rsidRPr="009257C8">
              <w:t>/Gabinetto del Segretario generale/Ģenerālsekretāra kabinets/Generalinio sekretoriaus kabinetas/</w:t>
            </w:r>
            <w:r w:rsidR="003E0BDE" w:rsidRPr="009257C8">
              <w:t xml:space="preserve"> Főtitkári </w:t>
            </w:r>
            <w:r w:rsidRPr="009257C8">
              <w:t>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9257C8" w:rsidTr="00476001">
        <w:trPr>
          <w:cantSplit/>
          <w:trHeight w:val="221"/>
        </w:trPr>
        <w:tc>
          <w:tcPr>
            <w:tcW w:w="9072" w:type="dxa"/>
            <w:gridSpan w:val="2"/>
            <w:shd w:val="clear" w:color="auto" w:fill="FFFFFF"/>
          </w:tcPr>
          <w:p w:rsidR="008452E8" w:rsidRPr="009257C8" w:rsidRDefault="008452E8" w:rsidP="00476001">
            <w:pPr>
              <w:pStyle w:val="AttendancePVTable"/>
              <w:spacing w:before="0" w:after="0"/>
            </w:pPr>
          </w:p>
        </w:tc>
      </w:tr>
      <w:tr w:rsidR="008452E8" w:rsidRPr="009257C8">
        <w:trPr>
          <w:cantSplit/>
        </w:trPr>
        <w:tc>
          <w:tcPr>
            <w:tcW w:w="9072" w:type="dxa"/>
            <w:gridSpan w:val="2"/>
            <w:shd w:val="pct10" w:color="000000" w:fill="FFFFFF"/>
          </w:tcPr>
          <w:p w:rsidR="008452E8" w:rsidRPr="009257C8" w:rsidRDefault="00C634EF" w:rsidP="00AD4CEB">
            <w:pPr>
              <w:pStyle w:val="AttendancePVTable"/>
            </w:pPr>
            <w:r w:rsidRPr="009257C8">
              <w:t>Генерална дирекция/Dirección General/Generální ředitelství/Generaldirektorat/Generaldirektion/Peadirektoraat/Γενική Διεύθυνση/ Directorate-General/Direction générale</w:t>
            </w:r>
            <w:r w:rsidR="0064227F" w:rsidRPr="009257C8">
              <w:t>/Glavna uprava</w:t>
            </w:r>
            <w:r w:rsidRPr="009257C8">
              <w:t>/Direzione generale/Ģenerāldirektorāts/Generalinis direktoratas/Főigazgatóság/ Direttorat Ġenerali/Directoraten</w:t>
            </w:r>
            <w:r w:rsidRPr="009257C8">
              <w:noBreakHyphen/>
              <w:t>generaal/Dyrekcja Generalna/Direcção-Geral/Direcţii Generale/Generálne riaditeľstvo/Generalni direktorat</w:t>
            </w:r>
            <w:r w:rsidR="0082592C" w:rsidRPr="009257C8">
              <w:t>/</w:t>
            </w:r>
            <w:r w:rsidRPr="009257C8">
              <w:t>Pääosasto/Generaldirektorat</w:t>
            </w:r>
          </w:p>
        </w:tc>
      </w:tr>
      <w:tr w:rsidR="008452E8" w:rsidRPr="009257C8">
        <w:trPr>
          <w:cantSplit/>
          <w:trHeight w:val="720"/>
        </w:trPr>
        <w:tc>
          <w:tcPr>
            <w:tcW w:w="1701" w:type="dxa"/>
            <w:shd w:val="clear" w:color="auto" w:fill="FFFFFF"/>
          </w:tcPr>
          <w:p w:rsidR="008452E8" w:rsidRPr="009257C8" w:rsidRDefault="008452E8" w:rsidP="00A66B35">
            <w:pPr>
              <w:pStyle w:val="AttendancePVTable"/>
            </w:pPr>
            <w:r w:rsidRPr="009257C8">
              <w:t>DG PRES</w:t>
            </w:r>
          </w:p>
          <w:p w:rsidR="008452E8" w:rsidRPr="009257C8" w:rsidRDefault="008452E8" w:rsidP="00A66B35">
            <w:pPr>
              <w:pStyle w:val="AttendancePVTable"/>
            </w:pPr>
            <w:r w:rsidRPr="009257C8">
              <w:t>DG IPOL</w:t>
            </w:r>
          </w:p>
          <w:p w:rsidR="008452E8" w:rsidRPr="009257C8" w:rsidRDefault="008452E8" w:rsidP="00A66B35">
            <w:pPr>
              <w:pStyle w:val="AttendancePVTable"/>
            </w:pPr>
            <w:r w:rsidRPr="009257C8">
              <w:t>DG EXPO</w:t>
            </w:r>
          </w:p>
          <w:p w:rsidR="00CA53ED" w:rsidRPr="009257C8" w:rsidRDefault="00CA53ED" w:rsidP="00A66B35">
            <w:pPr>
              <w:pStyle w:val="AttendancePVTable"/>
            </w:pPr>
            <w:r w:rsidRPr="009257C8">
              <w:t>DG EPRS</w:t>
            </w:r>
          </w:p>
          <w:p w:rsidR="008452E8" w:rsidRPr="009257C8" w:rsidRDefault="008452E8" w:rsidP="00A66B35">
            <w:pPr>
              <w:pStyle w:val="AttendancePVTable"/>
            </w:pPr>
            <w:r w:rsidRPr="009257C8">
              <w:t xml:space="preserve">DG </w:t>
            </w:r>
            <w:r w:rsidR="007C674A" w:rsidRPr="009257C8">
              <w:t>COMM</w:t>
            </w:r>
          </w:p>
          <w:p w:rsidR="008452E8" w:rsidRPr="009257C8" w:rsidRDefault="008452E8" w:rsidP="00A66B35">
            <w:pPr>
              <w:pStyle w:val="AttendancePVTable"/>
            </w:pPr>
            <w:r w:rsidRPr="009257C8">
              <w:t>DG PERS</w:t>
            </w:r>
          </w:p>
          <w:p w:rsidR="008452E8" w:rsidRPr="009257C8" w:rsidRDefault="007C674A" w:rsidP="00A66B35">
            <w:pPr>
              <w:pStyle w:val="AttendancePVTable"/>
            </w:pPr>
            <w:r w:rsidRPr="009257C8">
              <w:t>DG INLO</w:t>
            </w:r>
          </w:p>
          <w:p w:rsidR="008452E8" w:rsidRPr="009257C8" w:rsidRDefault="008452E8" w:rsidP="00A66B35">
            <w:pPr>
              <w:pStyle w:val="AttendancePVTable"/>
            </w:pPr>
            <w:r w:rsidRPr="009257C8">
              <w:t>DG TR</w:t>
            </w:r>
            <w:r w:rsidR="007C674A" w:rsidRPr="009257C8">
              <w:t>A</w:t>
            </w:r>
            <w:r w:rsidRPr="009257C8">
              <w:t>D</w:t>
            </w:r>
          </w:p>
          <w:p w:rsidR="007C674A" w:rsidRPr="009257C8" w:rsidRDefault="007C674A" w:rsidP="00A66B35">
            <w:pPr>
              <w:pStyle w:val="AttendancePVTable"/>
            </w:pPr>
            <w:r w:rsidRPr="009257C8">
              <w:t xml:space="preserve">DG </w:t>
            </w:r>
            <w:r w:rsidR="003F18DC" w:rsidRPr="009257C8">
              <w:t>LINC</w:t>
            </w:r>
          </w:p>
          <w:p w:rsidR="008452E8" w:rsidRPr="009257C8" w:rsidRDefault="008452E8" w:rsidP="00A66B35">
            <w:pPr>
              <w:pStyle w:val="AttendancePVTable"/>
            </w:pPr>
            <w:r w:rsidRPr="009257C8">
              <w:t>DG FINS</w:t>
            </w:r>
          </w:p>
          <w:p w:rsidR="00CA53ED" w:rsidRPr="009257C8" w:rsidRDefault="00CA53ED" w:rsidP="00A66B35">
            <w:pPr>
              <w:pStyle w:val="AttendancePVTable"/>
            </w:pPr>
            <w:r w:rsidRPr="009257C8">
              <w:t>DG ITEC</w:t>
            </w:r>
          </w:p>
          <w:p w:rsidR="007C674A" w:rsidRPr="009257C8" w:rsidRDefault="00CA53ED" w:rsidP="00476001">
            <w:pPr>
              <w:pStyle w:val="AttendancePVTable"/>
              <w:spacing w:after="0"/>
            </w:pPr>
            <w:r w:rsidRPr="009257C8">
              <w:t>DG SAFE</w:t>
            </w:r>
          </w:p>
        </w:tc>
        <w:tc>
          <w:tcPr>
            <w:tcW w:w="7371" w:type="dxa"/>
            <w:shd w:val="clear" w:color="auto" w:fill="FFFFFF"/>
          </w:tcPr>
          <w:p w:rsidR="00617067" w:rsidRDefault="00687B92" w:rsidP="00617067">
            <w:pPr>
              <w:pStyle w:val="AttendancePVTable"/>
            </w:pPr>
            <w:r>
              <w:t xml:space="preserve">Luis Balsells Traver, </w:t>
            </w:r>
            <w:r w:rsidR="00B73336">
              <w:t xml:space="preserve">Martine Hébette, </w:t>
            </w:r>
            <w:r>
              <w:t>Mette Tonsberg</w:t>
            </w:r>
          </w:p>
          <w:p w:rsidR="00617067" w:rsidRDefault="00617067" w:rsidP="00617067">
            <w:pPr>
              <w:pStyle w:val="AttendancePVTable"/>
            </w:pPr>
          </w:p>
          <w:p w:rsidR="00617067" w:rsidRDefault="00617067" w:rsidP="00617067">
            <w:pPr>
              <w:pStyle w:val="AttendancePVTable"/>
            </w:pPr>
          </w:p>
          <w:p w:rsidR="00617067" w:rsidRDefault="00687B92" w:rsidP="00617067">
            <w:pPr>
              <w:pStyle w:val="AttendancePVTable"/>
            </w:pPr>
            <w:r w:rsidRPr="00687B92">
              <w:t>Silvia Kotanidis</w:t>
            </w:r>
          </w:p>
          <w:p w:rsidR="00CA53ED" w:rsidRPr="009257C8" w:rsidRDefault="00617067" w:rsidP="00617067">
            <w:pPr>
              <w:pStyle w:val="AttendancePVTable"/>
            </w:pPr>
            <w:r>
              <w:t>Kyriakos Klosidis</w:t>
            </w:r>
            <w:r w:rsidR="00687B92">
              <w:t>, Vasiliki Mitsakis</w:t>
            </w:r>
          </w:p>
        </w:tc>
      </w:tr>
    </w:tbl>
    <w:p w:rsidR="0083601E" w:rsidRPr="009257C8"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9257C8">
        <w:trPr>
          <w:cantSplit/>
        </w:trPr>
        <w:tc>
          <w:tcPr>
            <w:tcW w:w="9072" w:type="dxa"/>
            <w:shd w:val="pct10" w:color="000000" w:fill="FFFFFF"/>
          </w:tcPr>
          <w:p w:rsidR="00A13D65" w:rsidRPr="009257C8" w:rsidRDefault="00A13D65" w:rsidP="00AD4CEB">
            <w:pPr>
              <w:pStyle w:val="AttendancePVTable"/>
            </w:pPr>
            <w:r w:rsidRPr="009257C8">
              <w:t>Правна служба/Servicio Jurídico/Právní služba/Juridisk Tjeneste/Juristischer Dienst/Õigusteenistus/Νομική Υπηρεσία/Legal Service/ Service juridique</w:t>
            </w:r>
            <w:r w:rsidR="00FF04B4" w:rsidRPr="009257C8">
              <w:t>/Pravna služba</w:t>
            </w:r>
            <w:r w:rsidRPr="009257C8">
              <w:t>/Servizio giuridico/Juridiskais dienests/Teisės tarnyba/Jogi szolgálat/Servizz legali/Juridische Dienst/</w:t>
            </w:r>
            <w:r w:rsidR="00FF04B4" w:rsidRPr="009257C8">
              <w:t xml:space="preserve"> </w:t>
            </w:r>
            <w:r w:rsidRPr="009257C8">
              <w:t>Wydział prawny</w:t>
            </w:r>
            <w:r w:rsidR="0082592C" w:rsidRPr="009257C8">
              <w:t>/</w:t>
            </w:r>
            <w:r w:rsidRPr="009257C8">
              <w:t>Serviço Jurídico/Serviciu Juridic/Právny servis/Oikeudellinen yksikkö/Rättstjänsten</w:t>
            </w:r>
          </w:p>
        </w:tc>
      </w:tr>
      <w:tr w:rsidR="00A13D65" w:rsidRPr="009257C8" w:rsidTr="007351B0">
        <w:trPr>
          <w:cantSplit/>
          <w:trHeight w:val="247"/>
        </w:trPr>
        <w:tc>
          <w:tcPr>
            <w:tcW w:w="9072" w:type="dxa"/>
            <w:shd w:val="clear" w:color="auto" w:fill="FFFFFF"/>
            <w:vAlign w:val="center"/>
          </w:tcPr>
          <w:p w:rsidR="00A13D65" w:rsidRPr="009257C8" w:rsidRDefault="00617067" w:rsidP="007351B0">
            <w:pPr>
              <w:pStyle w:val="AttendancePVTable"/>
              <w:spacing w:before="0" w:after="0"/>
            </w:pPr>
            <w:r>
              <w:t xml:space="preserve">Stefania Lucente, Tamas </w:t>
            </w:r>
            <w:r w:rsidRPr="00617067">
              <w:t>Lukácsi</w:t>
            </w:r>
          </w:p>
        </w:tc>
      </w:tr>
      <w:tr w:rsidR="00A13D65" w:rsidRPr="009257C8">
        <w:trPr>
          <w:cantSplit/>
        </w:trPr>
        <w:tc>
          <w:tcPr>
            <w:tcW w:w="9072" w:type="dxa"/>
            <w:shd w:val="pct10" w:color="000000" w:fill="FFFFFF"/>
          </w:tcPr>
          <w:p w:rsidR="00A13D65" w:rsidRPr="009257C8" w:rsidRDefault="00A13D65" w:rsidP="00E2213D">
            <w:pPr>
              <w:pStyle w:val="AttendancePVTable"/>
            </w:pPr>
            <w:r w:rsidRPr="009257C8">
              <w:t xml:space="preserve">Секретариат на комисията/Secretaría de la comisión/Sekretariát výboru/Udvalgssekretariatet/Ausschusssekretariat/Komisjoni sekretariaat/Γραμματεία </w:t>
            </w:r>
            <w:r w:rsidR="005E6C44" w:rsidRPr="009257C8">
              <w:t xml:space="preserve">της </w:t>
            </w:r>
            <w:r w:rsidRPr="009257C8">
              <w:t>επιτροπής/Committee secretariat/Secrétariat de la commission</w:t>
            </w:r>
            <w:r w:rsidR="00E6537C" w:rsidRPr="009257C8">
              <w:t>/Tajništvo odbora</w:t>
            </w:r>
            <w:r w:rsidRPr="009257C8">
              <w:t>/Segreteria della commissione/Komitejas sekretariāts/Komiteto sekretoriatas/A bizottság titkársága/Segretarjat tal-kumitat/Commissiesecretariaat</w:t>
            </w:r>
            <w:r w:rsidR="0082592C" w:rsidRPr="009257C8">
              <w:t>/</w:t>
            </w:r>
            <w:r w:rsidR="00E2213D" w:rsidRPr="009257C8">
              <w:t xml:space="preserve"> </w:t>
            </w:r>
            <w:r w:rsidR="004C1E4A" w:rsidRPr="009257C8">
              <w:t>Sekretariat komisji/</w:t>
            </w:r>
            <w:r w:rsidRPr="009257C8">
              <w:t>Secretariado da comissão/Secretariat comisie/Sekretariat odbora/Valiokunnan sihteeristö/Utskottssekretariatet</w:t>
            </w:r>
          </w:p>
        </w:tc>
      </w:tr>
      <w:tr w:rsidR="00A13D65" w:rsidRPr="009257C8" w:rsidTr="007351B0">
        <w:trPr>
          <w:cantSplit/>
          <w:trHeight w:val="488"/>
        </w:trPr>
        <w:tc>
          <w:tcPr>
            <w:tcW w:w="9072" w:type="dxa"/>
            <w:shd w:val="clear" w:color="auto" w:fill="FFFFFF"/>
            <w:vAlign w:val="center"/>
          </w:tcPr>
          <w:p w:rsidR="00A13D65" w:rsidRPr="009257C8" w:rsidRDefault="00617067" w:rsidP="007351B0">
            <w:pPr>
              <w:pStyle w:val="AttendancePVTable"/>
              <w:spacing w:before="0" w:after="0"/>
            </w:pPr>
            <w:r w:rsidRPr="00617067">
              <w:t>José Luís Pacheco, François Némoz-Hervens, Paolo Meucci, Annemieke Beugelink, Carla Carvalho, Petr Novak, Andrea Scrimali, Ewelina Błaszczyk-Adamowicz</w:t>
            </w:r>
          </w:p>
        </w:tc>
      </w:tr>
      <w:tr w:rsidR="00A13D65" w:rsidRPr="009257C8">
        <w:trPr>
          <w:cantSplit/>
        </w:trPr>
        <w:tc>
          <w:tcPr>
            <w:tcW w:w="9072" w:type="dxa"/>
            <w:shd w:val="pct10" w:color="000000" w:fill="FFFFFF"/>
          </w:tcPr>
          <w:p w:rsidR="00A13D65" w:rsidRPr="009257C8" w:rsidRDefault="00A13D65" w:rsidP="00AD4CEB">
            <w:pPr>
              <w:pStyle w:val="AttendancePVTable"/>
            </w:pPr>
            <w:r w:rsidRPr="009257C8">
              <w:t>Сътрудник/Asistente/Asistent/Assistent/Assistenz/Βοηθός/Assistant/Assistente/Palīgs/Padėjėjas/Asszisztens/Asystent/Pomočnik/ Avustaja/Assistenter</w:t>
            </w:r>
          </w:p>
        </w:tc>
      </w:tr>
      <w:tr w:rsidR="00A13D65" w:rsidRPr="009257C8" w:rsidTr="007351B0">
        <w:trPr>
          <w:cantSplit/>
          <w:trHeight w:val="347"/>
        </w:trPr>
        <w:tc>
          <w:tcPr>
            <w:tcW w:w="9072" w:type="dxa"/>
            <w:shd w:val="clear" w:color="auto" w:fill="FFFFFF"/>
            <w:vAlign w:val="center"/>
          </w:tcPr>
          <w:p w:rsidR="00A13D65" w:rsidRPr="009257C8" w:rsidRDefault="00617067" w:rsidP="007351B0">
            <w:pPr>
              <w:pStyle w:val="AttendancePVTable"/>
              <w:spacing w:before="0" w:after="0"/>
            </w:pPr>
            <w:r>
              <w:t>Olga Arriaga e Cunha</w:t>
            </w:r>
          </w:p>
        </w:tc>
      </w:tr>
    </w:tbl>
    <w:p w:rsidR="00801684" w:rsidRPr="009257C8" w:rsidRDefault="00801684" w:rsidP="005D5A08">
      <w:pPr>
        <w:pStyle w:val="AttendancePV"/>
      </w:pPr>
    </w:p>
    <w:p w:rsidR="00C634EF" w:rsidRPr="009257C8" w:rsidRDefault="00C634EF" w:rsidP="00AD4CEB">
      <w:pPr>
        <w:pStyle w:val="AttendancePVFootnote"/>
      </w:pPr>
      <w:r w:rsidRPr="009257C8">
        <w:t xml:space="preserve">* </w:t>
      </w:r>
      <w:r w:rsidRPr="009257C8">
        <w:tab/>
        <w:t>(P)</w:t>
      </w:r>
      <w:r w:rsidRPr="009257C8">
        <w:tab/>
        <w:t>=</w:t>
      </w:r>
      <w:r w:rsidRPr="009257C8">
        <w:tab/>
        <w:t>Председател/Presidente/Předseda/Formand/Vorsitzender/Esimees/Πρόεδρος/Chair/Président</w:t>
      </w:r>
      <w:r w:rsidR="00E6537C" w:rsidRPr="009257C8">
        <w:t>/Predsjednik</w:t>
      </w:r>
      <w:r w:rsidRPr="009257C8">
        <w:t>/Priekšsēdētājs/</w:t>
      </w:r>
      <w:r w:rsidR="00E6537C" w:rsidRPr="009257C8">
        <w:t xml:space="preserve"> </w:t>
      </w:r>
      <w:r w:rsidRPr="009257C8">
        <w:t>Pirmininkas/Elnök/'Chairman'/Voorzitter/Przewodniczący/Preşedinte/Predseda/Predsednik/Puheenjohtaja</w:t>
      </w:r>
      <w:r w:rsidR="0082592C" w:rsidRPr="009257C8">
        <w:t>/</w:t>
      </w:r>
      <w:r w:rsidRPr="009257C8">
        <w:t>Ordförande</w:t>
      </w:r>
    </w:p>
    <w:p w:rsidR="00C634EF" w:rsidRPr="009257C8" w:rsidRDefault="00C634EF" w:rsidP="00AD4CEB">
      <w:pPr>
        <w:pStyle w:val="AttendancePVFootnote"/>
      </w:pPr>
      <w:r w:rsidRPr="009257C8">
        <w:tab/>
        <w:t>(VP) =</w:t>
      </w:r>
      <w:r w:rsidRPr="009257C8">
        <w:tab/>
        <w:t>Заместник-председател/Vicepresidente/Místopředseda/Næstformand/Stellvertretender Vorsitzender/Aseesimees/Αντιπρόεδρος/ Vice</w:t>
      </w:r>
      <w:r w:rsidRPr="009257C8">
        <w:noBreakHyphen/>
        <w:t>Chair/Potpredsjednik/Vice</w:t>
      </w:r>
      <w:r w:rsidRPr="009257C8">
        <w:noBreakHyphen/>
        <w:t>Président</w:t>
      </w:r>
      <w:r w:rsidR="00E6537C" w:rsidRPr="009257C8">
        <w:t>/Potpredsjednik</w:t>
      </w:r>
      <w:r w:rsidRPr="009257C8">
        <w:t>/Priekšsēdētāja vietnieks/Pirmininko pavaduotojas/Alelnök/</w:t>
      </w:r>
      <w:r w:rsidR="00E6537C" w:rsidRPr="009257C8">
        <w:t xml:space="preserve"> </w:t>
      </w:r>
      <w:r w:rsidRPr="009257C8">
        <w:t>Viċi 'Chairman'</w:t>
      </w:r>
      <w:r w:rsidR="0082592C" w:rsidRPr="009257C8">
        <w:t>/</w:t>
      </w:r>
      <w:r w:rsidRPr="009257C8">
        <w:t>Ondervoorzitter/Wiceprzewodniczący/Vice-Presidente/Vicepreşedinte/Podpredseda/Podpredsednik/</w:t>
      </w:r>
      <w:r w:rsidR="0082592C" w:rsidRPr="009257C8">
        <w:t xml:space="preserve"> </w:t>
      </w:r>
      <w:r w:rsidRPr="009257C8">
        <w:t>Varapuheenjohtaja</w:t>
      </w:r>
      <w:r w:rsidR="0082592C" w:rsidRPr="009257C8">
        <w:t>/</w:t>
      </w:r>
      <w:r w:rsidRPr="009257C8">
        <w:t>Vice ordförande</w:t>
      </w:r>
    </w:p>
    <w:p w:rsidR="00C634EF" w:rsidRPr="009257C8" w:rsidRDefault="00C634EF" w:rsidP="00AD4CEB">
      <w:pPr>
        <w:pStyle w:val="AttendancePVFootnote"/>
      </w:pPr>
      <w:r w:rsidRPr="009257C8">
        <w:tab/>
        <w:t>(M)</w:t>
      </w:r>
      <w:r w:rsidRPr="009257C8">
        <w:tab/>
        <w:t>=</w:t>
      </w:r>
      <w:r w:rsidRPr="009257C8">
        <w:tab/>
        <w:t>Член/Miembro/Člen/Medlem./Mitglied/Parlamendiliige/</w:t>
      </w:r>
      <w:r w:rsidR="000F6376" w:rsidRPr="009257C8">
        <w:t>Βουλευτής</w:t>
      </w:r>
      <w:r w:rsidRPr="009257C8">
        <w:t>/Member/Membre</w:t>
      </w:r>
      <w:r w:rsidR="00E6537C" w:rsidRPr="009257C8">
        <w:t>/Član</w:t>
      </w:r>
      <w:r w:rsidRPr="009257C8">
        <w:t>/Membro/Deputāts/Narys/Képviselő/ Membru/Lid/Członek/Membro/Membru/Člen/Poslanec/Jäsen/Ledamot</w:t>
      </w:r>
    </w:p>
    <w:p w:rsidR="0022027F" w:rsidRPr="009257C8" w:rsidRDefault="00C634EF" w:rsidP="00476001">
      <w:pPr>
        <w:pStyle w:val="AttendancePVFootnote"/>
      </w:pPr>
      <w:r w:rsidRPr="009257C8">
        <w:tab/>
        <w:t>(F)</w:t>
      </w:r>
      <w:r w:rsidRPr="009257C8">
        <w:tab/>
        <w:t>=</w:t>
      </w:r>
      <w:r w:rsidRPr="009257C8">
        <w:tab/>
        <w:t>Длъжностно лице/Funcionario/Úředník/Tjenestemand/Beamter/Ametnik/Υπάλληλος/Official/Fonctionnaire</w:t>
      </w:r>
      <w:r w:rsidR="00E6537C" w:rsidRPr="009257C8">
        <w:t>/Dužnosnik</w:t>
      </w:r>
      <w:r w:rsidRPr="009257C8">
        <w:t>/ Funzionario/Ierēdnis/Pareigūnas/Tisztviselő/Uffiċjal/Ambtenaar/Urzędnik/Funcionário/Funcţionar/Úradník/Uradnik/Virkamies/ Tjänsteman</w:t>
      </w:r>
    </w:p>
    <w:sectPr w:rsidR="0022027F" w:rsidRPr="009257C8" w:rsidSect="001E4EBD">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F26" w:rsidRPr="009257C8" w:rsidRDefault="00202F26">
      <w:r w:rsidRPr="009257C8">
        <w:separator/>
      </w:r>
    </w:p>
    <w:p w:rsidR="00202F26" w:rsidRPr="009257C8" w:rsidRDefault="00202F26"/>
  </w:endnote>
  <w:endnote w:type="continuationSeparator" w:id="0">
    <w:p w:rsidR="00202F26" w:rsidRPr="009257C8" w:rsidRDefault="00202F26">
      <w:r w:rsidRPr="009257C8">
        <w:continuationSeparator/>
      </w:r>
    </w:p>
    <w:p w:rsidR="00202F26" w:rsidRPr="009257C8" w:rsidRDefault="00202F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9257C8" w:rsidRDefault="00A13D65" w:rsidP="005A4857">
    <w:pPr>
      <w:pStyle w:val="EPFooter"/>
    </w:pPr>
    <w:r w:rsidRPr="009257C8">
      <w:t>PE</w:t>
    </w:r>
    <w:r w:rsidRPr="009257C8">
      <w:rPr>
        <w:rStyle w:val="HideTWBExt"/>
        <w:noProof w:val="0"/>
      </w:rPr>
      <w:t>&lt;NoPE&gt;</w:t>
    </w:r>
    <w:r w:rsidR="00B73336" w:rsidRPr="00B73336">
      <w:t>647.017</w:t>
    </w:r>
    <w:r w:rsidRPr="009257C8">
      <w:rPr>
        <w:rStyle w:val="HideTWBExt"/>
        <w:noProof w:val="0"/>
      </w:rPr>
      <w:t>&lt;/NoPE&gt;&lt;Version&gt;</w:t>
    </w:r>
    <w:r w:rsidR="00202F26" w:rsidRPr="009257C8">
      <w:t>v</w:t>
    </w:r>
    <w:r w:rsidR="00B73336" w:rsidRPr="00B73336">
      <w:t>01-00</w:t>
    </w:r>
    <w:r w:rsidRPr="009257C8">
      <w:rPr>
        <w:rStyle w:val="HideTWBExt"/>
        <w:noProof w:val="0"/>
      </w:rPr>
      <w:t>&lt;/Version&gt;</w:t>
    </w:r>
    <w:r w:rsidRPr="009257C8">
      <w:tab/>
    </w:r>
    <w:r w:rsidR="00C63E0B" w:rsidRPr="009257C8">
      <w:fldChar w:fldCharType="begin"/>
    </w:r>
    <w:r w:rsidR="00C63E0B" w:rsidRPr="009257C8">
      <w:instrText xml:space="preserve"> PAGE </w:instrText>
    </w:r>
    <w:r w:rsidR="00C63E0B" w:rsidRPr="009257C8">
      <w:fldChar w:fldCharType="separate"/>
    </w:r>
    <w:r w:rsidR="00AB0E08">
      <w:rPr>
        <w:noProof/>
      </w:rPr>
      <w:t>7</w:t>
    </w:r>
    <w:r w:rsidR="00C63E0B" w:rsidRPr="009257C8">
      <w:fldChar w:fldCharType="end"/>
    </w:r>
    <w:r w:rsidR="00C63E0B" w:rsidRPr="009257C8">
      <w:t>/</w:t>
    </w:r>
    <w:fldSimple w:instr=" NUMPAGES ">
      <w:r w:rsidR="00AB0E08">
        <w:rPr>
          <w:noProof/>
        </w:rPr>
        <w:t>7</w:t>
      </w:r>
    </w:fldSimple>
    <w:r w:rsidRPr="009257C8">
      <w:tab/>
    </w:r>
    <w:r w:rsidRPr="009257C8">
      <w:rPr>
        <w:rStyle w:val="HideTWBExt"/>
        <w:noProof w:val="0"/>
      </w:rPr>
      <w:t>&lt;PathFdR&gt;</w:t>
    </w:r>
    <w:r w:rsidR="00B73336" w:rsidRPr="00B73336">
      <w:t>PV\1198092EN.docx</w:t>
    </w:r>
    <w:r w:rsidRPr="009257C8">
      <w:rPr>
        <w:rStyle w:val="HideTWBExt"/>
        <w:noProof w:val="0"/>
      </w:rPr>
      <w:t>&lt;/PathFdR&gt;</w:t>
    </w:r>
  </w:p>
  <w:p w:rsidR="00A13D65" w:rsidRPr="009257C8" w:rsidRDefault="00484514">
    <w:pPr>
      <w:pStyle w:val="EPFooter2"/>
    </w:pPr>
    <w:fldSimple w:instr=" DOCPROPERTY &quot;&lt;Extension&gt;&quot; ">
      <w:r w:rsidR="00AB0E08">
        <w:t>EN</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9257C8" w:rsidRDefault="00A13D65" w:rsidP="005A4857">
    <w:pPr>
      <w:pStyle w:val="EPFooter"/>
    </w:pPr>
    <w:r w:rsidRPr="009257C8">
      <w:rPr>
        <w:rStyle w:val="HideTWBExt"/>
        <w:noProof w:val="0"/>
      </w:rPr>
      <w:t>&lt;PathFdR&gt;</w:t>
    </w:r>
    <w:r w:rsidR="009257C8" w:rsidRPr="009257C8">
      <w:t>PV\1198092EN.docx</w:t>
    </w:r>
    <w:r w:rsidRPr="009257C8">
      <w:rPr>
        <w:rStyle w:val="HideTWBExt"/>
        <w:noProof w:val="0"/>
      </w:rPr>
      <w:t>&lt;/PathFdR&gt;</w:t>
    </w:r>
    <w:r w:rsidRPr="009257C8">
      <w:tab/>
    </w:r>
    <w:r w:rsidR="00C63E0B" w:rsidRPr="009257C8">
      <w:fldChar w:fldCharType="begin"/>
    </w:r>
    <w:r w:rsidR="00C63E0B" w:rsidRPr="009257C8">
      <w:instrText xml:space="preserve"> PAGE </w:instrText>
    </w:r>
    <w:r w:rsidR="00C63E0B" w:rsidRPr="009257C8">
      <w:fldChar w:fldCharType="separate"/>
    </w:r>
    <w:r w:rsidR="00AB0E08">
      <w:rPr>
        <w:noProof/>
      </w:rPr>
      <w:t>7</w:t>
    </w:r>
    <w:r w:rsidR="00C63E0B" w:rsidRPr="009257C8">
      <w:fldChar w:fldCharType="end"/>
    </w:r>
    <w:r w:rsidR="00C63E0B" w:rsidRPr="009257C8">
      <w:t>/</w:t>
    </w:r>
    <w:fldSimple w:instr=" NUMPAGES ">
      <w:r w:rsidR="00AB0E08">
        <w:rPr>
          <w:noProof/>
        </w:rPr>
        <w:t>7</w:t>
      </w:r>
    </w:fldSimple>
    <w:r w:rsidRPr="009257C8">
      <w:tab/>
      <w:t>PE</w:t>
    </w:r>
    <w:r w:rsidRPr="009257C8">
      <w:rPr>
        <w:rStyle w:val="HideTWBExt"/>
        <w:noProof w:val="0"/>
      </w:rPr>
      <w:t>&lt;NoPE&gt;</w:t>
    </w:r>
    <w:r w:rsidR="009257C8" w:rsidRPr="009257C8">
      <w:t>647.017</w:t>
    </w:r>
    <w:r w:rsidRPr="009257C8">
      <w:rPr>
        <w:rStyle w:val="HideTWBExt"/>
        <w:noProof w:val="0"/>
      </w:rPr>
      <w:t>&lt;/NoPE&gt;&lt;Version&gt;</w:t>
    </w:r>
    <w:r w:rsidR="00202F26" w:rsidRPr="009257C8">
      <w:t>v</w:t>
    </w:r>
    <w:r w:rsidR="009257C8" w:rsidRPr="009257C8">
      <w:t>01-00</w:t>
    </w:r>
    <w:r w:rsidRPr="009257C8">
      <w:rPr>
        <w:rStyle w:val="HideTWBExt"/>
        <w:noProof w:val="0"/>
      </w:rPr>
      <w:t>&lt;/Version&gt;</w:t>
    </w:r>
  </w:p>
  <w:p w:rsidR="00A13D65" w:rsidRPr="009257C8" w:rsidRDefault="00A13D65">
    <w:pPr>
      <w:pStyle w:val="EPFooter2"/>
      <w:tabs>
        <w:tab w:val="right" w:pos="9356"/>
      </w:tabs>
    </w:pPr>
    <w:r w:rsidRPr="009257C8">
      <w:tab/>
    </w:r>
    <w:r w:rsidRPr="009257C8">
      <w:tab/>
    </w:r>
    <w:fldSimple w:instr=" DOCPROPERTY &quot;&lt;Extension&gt;&quot; ">
      <w:r w:rsidR="00AB0E08">
        <w:t>EN</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9257C8" w:rsidRDefault="00A13D65" w:rsidP="005A4857">
    <w:pPr>
      <w:pStyle w:val="EPFooter"/>
    </w:pPr>
    <w:r w:rsidRPr="009257C8">
      <w:rPr>
        <w:rStyle w:val="HideTWBExt"/>
        <w:noProof w:val="0"/>
      </w:rPr>
      <w:t>&lt;PathFdR&gt;</w:t>
    </w:r>
    <w:r w:rsidR="00EF697E" w:rsidRPr="009257C8">
      <w:t>PV\1198092EN.docx</w:t>
    </w:r>
    <w:r w:rsidRPr="009257C8">
      <w:rPr>
        <w:rStyle w:val="HideTWBExt"/>
        <w:noProof w:val="0"/>
      </w:rPr>
      <w:t>&lt;/PathFdR&gt;</w:t>
    </w:r>
    <w:r w:rsidRPr="009257C8">
      <w:tab/>
    </w:r>
    <w:r w:rsidRPr="009257C8">
      <w:tab/>
      <w:t>PE</w:t>
    </w:r>
    <w:r w:rsidRPr="009257C8">
      <w:rPr>
        <w:rStyle w:val="HideTWBExt"/>
        <w:noProof w:val="0"/>
      </w:rPr>
      <w:t>&lt;NoPE&gt;</w:t>
    </w:r>
    <w:r w:rsidR="00EF697E" w:rsidRPr="009257C8">
      <w:t>647.017</w:t>
    </w:r>
    <w:r w:rsidRPr="009257C8">
      <w:rPr>
        <w:rStyle w:val="HideTWBExt"/>
        <w:noProof w:val="0"/>
      </w:rPr>
      <w:t>&lt;/NoPE&gt;&lt;Version&gt;</w:t>
    </w:r>
    <w:r w:rsidR="00202F26" w:rsidRPr="009257C8">
      <w:t>v</w:t>
    </w:r>
    <w:r w:rsidR="00EF697E" w:rsidRPr="009257C8">
      <w:t>01-00</w:t>
    </w:r>
    <w:r w:rsidRPr="009257C8">
      <w:rPr>
        <w:rStyle w:val="HideTWBExt"/>
        <w:noProof w:val="0"/>
      </w:rPr>
      <w:t>&lt;/Version&gt;</w:t>
    </w:r>
  </w:p>
  <w:p w:rsidR="00A13D65" w:rsidRPr="009257C8" w:rsidRDefault="00484514" w:rsidP="00F64B87">
    <w:pPr>
      <w:pStyle w:val="EPFooter2"/>
      <w:tabs>
        <w:tab w:val="clear" w:pos="4535"/>
        <w:tab w:val="center" w:pos="4536"/>
      </w:tabs>
    </w:pPr>
    <w:fldSimple w:instr=" DOCPROPERTY &quot;&lt;Extension&gt;&quot; ">
      <w:r w:rsidR="00AB0E08">
        <w:t>EN</w:t>
      </w:r>
    </w:fldSimple>
    <w:r w:rsidR="00A13D65" w:rsidRPr="009257C8">
      <w:tab/>
    </w:r>
    <w:r w:rsidR="00EF697E" w:rsidRPr="009257C8">
      <w:rPr>
        <w:b w:val="0"/>
        <w:i/>
        <w:color w:val="C0C0C0"/>
        <w:sz w:val="22"/>
        <w:szCs w:val="22"/>
      </w:rPr>
      <w:t>United in diversity</w:t>
    </w:r>
    <w:r w:rsidR="00A13D65" w:rsidRPr="009257C8">
      <w:tab/>
    </w:r>
    <w:fldSimple w:instr=" DOCPROPERTY &quot;&lt;Extension&gt;&quot; ">
      <w:r w:rsidR="00AB0E08">
        <w:t>EN</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F26" w:rsidRPr="009257C8" w:rsidRDefault="00202F26">
      <w:r w:rsidRPr="009257C8">
        <w:separator/>
      </w:r>
    </w:p>
    <w:p w:rsidR="00202F26" w:rsidRPr="009257C8" w:rsidRDefault="00202F26"/>
  </w:footnote>
  <w:footnote w:type="continuationSeparator" w:id="0">
    <w:p w:rsidR="00202F26" w:rsidRPr="009257C8" w:rsidRDefault="00202F26">
      <w:r w:rsidRPr="009257C8">
        <w:continuationSeparator/>
      </w:r>
    </w:p>
    <w:p w:rsidR="00202F26" w:rsidRPr="009257C8" w:rsidRDefault="00202F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E08" w:rsidRDefault="00AB0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E08" w:rsidRDefault="00AB0E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E08" w:rsidRDefault="00AB0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7"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8330DE6"/>
    <w:multiLevelType w:val="multilevel"/>
    <w:tmpl w:val="1B52EF0A"/>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2"/>
  </w:num>
  <w:num w:numId="3">
    <w:abstractNumId w:val="7"/>
  </w:num>
  <w:num w:numId="4">
    <w:abstractNumId w:val="6"/>
  </w:num>
  <w:num w:numId="5">
    <w:abstractNumId w:val="1"/>
  </w:num>
  <w:num w:numId="6">
    <w:abstractNumId w:val="5"/>
  </w:num>
  <w:num w:numId="7">
    <w:abstractNumId w:val="2"/>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2"/>
  </w:num>
  <w:num w:numId="16">
    <w:abstractNumId w:val="2"/>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2"/>
  </w:num>
  <w:num w:numId="25">
    <w:abstractNumId w:val="2"/>
  </w:num>
  <w:num w:numId="26">
    <w:abstractNumId w:val="4"/>
  </w:num>
  <w:num w:numId="27">
    <w:abstractNumId w:val="3"/>
  </w:num>
  <w:num w:numId="28">
    <w:abstractNumId w:val="10"/>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FCO"/>
    <w:docVar w:name="LastEditedSection" w:val=" 1"/>
    <w:docVar w:name="MEETMNU" w:val=" 1"/>
    <w:docVar w:name="NVAR" w:val="0"/>
    <w:docVar w:name="STOREDT1" w:val="23/01/2020"/>
    <w:docVar w:name="strDocTypeID" w:val="PVx"/>
    <w:docVar w:name="strSubDir" w:val="1198"/>
    <w:docVar w:name="TXTLANGUE" w:val="EN"/>
    <w:docVar w:name="TXTLANGUEMIN" w:val="en"/>
    <w:docVar w:name="TXTNRPE" w:val="647.017"/>
    <w:docVar w:name="TXTPEorAP" w:val="PE"/>
    <w:docVar w:name="TXTROUTE" w:val="PV\1198092EN.docx"/>
    <w:docVar w:name="TXTVERSION" w:val="01-00"/>
  </w:docVars>
  <w:rsids>
    <w:rsidRoot w:val="00202F26"/>
    <w:rsid w:val="00007788"/>
    <w:rsid w:val="00021AD6"/>
    <w:rsid w:val="000265BD"/>
    <w:rsid w:val="000533F1"/>
    <w:rsid w:val="000637F3"/>
    <w:rsid w:val="0006514D"/>
    <w:rsid w:val="00092111"/>
    <w:rsid w:val="0009235A"/>
    <w:rsid w:val="000952B6"/>
    <w:rsid w:val="000A769E"/>
    <w:rsid w:val="000B1C1A"/>
    <w:rsid w:val="000B727D"/>
    <w:rsid w:val="000C46ED"/>
    <w:rsid w:val="000D4F53"/>
    <w:rsid w:val="000D5FD7"/>
    <w:rsid w:val="000E082D"/>
    <w:rsid w:val="000F0B40"/>
    <w:rsid w:val="000F6376"/>
    <w:rsid w:val="0011399B"/>
    <w:rsid w:val="00114A86"/>
    <w:rsid w:val="001173AC"/>
    <w:rsid w:val="00164E56"/>
    <w:rsid w:val="00176DCC"/>
    <w:rsid w:val="001813D5"/>
    <w:rsid w:val="001857BA"/>
    <w:rsid w:val="00190F58"/>
    <w:rsid w:val="00194506"/>
    <w:rsid w:val="0019636C"/>
    <w:rsid w:val="001C4040"/>
    <w:rsid w:val="001D14AA"/>
    <w:rsid w:val="001E20EC"/>
    <w:rsid w:val="001E4EBD"/>
    <w:rsid w:val="00202F26"/>
    <w:rsid w:val="0020777E"/>
    <w:rsid w:val="0022027F"/>
    <w:rsid w:val="00225BAF"/>
    <w:rsid w:val="0022750E"/>
    <w:rsid w:val="00236A0D"/>
    <w:rsid w:val="00250F5D"/>
    <w:rsid w:val="00251D85"/>
    <w:rsid w:val="0026136B"/>
    <w:rsid w:val="002659A2"/>
    <w:rsid w:val="00273DB4"/>
    <w:rsid w:val="002753C7"/>
    <w:rsid w:val="002870DD"/>
    <w:rsid w:val="002A27BB"/>
    <w:rsid w:val="002D74B5"/>
    <w:rsid w:val="002D7816"/>
    <w:rsid w:val="002E083E"/>
    <w:rsid w:val="002E24B5"/>
    <w:rsid w:val="002E2B09"/>
    <w:rsid w:val="002E37A9"/>
    <w:rsid w:val="00316C24"/>
    <w:rsid w:val="00323589"/>
    <w:rsid w:val="003345F5"/>
    <w:rsid w:val="0033767A"/>
    <w:rsid w:val="00343EBA"/>
    <w:rsid w:val="00352BD0"/>
    <w:rsid w:val="003547F9"/>
    <w:rsid w:val="0036013B"/>
    <w:rsid w:val="00367FF0"/>
    <w:rsid w:val="00370637"/>
    <w:rsid w:val="00374A20"/>
    <w:rsid w:val="003A0A68"/>
    <w:rsid w:val="003A4EA4"/>
    <w:rsid w:val="003B4372"/>
    <w:rsid w:val="003C12C7"/>
    <w:rsid w:val="003C7A12"/>
    <w:rsid w:val="003D1CBB"/>
    <w:rsid w:val="003E0A41"/>
    <w:rsid w:val="003E0BDE"/>
    <w:rsid w:val="003E0D2D"/>
    <w:rsid w:val="003E582C"/>
    <w:rsid w:val="003F18DC"/>
    <w:rsid w:val="00405A95"/>
    <w:rsid w:val="004062E2"/>
    <w:rsid w:val="0045430B"/>
    <w:rsid w:val="00467244"/>
    <w:rsid w:val="00472CBA"/>
    <w:rsid w:val="00476001"/>
    <w:rsid w:val="00481465"/>
    <w:rsid w:val="00481807"/>
    <w:rsid w:val="0048229C"/>
    <w:rsid w:val="00484514"/>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43EF6"/>
    <w:rsid w:val="00545462"/>
    <w:rsid w:val="00553CD4"/>
    <w:rsid w:val="00571482"/>
    <w:rsid w:val="00574D4D"/>
    <w:rsid w:val="005828F0"/>
    <w:rsid w:val="005838E8"/>
    <w:rsid w:val="00596A5E"/>
    <w:rsid w:val="005970B3"/>
    <w:rsid w:val="005A28B9"/>
    <w:rsid w:val="005A4857"/>
    <w:rsid w:val="005B5E7B"/>
    <w:rsid w:val="005B7835"/>
    <w:rsid w:val="005D2D78"/>
    <w:rsid w:val="005D4FEF"/>
    <w:rsid w:val="005D5A08"/>
    <w:rsid w:val="005E11B3"/>
    <w:rsid w:val="005E2DEF"/>
    <w:rsid w:val="005E6C44"/>
    <w:rsid w:val="005F6C89"/>
    <w:rsid w:val="006132D6"/>
    <w:rsid w:val="00615488"/>
    <w:rsid w:val="00617067"/>
    <w:rsid w:val="006275CD"/>
    <w:rsid w:val="00640211"/>
    <w:rsid w:val="006418F2"/>
    <w:rsid w:val="0064227F"/>
    <w:rsid w:val="00643758"/>
    <w:rsid w:val="00650AF2"/>
    <w:rsid w:val="00654687"/>
    <w:rsid w:val="00672690"/>
    <w:rsid w:val="00675887"/>
    <w:rsid w:val="0067649D"/>
    <w:rsid w:val="00687B92"/>
    <w:rsid w:val="006B2516"/>
    <w:rsid w:val="006B2AF7"/>
    <w:rsid w:val="006C1AC2"/>
    <w:rsid w:val="006C52AC"/>
    <w:rsid w:val="006C6F0A"/>
    <w:rsid w:val="006D0C4F"/>
    <w:rsid w:val="006D2283"/>
    <w:rsid w:val="006D3CC8"/>
    <w:rsid w:val="006E2C80"/>
    <w:rsid w:val="00704D52"/>
    <w:rsid w:val="0070508E"/>
    <w:rsid w:val="00713B78"/>
    <w:rsid w:val="00714F25"/>
    <w:rsid w:val="007153A2"/>
    <w:rsid w:val="007351B0"/>
    <w:rsid w:val="00754C89"/>
    <w:rsid w:val="00755125"/>
    <w:rsid w:val="00765523"/>
    <w:rsid w:val="00765E1E"/>
    <w:rsid w:val="0076749D"/>
    <w:rsid w:val="00785E9B"/>
    <w:rsid w:val="00792939"/>
    <w:rsid w:val="00793FC2"/>
    <w:rsid w:val="007A3289"/>
    <w:rsid w:val="007B0C9D"/>
    <w:rsid w:val="007C674A"/>
    <w:rsid w:val="007D1D46"/>
    <w:rsid w:val="007D6B19"/>
    <w:rsid w:val="007E0B3D"/>
    <w:rsid w:val="007E5C31"/>
    <w:rsid w:val="00801684"/>
    <w:rsid w:val="00803FD1"/>
    <w:rsid w:val="00804AE1"/>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B4995"/>
    <w:rsid w:val="008C12BD"/>
    <w:rsid w:val="008C3BBA"/>
    <w:rsid w:val="008D7AD4"/>
    <w:rsid w:val="008E131C"/>
    <w:rsid w:val="008E4DD5"/>
    <w:rsid w:val="008E6B98"/>
    <w:rsid w:val="008F6F69"/>
    <w:rsid w:val="008F7A17"/>
    <w:rsid w:val="00905F78"/>
    <w:rsid w:val="009119A3"/>
    <w:rsid w:val="009257C8"/>
    <w:rsid w:val="00926DB0"/>
    <w:rsid w:val="009408CB"/>
    <w:rsid w:val="009515D1"/>
    <w:rsid w:val="00956466"/>
    <w:rsid w:val="00960270"/>
    <w:rsid w:val="0097066F"/>
    <w:rsid w:val="00972263"/>
    <w:rsid w:val="00980B1A"/>
    <w:rsid w:val="0099346B"/>
    <w:rsid w:val="00994629"/>
    <w:rsid w:val="009D17C3"/>
    <w:rsid w:val="009D762D"/>
    <w:rsid w:val="009E0B27"/>
    <w:rsid w:val="009E24B6"/>
    <w:rsid w:val="009E7A82"/>
    <w:rsid w:val="00A00F95"/>
    <w:rsid w:val="00A13D65"/>
    <w:rsid w:val="00A13DDE"/>
    <w:rsid w:val="00A16FC5"/>
    <w:rsid w:val="00A36A4E"/>
    <w:rsid w:val="00A427A6"/>
    <w:rsid w:val="00A44C95"/>
    <w:rsid w:val="00A5325A"/>
    <w:rsid w:val="00A6035E"/>
    <w:rsid w:val="00A65248"/>
    <w:rsid w:val="00A66B35"/>
    <w:rsid w:val="00A81EEA"/>
    <w:rsid w:val="00A87091"/>
    <w:rsid w:val="00A91422"/>
    <w:rsid w:val="00A92F32"/>
    <w:rsid w:val="00AB0669"/>
    <w:rsid w:val="00AB0E08"/>
    <w:rsid w:val="00AB7DBA"/>
    <w:rsid w:val="00AC33A4"/>
    <w:rsid w:val="00AC4D9A"/>
    <w:rsid w:val="00AC5E30"/>
    <w:rsid w:val="00AC660B"/>
    <w:rsid w:val="00AC70F9"/>
    <w:rsid w:val="00AD4CEB"/>
    <w:rsid w:val="00AE1834"/>
    <w:rsid w:val="00AF2827"/>
    <w:rsid w:val="00B01DC3"/>
    <w:rsid w:val="00B15084"/>
    <w:rsid w:val="00B21BF4"/>
    <w:rsid w:val="00B2395C"/>
    <w:rsid w:val="00B408BE"/>
    <w:rsid w:val="00B501B7"/>
    <w:rsid w:val="00B51AD5"/>
    <w:rsid w:val="00B73336"/>
    <w:rsid w:val="00BA4044"/>
    <w:rsid w:val="00BA464F"/>
    <w:rsid w:val="00BB0B38"/>
    <w:rsid w:val="00BC7215"/>
    <w:rsid w:val="00BD3F38"/>
    <w:rsid w:val="00BF102E"/>
    <w:rsid w:val="00BF288C"/>
    <w:rsid w:val="00BF54D6"/>
    <w:rsid w:val="00C01C42"/>
    <w:rsid w:val="00C13E92"/>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F2D24"/>
    <w:rsid w:val="00CF45C4"/>
    <w:rsid w:val="00CF78F5"/>
    <w:rsid w:val="00D11A34"/>
    <w:rsid w:val="00D329C8"/>
    <w:rsid w:val="00D342CE"/>
    <w:rsid w:val="00D374CC"/>
    <w:rsid w:val="00D45997"/>
    <w:rsid w:val="00D6668F"/>
    <w:rsid w:val="00DB2330"/>
    <w:rsid w:val="00DB5CC6"/>
    <w:rsid w:val="00DB7BC4"/>
    <w:rsid w:val="00DC061F"/>
    <w:rsid w:val="00DC629C"/>
    <w:rsid w:val="00DC63A9"/>
    <w:rsid w:val="00DC7AF1"/>
    <w:rsid w:val="00DD64B7"/>
    <w:rsid w:val="00DF0DC8"/>
    <w:rsid w:val="00E14108"/>
    <w:rsid w:val="00E17EDA"/>
    <w:rsid w:val="00E21182"/>
    <w:rsid w:val="00E2213D"/>
    <w:rsid w:val="00E2660A"/>
    <w:rsid w:val="00E352CD"/>
    <w:rsid w:val="00E413A9"/>
    <w:rsid w:val="00E64BA6"/>
    <w:rsid w:val="00E6537C"/>
    <w:rsid w:val="00E8424C"/>
    <w:rsid w:val="00E85748"/>
    <w:rsid w:val="00E92D38"/>
    <w:rsid w:val="00EA0B23"/>
    <w:rsid w:val="00EA74BF"/>
    <w:rsid w:val="00EA7E10"/>
    <w:rsid w:val="00EB4FBD"/>
    <w:rsid w:val="00EC7932"/>
    <w:rsid w:val="00EE0704"/>
    <w:rsid w:val="00EE1928"/>
    <w:rsid w:val="00EE3F96"/>
    <w:rsid w:val="00EF2B19"/>
    <w:rsid w:val="00EF697E"/>
    <w:rsid w:val="00F0068D"/>
    <w:rsid w:val="00F05E49"/>
    <w:rsid w:val="00F24FAF"/>
    <w:rsid w:val="00F262FB"/>
    <w:rsid w:val="00F267B4"/>
    <w:rsid w:val="00F31226"/>
    <w:rsid w:val="00F36557"/>
    <w:rsid w:val="00F4356E"/>
    <w:rsid w:val="00F51C97"/>
    <w:rsid w:val="00F5491E"/>
    <w:rsid w:val="00F60A98"/>
    <w:rsid w:val="00F64B87"/>
    <w:rsid w:val="00F84353"/>
    <w:rsid w:val="00F87059"/>
    <w:rsid w:val="00F909BF"/>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BDD9C4-5075-4CEF-B5A3-B5FF678D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rPr>
      <w:rFonts w:ascii="Arial" w:hAnsi="Arial"/>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customStyle="1" w:styleId="PageHeading">
    <w:name w:val="PageHeading"/>
    <w:basedOn w:val="Normal"/>
    <w:rsid w:val="009257C8"/>
    <w:pPr>
      <w:keepNext/>
      <w:spacing w:after="480"/>
      <w:jc w:val="center"/>
    </w:pPr>
    <w:rPr>
      <w:rFonts w:ascii="Arial" w:hAnsi="Arial" w:cs="Arial"/>
      <w:b/>
      <w:snapToGrid/>
      <w:lang w:eastAsia="en-GB"/>
    </w:rPr>
  </w:style>
  <w:style w:type="paragraph" w:styleId="Footer">
    <w:name w:val="footer"/>
    <w:basedOn w:val="Normal"/>
    <w:link w:val="FooterChar"/>
    <w:rsid w:val="00352BD0"/>
    <w:pPr>
      <w:tabs>
        <w:tab w:val="center" w:pos="4513"/>
        <w:tab w:val="right" w:pos="9026"/>
      </w:tabs>
    </w:pPr>
  </w:style>
  <w:style w:type="character" w:customStyle="1" w:styleId="FooterChar">
    <w:name w:val="Footer Char"/>
    <w:basedOn w:val="DefaultParagraphFont"/>
    <w:link w:val="Footer"/>
    <w:rsid w:val="00352BD0"/>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1618">
      <w:bodyDiv w:val="1"/>
      <w:marLeft w:val="0"/>
      <w:marRight w:val="0"/>
      <w:marTop w:val="0"/>
      <w:marBottom w:val="0"/>
      <w:divBdr>
        <w:top w:val="none" w:sz="0" w:space="0" w:color="auto"/>
        <w:left w:val="none" w:sz="0" w:space="0" w:color="auto"/>
        <w:bottom w:val="none" w:sz="0" w:space="0" w:color="auto"/>
        <w:right w:val="none" w:sz="0" w:space="0" w:color="auto"/>
      </w:divBdr>
    </w:div>
    <w:div w:id="282735643">
      <w:bodyDiv w:val="1"/>
      <w:marLeft w:val="0"/>
      <w:marRight w:val="0"/>
      <w:marTop w:val="0"/>
      <w:marBottom w:val="0"/>
      <w:divBdr>
        <w:top w:val="none" w:sz="0" w:space="0" w:color="auto"/>
        <w:left w:val="none" w:sz="0" w:space="0" w:color="auto"/>
        <w:bottom w:val="none" w:sz="0" w:space="0" w:color="auto"/>
        <w:right w:val="none" w:sz="0" w:space="0" w:color="auto"/>
      </w:divBdr>
    </w:div>
    <w:div w:id="337583115">
      <w:bodyDiv w:val="1"/>
      <w:marLeft w:val="0"/>
      <w:marRight w:val="0"/>
      <w:marTop w:val="0"/>
      <w:marBottom w:val="0"/>
      <w:divBdr>
        <w:top w:val="none" w:sz="0" w:space="0" w:color="auto"/>
        <w:left w:val="none" w:sz="0" w:space="0" w:color="auto"/>
        <w:bottom w:val="none" w:sz="0" w:space="0" w:color="auto"/>
        <w:right w:val="none" w:sz="0" w:space="0" w:color="auto"/>
      </w:divBdr>
    </w:div>
    <w:div w:id="355037452">
      <w:bodyDiv w:val="1"/>
      <w:marLeft w:val="0"/>
      <w:marRight w:val="0"/>
      <w:marTop w:val="0"/>
      <w:marBottom w:val="0"/>
      <w:divBdr>
        <w:top w:val="none" w:sz="0" w:space="0" w:color="auto"/>
        <w:left w:val="none" w:sz="0" w:space="0" w:color="auto"/>
        <w:bottom w:val="none" w:sz="0" w:space="0" w:color="auto"/>
        <w:right w:val="none" w:sz="0" w:space="0" w:color="auto"/>
      </w:divBdr>
    </w:div>
    <w:div w:id="616644257">
      <w:bodyDiv w:val="1"/>
      <w:marLeft w:val="0"/>
      <w:marRight w:val="0"/>
      <w:marTop w:val="0"/>
      <w:marBottom w:val="0"/>
      <w:divBdr>
        <w:top w:val="none" w:sz="0" w:space="0" w:color="auto"/>
        <w:left w:val="none" w:sz="0" w:space="0" w:color="auto"/>
        <w:bottom w:val="none" w:sz="0" w:space="0" w:color="auto"/>
        <w:right w:val="none" w:sz="0" w:space="0" w:color="auto"/>
      </w:divBdr>
    </w:div>
    <w:div w:id="757098972">
      <w:bodyDiv w:val="1"/>
      <w:marLeft w:val="0"/>
      <w:marRight w:val="0"/>
      <w:marTop w:val="0"/>
      <w:marBottom w:val="0"/>
      <w:divBdr>
        <w:top w:val="none" w:sz="0" w:space="0" w:color="auto"/>
        <w:left w:val="none" w:sz="0" w:space="0" w:color="auto"/>
        <w:bottom w:val="none" w:sz="0" w:space="0" w:color="auto"/>
        <w:right w:val="none" w:sz="0" w:space="0" w:color="auto"/>
      </w:divBdr>
    </w:div>
    <w:div w:id="767384729">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283225895">
      <w:bodyDiv w:val="1"/>
      <w:marLeft w:val="0"/>
      <w:marRight w:val="0"/>
      <w:marTop w:val="0"/>
      <w:marBottom w:val="0"/>
      <w:divBdr>
        <w:top w:val="none" w:sz="0" w:space="0" w:color="auto"/>
        <w:left w:val="none" w:sz="0" w:space="0" w:color="auto"/>
        <w:bottom w:val="none" w:sz="0" w:space="0" w:color="auto"/>
        <w:right w:val="none" w:sz="0" w:space="0" w:color="auto"/>
      </w:divBdr>
    </w:div>
    <w:div w:id="1389576052">
      <w:bodyDiv w:val="1"/>
      <w:marLeft w:val="0"/>
      <w:marRight w:val="0"/>
      <w:marTop w:val="0"/>
      <w:marBottom w:val="0"/>
      <w:divBdr>
        <w:top w:val="none" w:sz="0" w:space="0" w:color="auto"/>
        <w:left w:val="none" w:sz="0" w:space="0" w:color="auto"/>
        <w:bottom w:val="none" w:sz="0" w:space="0" w:color="auto"/>
        <w:right w:val="none" w:sz="0" w:space="0" w:color="auto"/>
      </w:divBdr>
    </w:div>
    <w:div w:id="1681154661">
      <w:bodyDiv w:val="1"/>
      <w:marLeft w:val="0"/>
      <w:marRight w:val="0"/>
      <w:marTop w:val="0"/>
      <w:marBottom w:val="0"/>
      <w:divBdr>
        <w:top w:val="none" w:sz="0" w:space="0" w:color="auto"/>
        <w:left w:val="none" w:sz="0" w:space="0" w:color="auto"/>
        <w:bottom w:val="none" w:sz="0" w:space="0" w:color="auto"/>
        <w:right w:val="none" w:sz="0" w:space="0" w:color="auto"/>
      </w:divBdr>
    </w:div>
    <w:div w:id="171889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rriaga\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95215-2D05-4C9C-A530-4F597ACF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0</TotalTime>
  <Pages>7</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13558</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ARRIAGA E CUNHA Olga</dc:creator>
  <cp:keywords/>
  <cp:lastModifiedBy>ARRIAGA E CUNHA Olga</cp:lastModifiedBy>
  <cp:revision>2</cp:revision>
  <cp:lastPrinted>2020-02-18T17:12:00Z</cp:lastPrinted>
  <dcterms:created xsi:type="dcterms:W3CDTF">2020-02-18T17:30:00Z</dcterms:created>
  <dcterms:modified xsi:type="dcterms:W3CDTF">2020-02-18T17:30:00Z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9.8.0 Build [20191010]</vt:lpwstr>
  </property>
  <property fmtid="{D5CDD505-2E9C-101B-9397-08002B2CF9AE}" pid="4" name="LastEdited with">
    <vt:lpwstr>9.8.2 Build [20200208]</vt:lpwstr>
  </property>
  <property fmtid="{D5CDD505-2E9C-101B-9397-08002B2CF9AE}" pid="5" name="&lt;FdR&gt;">
    <vt:lpwstr>1198092</vt:lpwstr>
  </property>
  <property fmtid="{D5CDD505-2E9C-101B-9397-08002B2CF9AE}" pid="6" name="&lt;Type&gt;">
    <vt:lpwstr>PV</vt:lpwstr>
  </property>
  <property fmtid="{D5CDD505-2E9C-101B-9397-08002B2CF9AE}" pid="7" name="&lt;ModelCod&gt;">
    <vt:lpwstr>\\eiciBRUpr1\pdocep$\DocEP\DOCS\General\PV\PVx.dotx(04/11/2019 18:15:04)</vt:lpwstr>
  </property>
  <property fmtid="{D5CDD505-2E9C-101B-9397-08002B2CF9AE}" pid="8" name="&lt;ModelTra&gt;">
    <vt:lpwstr>\\eiciBRUpr1\pdocep$\DocEP\TRANSFIL\EN\PVx.EN(01/07/2019 13:50:11)</vt:lpwstr>
  </property>
  <property fmtid="{D5CDD505-2E9C-101B-9397-08002B2CF9AE}" pid="9" name="&lt;Model&gt;">
    <vt:lpwstr>PVx</vt:lpwstr>
  </property>
  <property fmtid="{D5CDD505-2E9C-101B-9397-08002B2CF9AE}" pid="10" name="FooterPath">
    <vt:lpwstr>PV\1198092EN.docx</vt:lpwstr>
  </property>
  <property fmtid="{D5CDD505-2E9C-101B-9397-08002B2CF9AE}" pid="11" name="PE number">
    <vt:lpwstr>647.017</vt:lpwstr>
  </property>
  <property fmtid="{D5CDD505-2E9C-101B-9397-08002B2CF9AE}" pid="12" name="SendToEpades">
    <vt:lpwstr>OK - 2020/02/18 18:30</vt:lpwstr>
  </property>
  <property fmtid="{D5CDD505-2E9C-101B-9397-08002B2CF9AE}" pid="13" name="SubscribeElise">
    <vt:lpwstr/>
  </property>
</Properties>
</file>