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11142E" w:rsidTr="007C3AB1">
        <w:trPr>
          <w:trHeight w:hRule="exact" w:val="1418"/>
        </w:trPr>
        <w:tc>
          <w:tcPr>
            <w:tcW w:w="6804" w:type="dxa"/>
            <w:shd w:val="clear" w:color="auto" w:fill="auto"/>
            <w:vAlign w:val="center"/>
          </w:tcPr>
          <w:p w:rsidR="00EA3304" w:rsidRPr="0011142E" w:rsidRDefault="00C14117" w:rsidP="007C3AB1">
            <w:pPr>
              <w:pStyle w:val="EPName"/>
            </w:pPr>
            <w:r>
              <w:t>Európai Parlament</w:t>
            </w:r>
          </w:p>
          <w:p w:rsidR="00EA3304" w:rsidRPr="0011142E" w:rsidRDefault="007B580F" w:rsidP="007B580F">
            <w:pPr>
              <w:pStyle w:val="EPTerm"/>
              <w:rPr>
                <w:rStyle w:val="HideTWBExt"/>
                <w:noProof w:val="0"/>
                <w:vanish w:val="0"/>
                <w:color w:val="auto"/>
              </w:rPr>
            </w:pPr>
            <w:r>
              <w:t>2014-2019</w:t>
            </w:r>
          </w:p>
        </w:tc>
        <w:tc>
          <w:tcPr>
            <w:tcW w:w="2268" w:type="dxa"/>
            <w:shd w:val="clear" w:color="auto" w:fill="auto"/>
          </w:tcPr>
          <w:p w:rsidR="00EA3304" w:rsidRPr="0011142E" w:rsidRDefault="00823D12" w:rsidP="007C3AB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B06590" w:rsidRPr="0011142E" w:rsidRDefault="00B06590" w:rsidP="00B06590">
      <w:pPr>
        <w:pStyle w:val="LineTop"/>
      </w:pPr>
    </w:p>
    <w:p w:rsidR="00B06590" w:rsidRPr="0011142E" w:rsidRDefault="00B06590" w:rsidP="00B06590">
      <w:pPr>
        <w:pStyle w:val="ZCommittee"/>
      </w:pPr>
      <w:r>
        <w:rPr>
          <w:rStyle w:val="HideTWBExt"/>
          <w:noProof w:val="0"/>
        </w:rPr>
        <w:t>&lt;</w:t>
      </w:r>
      <w:r>
        <w:rPr>
          <w:rStyle w:val="HideTWBExt"/>
          <w:i w:val="0"/>
          <w:noProof w:val="0"/>
        </w:rPr>
        <w:t>Commission</w:t>
      </w:r>
      <w:r>
        <w:rPr>
          <w:rStyle w:val="HideTWBExt"/>
          <w:noProof w:val="0"/>
        </w:rPr>
        <w:t>&gt;</w:t>
      </w:r>
      <w:r>
        <w:rPr>
          <w:rStyle w:val="HideTWBInt"/>
        </w:rPr>
        <w:t>{AFET}</w:t>
      </w:r>
      <w:r>
        <w:t>Külügyi Bizottság</w:t>
      </w:r>
      <w:r>
        <w:rPr>
          <w:rStyle w:val="HideTWBExt"/>
          <w:noProof w:val="0"/>
        </w:rPr>
        <w:t>&lt;/</w:t>
      </w:r>
      <w:r>
        <w:rPr>
          <w:rStyle w:val="HideTWBExt"/>
          <w:i w:val="0"/>
          <w:noProof w:val="0"/>
        </w:rPr>
        <w:t>Commission</w:t>
      </w:r>
      <w:r>
        <w:rPr>
          <w:rStyle w:val="HideTWBExt"/>
          <w:noProof w:val="0"/>
        </w:rPr>
        <w:t>&gt;</w:t>
      </w:r>
    </w:p>
    <w:p w:rsidR="00B06590" w:rsidRPr="0011142E" w:rsidRDefault="00B06590" w:rsidP="00B06590">
      <w:pPr>
        <w:pStyle w:val="LineBottom"/>
      </w:pPr>
    </w:p>
    <w:p w:rsidR="005650E4" w:rsidRPr="0011142E" w:rsidRDefault="005650E4">
      <w:pPr>
        <w:pStyle w:val="RefProc"/>
      </w:pPr>
      <w:r>
        <w:rPr>
          <w:rStyle w:val="HideTWBExt"/>
          <w:b w:val="0"/>
          <w:noProof w:val="0"/>
        </w:rPr>
        <w:t>&lt;</w:t>
      </w:r>
      <w:r>
        <w:rPr>
          <w:rStyle w:val="HideTWBExt"/>
          <w:b w:val="0"/>
          <w:caps w:val="0"/>
          <w:noProof w:val="0"/>
        </w:rPr>
        <w:t>RefProc</w:t>
      </w:r>
      <w:r>
        <w:rPr>
          <w:rStyle w:val="HideTWBExt"/>
          <w:b w:val="0"/>
          <w:noProof w:val="0"/>
        </w:rPr>
        <w:t>&gt;</w:t>
      </w:r>
      <w:r>
        <w:t>2010/0323</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t>(NLE)</w:t>
      </w:r>
      <w:r>
        <w:rPr>
          <w:rStyle w:val="HideTWBExt"/>
          <w:b w:val="0"/>
          <w:noProof w:val="0"/>
        </w:rPr>
        <w:t>&lt;/</w:t>
      </w:r>
      <w:r>
        <w:rPr>
          <w:rStyle w:val="HideTWBExt"/>
          <w:b w:val="0"/>
          <w:caps w:val="0"/>
          <w:noProof w:val="0"/>
        </w:rPr>
        <w:t>RefTypeProc</w:t>
      </w:r>
      <w:r>
        <w:rPr>
          <w:rStyle w:val="HideTWBExt"/>
          <w:b w:val="0"/>
          <w:noProof w:val="0"/>
        </w:rPr>
        <w:t>&gt;</w:t>
      </w:r>
    </w:p>
    <w:p w:rsidR="005650E4" w:rsidRPr="0011142E" w:rsidRDefault="005650E4">
      <w:pPr>
        <w:pStyle w:val="ZDate"/>
      </w:pPr>
      <w:r>
        <w:rPr>
          <w:rStyle w:val="HideTWBExt"/>
          <w:noProof w:val="0"/>
        </w:rPr>
        <w:t>&lt;Date&gt;</w:t>
      </w:r>
      <w:r>
        <w:rPr>
          <w:rStyle w:val="HideTWBInt"/>
        </w:rPr>
        <w:t>{25/10/2016}</w:t>
      </w:r>
      <w:r>
        <w:t>25.10.2016</w:t>
      </w:r>
      <w:r>
        <w:rPr>
          <w:rStyle w:val="HideTWBExt"/>
          <w:noProof w:val="0"/>
        </w:rPr>
        <w:t>&lt;/Date&gt;</w:t>
      </w:r>
    </w:p>
    <w:p w:rsidR="005650E4" w:rsidRPr="0011142E" w:rsidRDefault="005650E4">
      <w:pPr>
        <w:pStyle w:val="TypeDoc"/>
      </w:pPr>
      <w:r>
        <w:rPr>
          <w:rStyle w:val="HideTWBExt"/>
          <w:b w:val="0"/>
          <w:noProof w:val="0"/>
        </w:rPr>
        <w:t>&lt;TitreType&gt;</w:t>
      </w:r>
      <w:r>
        <w:t>VÉLEMÉNY</w:t>
      </w:r>
      <w:r>
        <w:rPr>
          <w:rStyle w:val="HideTWBExt"/>
          <w:b w:val="0"/>
          <w:noProof w:val="0"/>
        </w:rPr>
        <w:t>&lt;/TitreType&gt;</w:t>
      </w:r>
    </w:p>
    <w:p w:rsidR="005650E4" w:rsidRPr="0011142E" w:rsidRDefault="005650E4">
      <w:pPr>
        <w:pStyle w:val="Cover24"/>
      </w:pPr>
      <w:r>
        <w:rPr>
          <w:rStyle w:val="HideTWBExt"/>
          <w:noProof w:val="0"/>
        </w:rPr>
        <w:t>&lt;CommissionResp&gt;</w:t>
      </w:r>
      <w:r>
        <w:t>a Külügyi Bizottság részéről</w:t>
      </w:r>
      <w:r>
        <w:rPr>
          <w:rStyle w:val="HideTWBExt"/>
          <w:noProof w:val="0"/>
        </w:rPr>
        <w:t>&lt;/CommissionResp&gt;</w:t>
      </w:r>
    </w:p>
    <w:p w:rsidR="005650E4" w:rsidRPr="0011142E" w:rsidRDefault="005650E4">
      <w:pPr>
        <w:pStyle w:val="Cover24"/>
      </w:pPr>
      <w:r>
        <w:rPr>
          <w:rStyle w:val="HideTWBExt"/>
          <w:noProof w:val="0"/>
        </w:rPr>
        <w:t>&lt;CommissionInt&gt;</w:t>
      </w:r>
      <w:r>
        <w:t>a Nemzetközi Kereskedelmi Bizottság részére</w:t>
      </w:r>
      <w:r>
        <w:rPr>
          <w:rStyle w:val="HideTWBExt"/>
          <w:noProof w:val="0"/>
        </w:rPr>
        <w:t>&lt;/CommissionInt&gt;</w:t>
      </w:r>
    </w:p>
    <w:p w:rsidR="005650E4" w:rsidRPr="0011142E" w:rsidRDefault="005650E4">
      <w:pPr>
        <w:pStyle w:val="CoverNormal"/>
      </w:pPr>
      <w:r>
        <w:rPr>
          <w:rStyle w:val="HideTWBExt"/>
          <w:noProof w:val="0"/>
        </w:rPr>
        <w:t>&lt;Titre&gt;</w:t>
      </w:r>
      <w:r>
        <w:t>az egyrészről az Európai Közösségek és tagállamai, másrészről az Üzbég Köztársaság közötti partnerség létrehozásáról szóló partnerségi és együttműködési megállapodáshoz csatolt, a kétoldalú textilkereskedelmi megállapodás lejártára tekintettel a megállapodás rendelkezéseinek a kétoldalú textilkereskedelemre történő kiterjesztéséről szóló jegyzőkönyv megkötéséről szóló tanácsi határozattervezetről</w:t>
      </w:r>
      <w:r>
        <w:rPr>
          <w:rStyle w:val="HideTWBExt"/>
          <w:noProof w:val="0"/>
        </w:rPr>
        <w:t>&lt;/Titre&gt;</w:t>
      </w:r>
    </w:p>
    <w:p w:rsidR="005650E4" w:rsidRPr="0011142E" w:rsidRDefault="005650E4">
      <w:pPr>
        <w:pStyle w:val="Cover24"/>
      </w:pPr>
      <w:r>
        <w:rPr>
          <w:rStyle w:val="HideTWBExt"/>
          <w:noProof w:val="0"/>
        </w:rPr>
        <w:t>&lt;DocRef&gt;</w:t>
      </w:r>
      <w:r w:rsidR="00823D12">
        <w:t>(16384</w:t>
      </w:r>
      <w:r>
        <w:t>1/2010 – C7-0097/2011 – 2010/0323(</w:t>
      </w:r>
      <w:r w:rsidR="00823D12">
        <w:t>NLE</w:t>
      </w:r>
      <w:r>
        <w:t>).</w:t>
      </w:r>
      <w:r>
        <w:rPr>
          <w:rStyle w:val="HideTWBExt"/>
          <w:noProof w:val="0"/>
        </w:rPr>
        <w:t>&lt;/DocRef&gt;</w:t>
      </w:r>
    </w:p>
    <w:p w:rsidR="005650E4" w:rsidRPr="0011142E" w:rsidRDefault="00C14117">
      <w:pPr>
        <w:pStyle w:val="Cover24"/>
      </w:pPr>
      <w:r>
        <w:t xml:space="preserve">A vélemény előadója: </w:t>
      </w:r>
      <w:r>
        <w:rPr>
          <w:rStyle w:val="HideTWBExt"/>
          <w:noProof w:val="0"/>
        </w:rPr>
        <w:t>&lt;Depute&gt;</w:t>
      </w:r>
      <w:r>
        <w:t xml:space="preserve"> Elmar Brok</w:t>
      </w:r>
      <w:r>
        <w:rPr>
          <w:rStyle w:val="HideTWBExt"/>
          <w:noProof w:val="0"/>
        </w:rPr>
        <w:t>&lt;/Depute&gt;</w:t>
      </w:r>
    </w:p>
    <w:p w:rsidR="00600761" w:rsidRPr="0011142E" w:rsidRDefault="00600761" w:rsidP="00600761">
      <w:pPr>
        <w:pStyle w:val="CoverNormal"/>
      </w:pPr>
    </w:p>
    <w:p w:rsidR="005650E4" w:rsidRPr="0011142E" w:rsidRDefault="005650E4" w:rsidP="00EA3304">
      <w:pPr>
        <w:widowControl/>
        <w:tabs>
          <w:tab w:val="center" w:pos="4677"/>
        </w:tabs>
      </w:pPr>
      <w:r>
        <w:br w:type="page"/>
      </w:r>
      <w:r>
        <w:lastRenderedPageBreak/>
        <w:t>PA_Leg_Consent</w:t>
      </w:r>
    </w:p>
    <w:p w:rsidR="00461137" w:rsidRPr="00F503F5" w:rsidRDefault="005650E4" w:rsidP="00461137">
      <w:pPr>
        <w:pStyle w:val="PageHeadingNotTOC"/>
      </w:pPr>
      <w:r>
        <w:br w:type="page"/>
      </w:r>
    </w:p>
    <w:p w:rsidR="00461137" w:rsidRPr="00F503F5" w:rsidRDefault="00461137" w:rsidP="00461137">
      <w:pPr>
        <w:pStyle w:val="Normal12Tab"/>
      </w:pPr>
      <w:r>
        <w:t>A Külügyi Bizottság felkéri a Nemzetközi Kereskedelmi Bizottságot mint illetékes bizottságot, hogy javasolja a Parlamentnek, hogy tegyen ajánlást az egyrészről az Európai Közösségek és tagállamaik, másrészről az Üzbég Köztársaság közötti partnerséget létrehozó partnerségi és együttműködési megállapodáshoz csatolt, a kétoldalú textilkereskedelmi megállapodás lejártára tekintettel a megállapodás rendelkezéseinek a kétoldalú textilkereskedelemre történő kiterjesztéséről szóló jegyzőkönyv megkötéséről szóló tanácsi határozattervezetre irányuló javaslat jóváhagyására.</w:t>
      </w:r>
    </w:p>
    <w:p w:rsidR="002213F5" w:rsidRDefault="00823D12" w:rsidP="00461137">
      <w:pPr>
        <w:pStyle w:val="PageHeadingNotTOC"/>
      </w:pPr>
      <w:r>
        <w:br w:type="page"/>
      </w:r>
      <w:bookmarkStart w:id="0" w:name="_GoBack"/>
      <w:bookmarkEnd w:id="0"/>
      <w:r w:rsidR="002213F5">
        <w:br w:type="page"/>
      </w:r>
      <w:bookmarkStart w:id="1" w:name="ProcPageAD"/>
      <w:r w:rsidR="002213F5">
        <w:t>ELJÁRÁS A VÉLEMÉNYNYILVÁNÍTÁSRA</w:t>
      </w:r>
      <w:r w:rsidR="002213F5">
        <w:br/>
        <w:t>FELKÉRT BIZOTTSÁGBAN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Az Ek és Üzbegisztán közötti partnerségi és együttműködési megállapodás rendelkezéseinek kiterjesztése a kétoldalú textilkereskedelemre</w:t>
            </w:r>
          </w:p>
        </w:tc>
      </w:tr>
      <w:tr w:rsidR="002213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16384/1/2010 – C7-0097/2011 – COM(2010)0664 – 16384/2010 – 2010/0323(NLE)</w:t>
            </w: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Illetékes bizottság</w:t>
            </w:r>
          </w:p>
          <w:p w:rsidR="002213F5" w:rsidRDefault="002213F5">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INTA</w:t>
            </w:r>
          </w:p>
          <w:p w:rsidR="002213F5" w:rsidRDefault="002213F5">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Véleményt nyilvánított</w:t>
            </w:r>
          </w:p>
          <w:p w:rsidR="002213F5" w:rsidRDefault="002213F5">
            <w:pPr>
              <w:autoSpaceDE w:val="0"/>
              <w:autoSpaceDN w:val="0"/>
              <w:adjustRightInd w:val="0"/>
              <w:rPr>
                <w:color w:val="000000"/>
                <w:sz w:val="20"/>
              </w:rPr>
            </w:pPr>
            <w:r>
              <w:rPr>
                <w:color w:val="000000"/>
                <w:sz w:val="20"/>
              </w:rPr>
              <w:t>       A plenáris ülésen való bejelentés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AFET</w:t>
            </w:r>
          </w:p>
          <w:p w:rsidR="002213F5" w:rsidRDefault="002213F5">
            <w:pPr>
              <w:autoSpaceDE w:val="0"/>
              <w:autoSpaceDN w:val="0"/>
              <w:adjustRightInd w:val="0"/>
              <w:rPr>
                <w:color w:val="000000"/>
                <w:sz w:val="20"/>
              </w:rPr>
            </w:pPr>
            <w:r>
              <w:rPr>
                <w:color w:val="000000"/>
                <w:sz w:val="20"/>
              </w:rPr>
              <w:t>9.6.2011</w:t>
            </w: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vélemény előadója</w:t>
            </w:r>
          </w:p>
          <w:p w:rsidR="002213F5" w:rsidRDefault="002213F5">
            <w:pPr>
              <w:autoSpaceDE w:val="0"/>
              <w:autoSpaceDN w:val="0"/>
              <w:adjustRightInd w:val="0"/>
              <w:rPr>
                <w:color w:val="000000"/>
                <w:sz w:val="20"/>
              </w:rPr>
            </w:pPr>
            <w:r>
              <w:rPr>
                <w:color w:val="000000"/>
                <w:sz w:val="20"/>
              </w:rPr>
              <w:t>       A kijelölés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Elmar Brok</w:t>
            </w:r>
          </w:p>
          <w:p w:rsidR="002213F5" w:rsidRDefault="002213F5">
            <w:pPr>
              <w:autoSpaceDE w:val="0"/>
              <w:autoSpaceDN w:val="0"/>
              <w:adjustRightInd w:val="0"/>
              <w:rPr>
                <w:color w:val="000000"/>
                <w:sz w:val="20"/>
              </w:rPr>
            </w:pPr>
            <w:r>
              <w:rPr>
                <w:color w:val="000000"/>
                <w:sz w:val="20"/>
              </w:rPr>
              <w:t>24.10.2014</w:t>
            </w:r>
          </w:p>
        </w:tc>
      </w:tr>
      <w:tr w:rsidR="002213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vélemény korábbi előadója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Ulrike Lunacek</w:t>
            </w: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rFonts w:ascii="sans-serif" w:hAnsi="sans-serif" w:cs="sans-serif"/>
                <w:color w:val="000000"/>
                <w:szCs w:val="24"/>
              </w:rPr>
            </w:pP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w:t>
            </w:r>
          </w:p>
          <w:p w:rsidR="002213F5" w:rsidRDefault="002213F5">
            <w:pPr>
              <w:autoSpaceDE w:val="0"/>
              <w:autoSpaceDN w:val="0"/>
              <w:adjustRightInd w:val="0"/>
              <w:rPr>
                <w:color w:val="000000"/>
                <w:sz w:val="20"/>
              </w:rPr>
            </w:pPr>
            <w:r>
              <w:rPr>
                <w:color w:val="000000"/>
                <w:sz w:val="20"/>
              </w:rPr>
              <w:t>–:</w:t>
            </w:r>
          </w:p>
          <w:p w:rsidR="002213F5" w:rsidRDefault="002213F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45</w:t>
            </w:r>
          </w:p>
          <w:p w:rsidR="002213F5" w:rsidRDefault="002213F5">
            <w:pPr>
              <w:autoSpaceDE w:val="0"/>
              <w:autoSpaceDN w:val="0"/>
              <w:adjustRightInd w:val="0"/>
              <w:rPr>
                <w:color w:val="000000"/>
                <w:sz w:val="20"/>
              </w:rPr>
            </w:pPr>
            <w:r>
              <w:rPr>
                <w:color w:val="000000"/>
                <w:sz w:val="20"/>
              </w:rPr>
              <w:t>8</w:t>
            </w:r>
          </w:p>
          <w:p w:rsidR="002213F5" w:rsidRDefault="002213F5">
            <w:pPr>
              <w:autoSpaceDE w:val="0"/>
              <w:autoSpaceDN w:val="0"/>
              <w:adjustRightInd w:val="0"/>
              <w:rPr>
                <w:color w:val="000000"/>
                <w:sz w:val="20"/>
              </w:rPr>
            </w:pPr>
            <w:r>
              <w:rPr>
                <w:color w:val="000000"/>
                <w:sz w:val="20"/>
              </w:rPr>
              <w:t>3</w:t>
            </w:r>
          </w:p>
        </w:tc>
      </w:tr>
      <w:tr w:rsidR="002213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Lars Adaktusson, Michèle Alliot-Marie, Nikos Androulakis, Francisco Assis, Petras Auštrevičius, Amjad Bashir, Elmar Brok, Klaus Buchner, James Carver, Fabio Massimo Castaldo, Javier Couso Permuy, Andi Cristea, Georgios Epitideios, Anna Elżbieta Fotyga, Michael Gahler, Sandra Kalniete, Tunne Kelam, Janusz Korwin-Mikke, Andrey Kovatchev, Eduard Kukan, Ilhan Kyuchyuk, Arne Lietz, Barbara Lochbihler, Sabine Lösing, Ulrike Lunacek, Andrejs Mamikins, Ramona Nicole Mănescu, Tamás Meszerics, Javier Nart, Demetris Papadakis, Ioan Mircea Paşcu, Vincent Peillon, Alojz Peterle, Kati Piri, Cristian Dan Preda, Jozo Radoš, Jaromír Štětina, Dubravka Šuica, Charles Tannock, László Tőkés, Ivo Vajgl, Johannes Cornelis van Baalen, Boris Zala</w:t>
            </w:r>
          </w:p>
        </w:tc>
      </w:tr>
      <w:tr w:rsidR="002213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Ryszard Czarnecki, Ana Gomes, Javi López, Juan Fernando López Aguilar, Antonio López-Istúriz White, Urmas Paet, Jean-Luc Schaffhauser, Helmut Scholz, Bodil Valero</w:t>
            </w:r>
          </w:p>
        </w:tc>
      </w:tr>
      <w:tr w:rsidR="002213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b/>
                <w:bCs/>
                <w:color w:val="000000"/>
                <w:sz w:val="20"/>
              </w:rPr>
            </w:pPr>
            <w:r>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13F5" w:rsidRDefault="002213F5">
            <w:pPr>
              <w:autoSpaceDE w:val="0"/>
              <w:autoSpaceDN w:val="0"/>
              <w:adjustRightInd w:val="0"/>
              <w:rPr>
                <w:color w:val="000000"/>
                <w:sz w:val="20"/>
              </w:rPr>
            </w:pPr>
            <w:r>
              <w:rPr>
                <w:color w:val="000000"/>
                <w:sz w:val="20"/>
              </w:rPr>
              <w:t>Biljana Borzan, Karoline Graswander-Hainz, Marijana Petir, Ivan Štefanec</w:t>
            </w:r>
          </w:p>
        </w:tc>
      </w:tr>
    </w:tbl>
    <w:p w:rsidR="002213F5" w:rsidRDefault="002213F5">
      <w:pPr>
        <w:autoSpaceDE w:val="0"/>
        <w:autoSpaceDN w:val="0"/>
        <w:adjustRightInd w:val="0"/>
        <w:rPr>
          <w:rFonts w:ascii="Arial" w:hAnsi="Arial" w:cs="Arial"/>
          <w:szCs w:val="24"/>
        </w:rPr>
      </w:pPr>
    </w:p>
    <w:bookmarkEnd w:id="1"/>
    <w:p w:rsidR="005650E4" w:rsidRPr="002213F5" w:rsidRDefault="005650E4" w:rsidP="002213F5"/>
    <w:sectPr w:rsidR="005650E4" w:rsidRPr="002213F5" w:rsidSect="001114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17" w:rsidRPr="0011142E" w:rsidRDefault="00C14117">
      <w:r w:rsidRPr="0011142E">
        <w:separator/>
      </w:r>
    </w:p>
  </w:endnote>
  <w:endnote w:type="continuationSeparator" w:id="0">
    <w:p w:rsidR="00C14117" w:rsidRPr="0011142E" w:rsidRDefault="00C14117">
      <w:r w:rsidRPr="001114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F5" w:rsidRDefault="002213F5" w:rsidP="002213F5">
    <w:pPr>
      <w:pStyle w:val="Footer"/>
    </w:pPr>
    <w:r>
      <w:t>PE</w:t>
    </w:r>
    <w:r>
      <w:rPr>
        <w:rStyle w:val="HideTWBExt"/>
      </w:rPr>
      <w:t>&lt;NoPE&gt;</w:t>
    </w:r>
    <w:r>
      <w:t>587.749</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823D12">
      <w:rPr>
        <w:noProof/>
      </w:rPr>
      <w:t>4</w:t>
    </w:r>
    <w:r>
      <w:fldChar w:fldCharType="end"/>
    </w:r>
    <w:r>
      <w:t>/</w:t>
    </w:r>
    <w:fldSimple w:instr=" NUMPAGES  \* MERGEFORMAT ">
      <w:r w:rsidR="00823D12">
        <w:rPr>
          <w:noProof/>
        </w:rPr>
        <w:t>5</w:t>
      </w:r>
    </w:fldSimple>
    <w:r>
      <w:tab/>
    </w:r>
    <w:r>
      <w:rPr>
        <w:rStyle w:val="HideTWBExt"/>
      </w:rPr>
      <w:t>&lt;PathFdR&gt;</w:t>
    </w:r>
    <w:r>
      <w:t>AD\1108016HU.docx</w:t>
    </w:r>
    <w:r>
      <w:rPr>
        <w:rStyle w:val="HideTWBExt"/>
      </w:rPr>
      <w:t>&lt;/PathFdR&gt;</w:t>
    </w:r>
  </w:p>
  <w:p w:rsidR="00DC7A5A" w:rsidRPr="0011142E" w:rsidRDefault="002213F5" w:rsidP="002213F5">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F5" w:rsidRDefault="002213F5" w:rsidP="002213F5">
    <w:pPr>
      <w:pStyle w:val="Footer"/>
    </w:pPr>
    <w:r>
      <w:rPr>
        <w:rStyle w:val="HideTWBExt"/>
      </w:rPr>
      <w:t>&lt;PathFdR&gt;</w:t>
    </w:r>
    <w:r>
      <w:t>AD\1108016HU.docx</w:t>
    </w:r>
    <w:r>
      <w:rPr>
        <w:rStyle w:val="HideTWBExt"/>
      </w:rPr>
      <w:t>&lt;/PathFdR&gt;</w:t>
    </w:r>
    <w:r>
      <w:tab/>
    </w:r>
    <w:r>
      <w:fldChar w:fldCharType="begin"/>
    </w:r>
    <w:r>
      <w:instrText xml:space="preserve"> PAGE  \* MERGEFORMAT </w:instrText>
    </w:r>
    <w:r>
      <w:fldChar w:fldCharType="separate"/>
    </w:r>
    <w:r w:rsidR="00823D12">
      <w:rPr>
        <w:noProof/>
      </w:rPr>
      <w:t>5</w:t>
    </w:r>
    <w:r>
      <w:fldChar w:fldCharType="end"/>
    </w:r>
    <w:r>
      <w:t>/</w:t>
    </w:r>
    <w:fldSimple w:instr=" NUMPAGES  \* MERGEFORMAT ">
      <w:r w:rsidR="00823D12">
        <w:rPr>
          <w:noProof/>
        </w:rPr>
        <w:t>5</w:t>
      </w:r>
    </w:fldSimple>
    <w:r>
      <w:tab/>
      <w:t>PE</w:t>
    </w:r>
    <w:r>
      <w:rPr>
        <w:rStyle w:val="HideTWBExt"/>
      </w:rPr>
      <w:t>&lt;NoPE&gt;</w:t>
    </w:r>
    <w:r>
      <w:t>587.749</w:t>
    </w:r>
    <w:r>
      <w:rPr>
        <w:rStyle w:val="HideTWBExt"/>
      </w:rPr>
      <w:t>&lt;/NoPE&gt;&lt;Version&gt;</w:t>
    </w:r>
    <w:r>
      <w:t>v02-00</w:t>
    </w:r>
    <w:r>
      <w:rPr>
        <w:rStyle w:val="HideTWBExt"/>
      </w:rPr>
      <w:t>&lt;/Version&gt;</w:t>
    </w:r>
  </w:p>
  <w:p w:rsidR="00DC7A5A" w:rsidRPr="0011142E" w:rsidRDefault="002213F5" w:rsidP="002213F5">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F5" w:rsidRDefault="002213F5" w:rsidP="002213F5">
    <w:pPr>
      <w:pStyle w:val="Footer"/>
    </w:pPr>
    <w:r>
      <w:rPr>
        <w:rStyle w:val="HideTWBExt"/>
      </w:rPr>
      <w:t>&lt;PathFdR&gt;</w:t>
    </w:r>
    <w:r>
      <w:t>AD\1108016HU.docx</w:t>
    </w:r>
    <w:r>
      <w:rPr>
        <w:rStyle w:val="HideTWBExt"/>
      </w:rPr>
      <w:t>&lt;/PathFdR&gt;</w:t>
    </w:r>
    <w:r>
      <w:tab/>
    </w:r>
    <w:r>
      <w:tab/>
      <w:t>PE</w:t>
    </w:r>
    <w:r>
      <w:rPr>
        <w:rStyle w:val="HideTWBExt"/>
      </w:rPr>
      <w:t>&lt;NoPE&gt;</w:t>
    </w:r>
    <w:r>
      <w:t>587.749</w:t>
    </w:r>
    <w:r>
      <w:rPr>
        <w:rStyle w:val="HideTWBExt"/>
      </w:rPr>
      <w:t>&lt;/NoPE&gt;&lt;Version&gt;</w:t>
    </w:r>
    <w:r>
      <w:t>v02-00</w:t>
    </w:r>
    <w:r>
      <w:rPr>
        <w:rStyle w:val="HideTWBExt"/>
      </w:rPr>
      <w:t>&lt;/Version&gt;</w:t>
    </w:r>
  </w:p>
  <w:p w:rsidR="00DC7A5A" w:rsidRPr="0011142E" w:rsidRDefault="002213F5" w:rsidP="002213F5">
    <w:pPr>
      <w:pStyle w:val="Footer2"/>
      <w:tabs>
        <w:tab w:val="center" w:pos="4535"/>
      </w:tabs>
    </w:pPr>
    <w:r>
      <w:t>HU</w:t>
    </w:r>
    <w:r>
      <w:tab/>
    </w:r>
    <w:r>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17" w:rsidRPr="0011142E" w:rsidRDefault="00C14117">
      <w:r w:rsidRPr="0011142E">
        <w:separator/>
      </w:r>
    </w:p>
  </w:footnote>
  <w:footnote w:type="continuationSeparator" w:id="0">
    <w:p w:rsidR="00C14117" w:rsidRPr="0011142E" w:rsidRDefault="00C14117">
      <w:r w:rsidRPr="001114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95" w:rsidRDefault="00675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95" w:rsidRDefault="00675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95" w:rsidRDefault="00675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2"/>
    <w:docVar w:name="COM2KEY" w:val="INTA"/>
    <w:docVar w:name="COMKEY" w:val="AFET"/>
    <w:docVar w:name="CopyToNetwork" w:val="-1"/>
    <w:docVar w:name="LastEditedSection" w:val=" 1"/>
    <w:docVar w:name="strDocTypeID" w:val="PA_Leg_Consent"/>
    <w:docVar w:name="strSubDir" w:val="1108"/>
    <w:docVar w:name="TEXTMNU" w:val=" 1"/>
    <w:docVar w:name="TITLEMNU" w:val=" 4"/>
    <w:docVar w:name="TXTLANGUE" w:val="HU"/>
    <w:docVar w:name="TXTLANGUEMIN" w:val="hu"/>
    <w:docVar w:name="TXTNRC" w:val="0097/2011"/>
    <w:docVar w:name="TXTNRCOM" w:val="(2010)0664"/>
    <w:docVar w:name="TXTNRPE" w:val="587.749"/>
    <w:docVar w:name="TXTNRPROC" w:val="2010/0323"/>
    <w:docVar w:name="TXTPEorAP" w:val="PE"/>
    <w:docVar w:name="TXTROUTE" w:val="AD\1108016HU.docx"/>
    <w:docVar w:name="TXTTITLE" w:val="XXX"/>
    <w:docVar w:name="TXTVERSION" w:val="02-00"/>
  </w:docVars>
  <w:rsids>
    <w:rsidRoot w:val="00C14117"/>
    <w:rsid w:val="000058DB"/>
    <w:rsid w:val="000421B6"/>
    <w:rsid w:val="00061882"/>
    <w:rsid w:val="000735E0"/>
    <w:rsid w:val="000B5CB1"/>
    <w:rsid w:val="000C6DDD"/>
    <w:rsid w:val="0011142E"/>
    <w:rsid w:val="001B7E98"/>
    <w:rsid w:val="002021F8"/>
    <w:rsid w:val="002213F5"/>
    <w:rsid w:val="002C723E"/>
    <w:rsid w:val="002D7622"/>
    <w:rsid w:val="002E31BC"/>
    <w:rsid w:val="003E428A"/>
    <w:rsid w:val="004028DF"/>
    <w:rsid w:val="004176BF"/>
    <w:rsid w:val="00461137"/>
    <w:rsid w:val="00491EB7"/>
    <w:rsid w:val="004E34EA"/>
    <w:rsid w:val="005650E4"/>
    <w:rsid w:val="005D4C00"/>
    <w:rsid w:val="00600761"/>
    <w:rsid w:val="00620E06"/>
    <w:rsid w:val="00675295"/>
    <w:rsid w:val="006D3840"/>
    <w:rsid w:val="007077C1"/>
    <w:rsid w:val="00773BC1"/>
    <w:rsid w:val="007B580F"/>
    <w:rsid w:val="007C3AB1"/>
    <w:rsid w:val="00816039"/>
    <w:rsid w:val="00823D12"/>
    <w:rsid w:val="008260D4"/>
    <w:rsid w:val="00884632"/>
    <w:rsid w:val="008D3890"/>
    <w:rsid w:val="00957B5B"/>
    <w:rsid w:val="009948A2"/>
    <w:rsid w:val="00AA1DC3"/>
    <w:rsid w:val="00AB0A30"/>
    <w:rsid w:val="00AE7E53"/>
    <w:rsid w:val="00B06590"/>
    <w:rsid w:val="00B24F48"/>
    <w:rsid w:val="00B90656"/>
    <w:rsid w:val="00BB5E74"/>
    <w:rsid w:val="00BF26EA"/>
    <w:rsid w:val="00C14117"/>
    <w:rsid w:val="00CC6D47"/>
    <w:rsid w:val="00DC7A5A"/>
    <w:rsid w:val="00E72181"/>
    <w:rsid w:val="00E93409"/>
    <w:rsid w:val="00EA3304"/>
    <w:rsid w:val="00F824DE"/>
    <w:rsid w:val="00FA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54860CE-CD92-4A33-B654-5308E2C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A330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Tab">
    <w:name w:val="Normal12Tab"/>
    <w:basedOn w:val="Normal12"/>
    <w:rsid w:val="00E72181"/>
    <w:pPr>
      <w:tabs>
        <w:tab w:val="left" w:pos="567"/>
      </w:tabs>
    </w:pPr>
  </w:style>
  <w:style w:type="paragraph" w:customStyle="1" w:styleId="NormalBoldCentre">
    <w:name w:val="NormalBoldCentre"/>
    <w:basedOn w:val="Normal"/>
    <w:pPr>
      <w:jc w:val="center"/>
    </w:pPr>
    <w:rPr>
      <w:b/>
    </w:rPr>
  </w:style>
  <w:style w:type="paragraph" w:customStyle="1" w:styleId="RefProc">
    <w:name w:val="RefProc"/>
    <w:basedOn w:val="Normal"/>
    <w:rsid w:val="00FA041D"/>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06590"/>
    <w:pPr>
      <w:jc w:val="center"/>
    </w:pPr>
    <w:rPr>
      <w:rFonts w:ascii="Arial" w:hAnsi="Arial" w:cs="Arial"/>
      <w:i/>
      <w:sz w:val="22"/>
      <w:szCs w:val="22"/>
    </w:rPr>
  </w:style>
  <w:style w:type="paragraph" w:customStyle="1" w:styleId="LineTop">
    <w:name w:val="LineTop"/>
    <w:basedOn w:val="Normal"/>
    <w:next w:val="ZCommittee"/>
    <w:rsid w:val="00B06590"/>
    <w:pPr>
      <w:pBdr>
        <w:top w:val="single" w:sz="4" w:space="1" w:color="auto"/>
      </w:pBdr>
      <w:jc w:val="center"/>
    </w:pPr>
    <w:rPr>
      <w:rFonts w:ascii="Arial" w:hAnsi="Arial"/>
      <w:sz w:val="16"/>
      <w:szCs w:val="16"/>
    </w:rPr>
  </w:style>
  <w:style w:type="paragraph" w:customStyle="1" w:styleId="LineBottom">
    <w:name w:val="LineBottom"/>
    <w:basedOn w:val="Normal"/>
    <w:next w:val="Normal"/>
    <w:rsid w:val="00B0659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styleId="FootnoteText">
    <w:name w:val="footnote text"/>
    <w:basedOn w:val="Normal"/>
    <w:link w:val="FootnoteTextChar"/>
    <w:unhideWhenUsed/>
    <w:rsid w:val="004028DF"/>
    <w:rPr>
      <w:sz w:val="20"/>
    </w:rPr>
  </w:style>
  <w:style w:type="character" w:customStyle="1" w:styleId="FootnoteTextChar">
    <w:name w:val="Footnote Text Char"/>
    <w:basedOn w:val="DefaultParagraphFont"/>
    <w:link w:val="FootnoteText"/>
    <w:rsid w:val="004028DF"/>
  </w:style>
  <w:style w:type="character" w:styleId="FootnoteReference">
    <w:name w:val="footnote reference"/>
    <w:unhideWhenUsed/>
    <w:rsid w:val="004028DF"/>
    <w:rPr>
      <w:vertAlign w:val="superscript"/>
    </w:rPr>
  </w:style>
  <w:style w:type="paragraph" w:styleId="BalloonText">
    <w:name w:val="Balloon Text"/>
    <w:basedOn w:val="Normal"/>
    <w:link w:val="BalloonTextChar"/>
    <w:rsid w:val="00491EB7"/>
    <w:rPr>
      <w:rFonts w:ascii="Segoe UI" w:hAnsi="Segoe UI" w:cs="Segoe UI"/>
      <w:sz w:val="18"/>
      <w:szCs w:val="18"/>
    </w:rPr>
  </w:style>
  <w:style w:type="character" w:customStyle="1" w:styleId="BalloonTextChar">
    <w:name w:val="Balloon Text Char"/>
    <w:basedOn w:val="DefaultParagraphFont"/>
    <w:link w:val="BalloonText"/>
    <w:rsid w:val="00491EB7"/>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51559">
      <w:bodyDiv w:val="1"/>
      <w:marLeft w:val="0"/>
      <w:marRight w:val="0"/>
      <w:marTop w:val="0"/>
      <w:marBottom w:val="0"/>
      <w:divBdr>
        <w:top w:val="none" w:sz="0" w:space="0" w:color="auto"/>
        <w:left w:val="none" w:sz="0" w:space="0" w:color="auto"/>
        <w:bottom w:val="none" w:sz="0" w:space="0" w:color="auto"/>
        <w:right w:val="none" w:sz="0" w:space="0" w:color="auto"/>
      </w:divBdr>
    </w:div>
    <w:div w:id="1908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D826DB56.dotm</Template>
  <TotalTime>0</TotalTime>
  <Pages>5</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WOIDICH Alexandra</dc:creator>
  <cp:keywords/>
  <dc:description>IL, NT</dc:description>
  <cp:lastModifiedBy>MAGYAR Andras</cp:lastModifiedBy>
  <cp:revision>2</cp:revision>
  <cp:lastPrinted>2004-10-28T10:33:00Z</cp:lastPrinted>
  <dcterms:created xsi:type="dcterms:W3CDTF">2016-11-11T10:44:00Z</dcterms:created>
  <dcterms:modified xsi:type="dcterms:W3CDTF">2016-11-11T10:44:00Z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[20160425]</vt:lpwstr>
  </property>
  <property fmtid="{D5CDD505-2E9C-101B-9397-08002B2CF9AE}" pid="3" name="LastEdited with">
    <vt:lpwstr>8.5.0 Build [20151002]</vt:lpwstr>
  </property>
  <property fmtid="{D5CDD505-2E9C-101B-9397-08002B2CF9AE}" pid="4" name="&lt;FdR&gt;">
    <vt:lpwstr>1108016</vt:lpwstr>
  </property>
  <property fmtid="{D5CDD505-2E9C-101B-9397-08002B2CF9AE}" pid="5" name="&lt;Type&gt;">
    <vt:lpwstr>AD</vt:lpwstr>
  </property>
  <property fmtid="{D5CDD505-2E9C-101B-9397-08002B2CF9AE}" pid="6" name="&lt;ModelCod&gt;">
    <vt:lpwstr>\\eiciBRUpr1\pdocep$\DocEP\DOCS\General\PA\PA_Leg_Consent.dot(17/02/2016 11:44:23)</vt:lpwstr>
  </property>
  <property fmtid="{D5CDD505-2E9C-101B-9397-08002B2CF9AE}" pid="7" name="&lt;ModelTra&gt;">
    <vt:lpwstr>\\eiciBRUpr1\pdocep$\DocEP\TRANSFIL\EN\PA_Leg_Consent.EN(26/05/2015 07:20:57)</vt:lpwstr>
  </property>
  <property fmtid="{D5CDD505-2E9C-101B-9397-08002B2CF9AE}" pid="8" name="&lt;Model&gt;">
    <vt:lpwstr>PA_Leg_Consent</vt:lpwstr>
  </property>
  <property fmtid="{D5CDD505-2E9C-101B-9397-08002B2CF9AE}" pid="9" name="FooterPath">
    <vt:lpwstr>AD\1108016HU.docx</vt:lpwstr>
  </property>
  <property fmtid="{D5CDD505-2E9C-101B-9397-08002B2CF9AE}" pid="10" name="PE Number">
    <vt:lpwstr>587.749</vt:lpwstr>
  </property>
  <property fmtid="{D5CDD505-2E9C-101B-9397-08002B2CF9AE}" pid="11" name="SendToEpades">
    <vt:lpwstr>OK - 2016/9/13 16:47</vt:lpwstr>
  </property>
  <property fmtid="{D5CDD505-2E9C-101B-9397-08002B2CF9AE}" pid="12" name="SubscribeElise">
    <vt:lpwstr/>
  </property>
  <property fmtid="{D5CDD505-2E9C-101B-9397-08002B2CF9AE}" pid="13" name="Bookout">
    <vt:lpwstr>OK - 2016/11/11 11:44</vt:lpwstr>
  </property>
  <property fmtid="{D5CDD505-2E9C-101B-9397-08002B2CF9AE}" pid="14" name="SDLStudio">
    <vt:lpwstr>YES</vt:lpwstr>
  </property>
  <property fmtid="{D5CDD505-2E9C-101B-9397-08002B2CF9AE}" pid="15" name="&lt;Extension&gt;">
    <vt:lpwstr>HU</vt:lpwstr>
  </property>
</Properties>
</file>