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636E55" w:rsidTr="004E5768">
        <w:trPr>
          <w:trHeight w:hRule="exact" w:val="1418"/>
        </w:trPr>
        <w:tc>
          <w:tcPr>
            <w:tcW w:w="6804" w:type="dxa"/>
            <w:shd w:val="clear" w:color="auto" w:fill="auto"/>
            <w:vAlign w:val="center"/>
          </w:tcPr>
          <w:p w:rsidR="001059C3" w:rsidRPr="00636E55" w:rsidRDefault="002A58B3" w:rsidP="004E5768">
            <w:pPr>
              <w:pStyle w:val="EPName"/>
            </w:pPr>
            <w:r w:rsidRPr="00636E55">
              <w:t>Europaparlamentet</w:t>
            </w:r>
          </w:p>
          <w:p w:rsidR="001059C3" w:rsidRPr="00636E55" w:rsidRDefault="00E61ADA" w:rsidP="00E61ADA">
            <w:pPr>
              <w:pStyle w:val="EPTerm"/>
              <w:rPr>
                <w:rStyle w:val="HideTWBExt"/>
                <w:noProof w:val="0"/>
                <w:vanish w:val="0"/>
                <w:color w:val="auto"/>
              </w:rPr>
            </w:pPr>
            <w:r w:rsidRPr="00636E55">
              <w:t>2014-2019</w:t>
            </w:r>
          </w:p>
        </w:tc>
        <w:tc>
          <w:tcPr>
            <w:tcW w:w="2268" w:type="dxa"/>
            <w:shd w:val="clear" w:color="auto" w:fill="auto"/>
          </w:tcPr>
          <w:p w:rsidR="001059C3" w:rsidRPr="00636E55" w:rsidRDefault="00483F98" w:rsidP="004E576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F70F5" w:rsidRPr="00636E55" w:rsidRDefault="001F70F5" w:rsidP="001F70F5">
      <w:pPr>
        <w:pStyle w:val="LineTop"/>
      </w:pPr>
    </w:p>
    <w:p w:rsidR="001F70F5" w:rsidRPr="00636E55" w:rsidRDefault="002A58B3" w:rsidP="001F70F5">
      <w:pPr>
        <w:pStyle w:val="ZSessionDoc"/>
      </w:pPr>
      <w:r w:rsidRPr="00636E55">
        <w:t>Plenarhandling</w:t>
      </w:r>
    </w:p>
    <w:p w:rsidR="00744C9F" w:rsidRPr="00636E55" w:rsidRDefault="00744C9F" w:rsidP="00744C9F">
      <w:pPr>
        <w:pStyle w:val="LineBottom"/>
      </w:pPr>
    </w:p>
    <w:p w:rsidR="00744C9F" w:rsidRPr="00636E55" w:rsidRDefault="00744C9F" w:rsidP="00744C9F">
      <w:pPr>
        <w:pStyle w:val="RefProc"/>
      </w:pPr>
      <w:r w:rsidRPr="00636E55">
        <w:rPr>
          <w:rStyle w:val="HideTWBExt"/>
          <w:b w:val="0"/>
          <w:noProof w:val="0"/>
        </w:rPr>
        <w:t>&lt;NoDocSe&gt;</w:t>
      </w:r>
      <w:r w:rsidRPr="00636E55">
        <w:t>B8</w:t>
      </w:r>
      <w:r w:rsidRPr="00636E55">
        <w:noBreakHyphen/>
        <w:t>0453/2017</w:t>
      </w:r>
      <w:r w:rsidRPr="00636E55">
        <w:rPr>
          <w:rStyle w:val="HideTWBExt"/>
          <w:b w:val="0"/>
          <w:noProof w:val="0"/>
        </w:rPr>
        <w:t>&lt;/NoDocSe&gt;</w:t>
      </w:r>
    </w:p>
    <w:p w:rsidR="00744C9F" w:rsidRPr="00636E55" w:rsidRDefault="00744C9F" w:rsidP="00744C9F">
      <w:pPr>
        <w:pStyle w:val="ZDate"/>
      </w:pPr>
      <w:r w:rsidRPr="00636E55">
        <w:rPr>
          <w:rStyle w:val="HideTWBExt"/>
          <w:noProof w:val="0"/>
        </w:rPr>
        <w:t>&lt;Date&gt;</w:t>
      </w:r>
      <w:r w:rsidRPr="00636E55">
        <w:rPr>
          <w:rStyle w:val="HideTWBInt"/>
        </w:rPr>
        <w:t>{20/06/2017}</w:t>
      </w:r>
      <w:r w:rsidRPr="00636E55">
        <w:t>20.6.2017</w:t>
      </w:r>
      <w:r w:rsidRPr="00636E55">
        <w:rPr>
          <w:rStyle w:val="HideTWBExt"/>
          <w:noProof w:val="0"/>
        </w:rPr>
        <w:t>&lt;/Date&gt;</w:t>
      </w:r>
    </w:p>
    <w:p w:rsidR="000412B1" w:rsidRPr="00636E55" w:rsidRDefault="000412B1">
      <w:pPr>
        <w:pStyle w:val="TypeDoc"/>
      </w:pPr>
      <w:r w:rsidRPr="00636E55">
        <w:rPr>
          <w:rStyle w:val="HideTWBExt"/>
          <w:b w:val="0"/>
          <w:noProof w:val="0"/>
        </w:rPr>
        <w:t>&lt;TitreType&gt;</w:t>
      </w:r>
      <w:r w:rsidRPr="00636E55">
        <w:t>FÖRSLAG TILL RESOLUTION</w:t>
      </w:r>
      <w:r w:rsidRPr="00636E55">
        <w:rPr>
          <w:rStyle w:val="HideTWBExt"/>
          <w:b w:val="0"/>
          <w:noProof w:val="0"/>
        </w:rPr>
        <w:t>&lt;/TitreType&gt;</w:t>
      </w:r>
    </w:p>
    <w:p w:rsidR="000412B1" w:rsidRPr="00636E55" w:rsidRDefault="000412B1">
      <w:pPr>
        <w:pStyle w:val="Cover12"/>
      </w:pPr>
      <w:r w:rsidRPr="00636E55">
        <w:rPr>
          <w:rStyle w:val="HideTWBExt"/>
          <w:noProof w:val="0"/>
        </w:rPr>
        <w:t>&lt;TitreRecueil&gt;</w:t>
      </w:r>
      <w:r w:rsidRPr="00636E55">
        <w:t>i enlighet med artikel 133 i arbetsordningen</w:t>
      </w:r>
      <w:r w:rsidRPr="00636E55">
        <w:rPr>
          <w:rStyle w:val="HideTWBExt"/>
          <w:noProof w:val="0"/>
        </w:rPr>
        <w:t>&lt;/TitreRecueil&gt;</w:t>
      </w:r>
    </w:p>
    <w:p w:rsidR="000A6B85" w:rsidRPr="00636E55" w:rsidRDefault="000A6B85" w:rsidP="00A07592">
      <w:pPr>
        <w:pStyle w:val="Cover24"/>
      </w:pPr>
      <w:r w:rsidRPr="00636E55">
        <w:rPr>
          <w:rStyle w:val="HideTWBExt"/>
          <w:noProof w:val="0"/>
        </w:rPr>
        <w:t>&lt;Titre&gt;</w:t>
      </w:r>
      <w:r w:rsidRPr="00636E55">
        <w:t>om Yulin-festivalen</w:t>
      </w:r>
      <w:r w:rsidRPr="00636E55">
        <w:rPr>
          <w:rStyle w:val="HideTWBExt"/>
          <w:noProof w:val="0"/>
        </w:rPr>
        <w:t>&lt;/Titre&gt;</w:t>
      </w:r>
    </w:p>
    <w:p w:rsidR="000412B1" w:rsidRPr="00636E55" w:rsidRDefault="000412B1" w:rsidP="00491B75">
      <w:pPr>
        <w:pStyle w:val="CoverBold"/>
      </w:pPr>
      <w:r w:rsidRPr="00636E55">
        <w:rPr>
          <w:rStyle w:val="HideTWBExt"/>
          <w:b w:val="0"/>
          <w:noProof w:val="0"/>
        </w:rPr>
        <w:t>&lt;Depute&gt;</w:t>
      </w:r>
      <w:r w:rsidRPr="00636E55">
        <w:t>Isabella Adinolfi</w:t>
      </w:r>
      <w:r w:rsidRPr="00636E55">
        <w:rPr>
          <w:rStyle w:val="HideTWBExt"/>
          <w:b w:val="0"/>
          <w:noProof w:val="0"/>
        </w:rPr>
        <w:t>&lt;/Depute&gt;</w:t>
      </w:r>
    </w:p>
    <w:p w:rsidR="000412B1" w:rsidRPr="00636E55" w:rsidRDefault="000412B1">
      <w:pPr>
        <w:pStyle w:val="Normal12Bold"/>
      </w:pPr>
      <w:r w:rsidRPr="00636E55">
        <w:br w:type="page"/>
      </w:r>
      <w:r w:rsidRPr="00636E55">
        <w:lastRenderedPageBreak/>
        <w:t>B8</w:t>
      </w:r>
      <w:r w:rsidRPr="00636E55">
        <w:noBreakHyphen/>
        <w:t>0453/2017</w:t>
      </w:r>
    </w:p>
    <w:p w:rsidR="000A6B85" w:rsidRPr="00636E55" w:rsidRDefault="002A58B3" w:rsidP="00975A15">
      <w:pPr>
        <w:pStyle w:val="Normal24Bold"/>
      </w:pPr>
      <w:r w:rsidRPr="00636E55">
        <w:t>Förslag till Europaparlamentets resolution om Yulin-festivalen</w:t>
      </w:r>
    </w:p>
    <w:p w:rsidR="000412B1" w:rsidRPr="00636E55" w:rsidRDefault="002A58B3">
      <w:pPr>
        <w:pStyle w:val="Normal12"/>
      </w:pPr>
      <w:r w:rsidRPr="00636E55">
        <w:rPr>
          <w:i/>
        </w:rPr>
        <w:t>Europaparlamentet utfärdar denna resolution</w:t>
      </w:r>
    </w:p>
    <w:p w:rsidR="000412B1" w:rsidRPr="00636E55" w:rsidRDefault="000412B1">
      <w:pPr>
        <w:pStyle w:val="Normal12Hanging"/>
      </w:pPr>
      <w:r w:rsidRPr="00636E55">
        <w:t>–</w:t>
      </w:r>
      <w:r w:rsidRPr="00636E55">
        <w:tab/>
        <w:t>med beaktande av artikel 133 i arbetsordningen, och av följande skäl:</w:t>
      </w:r>
    </w:p>
    <w:p w:rsidR="00E61ADA" w:rsidRPr="00636E55" w:rsidRDefault="00E61ADA" w:rsidP="00E61ADA">
      <w:pPr>
        <w:pStyle w:val="Normal12Hanging"/>
        <w:rPr>
          <w:szCs w:val="24"/>
        </w:rPr>
      </w:pPr>
      <w:r w:rsidRPr="00636E55">
        <w:t>A.</w:t>
      </w:r>
      <w:r w:rsidRPr="00636E55">
        <w:tab/>
        <w:t>I samband med hundköttsfestivalen i Yulin den 21 juni fångas tusentals hundar in och plågas på grymmast tänkbara sätt för att sen flås levande och slaktas.</w:t>
      </w:r>
    </w:p>
    <w:p w:rsidR="00E61ADA" w:rsidRPr="00636E55" w:rsidRDefault="00E61ADA" w:rsidP="00E61ADA">
      <w:pPr>
        <w:pStyle w:val="Normal12Hanging"/>
      </w:pPr>
      <w:r w:rsidRPr="00636E55">
        <w:t>B.</w:t>
      </w:r>
      <w:r w:rsidRPr="00636E55">
        <w:tab/>
        <w:t>Det finns inga auktoriserade uppfödningsanläggningar utan man fångar in lösdrivande hundar och tar ofta även hundar från rättmätiga ägare. Festivalen bidrar till spridning av sjukdomar som rabies och kolera, och den är även en källa till vinster för den organiserade brottsligheten.</w:t>
      </w:r>
    </w:p>
    <w:p w:rsidR="00E61ADA" w:rsidRPr="00636E55" w:rsidRDefault="00E61ADA" w:rsidP="00E61ADA">
      <w:pPr>
        <w:pStyle w:val="Normal12Hanging"/>
      </w:pPr>
      <w:r w:rsidRPr="00636E55">
        <w:t>C.</w:t>
      </w:r>
      <w:r w:rsidRPr="00636E55">
        <w:tab/>
        <w:t>Kina deltar nu, tillsammans med Europa, i Animal Standard Welfare Project, som drivs av Världsorganisationen för djurhälsas (OIE) regionala samarbetscentrum för djurskyddsvetenska</w:t>
      </w:r>
      <w:bookmarkStart w:id="0" w:name="_GoBack"/>
      <w:bookmarkEnd w:id="0"/>
      <w:r w:rsidRPr="00636E55">
        <w:t>p. Kina är också direkt medlem av OIE och måste därmed följa de internationella riktlinjerna för djurskydd.</w:t>
      </w:r>
    </w:p>
    <w:p w:rsidR="00E61ADA" w:rsidRPr="00636E55" w:rsidRDefault="00E61ADA" w:rsidP="00E61ADA">
      <w:pPr>
        <w:pStyle w:val="Normal12Hanging"/>
      </w:pPr>
      <w:r w:rsidRPr="00636E55">
        <w:t>D.</w:t>
      </w:r>
      <w:r w:rsidRPr="00636E55">
        <w:tab/>
        <w:t xml:space="preserve">Varje år engagerar sig tusentals människor världen över och uppmanar till myndighetsingripanden för att sätta stopp för dessa obeskrivliga och systematiskt dokumenterade grymheter. </w:t>
      </w:r>
    </w:p>
    <w:p w:rsidR="00E61ADA" w:rsidRPr="00636E55" w:rsidRDefault="00E61ADA" w:rsidP="00E61ADA">
      <w:pPr>
        <w:pStyle w:val="Normal12Hanging"/>
      </w:pPr>
      <w:r w:rsidRPr="00636E55">
        <w:t>1.</w:t>
      </w:r>
      <w:r w:rsidRPr="00636E55">
        <w:tab/>
        <w:t xml:space="preserve">Europaparlamentet uppmanar kommissionen att använda alla sina befogenheter för att säkerställa efterlevnad av de internationellt erkända normerna för djurskydd. </w:t>
      </w:r>
    </w:p>
    <w:sectPr w:rsidR="00E61ADA" w:rsidRPr="00636E55" w:rsidSect="00636E5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B3" w:rsidRPr="00636E55" w:rsidRDefault="002A58B3">
      <w:r w:rsidRPr="00636E55">
        <w:separator/>
      </w:r>
    </w:p>
  </w:endnote>
  <w:endnote w:type="continuationSeparator" w:id="0">
    <w:p w:rsidR="002A58B3" w:rsidRPr="00636E55" w:rsidRDefault="002A58B3">
      <w:r w:rsidRPr="00636E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55" w:rsidRPr="00483F98" w:rsidRDefault="00636E55" w:rsidP="00636E55">
    <w:pPr>
      <w:pStyle w:val="Footer"/>
      <w:rPr>
        <w:lang w:val="it-IT"/>
      </w:rPr>
    </w:pPr>
    <w:r w:rsidRPr="00483F98">
      <w:rPr>
        <w:lang w:val="it-IT"/>
      </w:rPr>
      <w:t>PE</w:t>
    </w:r>
    <w:r w:rsidRPr="00483F98">
      <w:rPr>
        <w:rStyle w:val="HideTWBExt"/>
        <w:noProof w:val="0"/>
        <w:lang w:val="it-IT"/>
      </w:rPr>
      <w:t>&lt;NoPE&gt;</w:t>
    </w:r>
    <w:r w:rsidRPr="00483F98">
      <w:rPr>
        <w:lang w:val="it-IT"/>
      </w:rPr>
      <w:t>605.577</w:t>
    </w:r>
    <w:r w:rsidRPr="00483F98">
      <w:rPr>
        <w:rStyle w:val="HideTWBExt"/>
        <w:noProof w:val="0"/>
        <w:lang w:val="it-IT"/>
      </w:rPr>
      <w:t>&lt;/NoPE&gt;&lt;Version&gt;</w:t>
    </w:r>
    <w:r w:rsidRPr="00483F98">
      <w:rPr>
        <w:lang w:val="it-IT"/>
      </w:rPr>
      <w:t>v01-00</w:t>
    </w:r>
    <w:r w:rsidRPr="00483F98">
      <w:rPr>
        <w:rStyle w:val="HideTWBExt"/>
        <w:noProof w:val="0"/>
        <w:lang w:val="it-IT"/>
      </w:rPr>
      <w:t>&lt;/Version&gt;</w:t>
    </w:r>
    <w:r w:rsidRPr="00483F98">
      <w:rPr>
        <w:lang w:val="it-IT"/>
      </w:rPr>
      <w:tab/>
    </w:r>
    <w:r w:rsidRPr="00636E55">
      <w:fldChar w:fldCharType="begin"/>
    </w:r>
    <w:r w:rsidRPr="00483F98">
      <w:rPr>
        <w:lang w:val="it-IT"/>
      </w:rPr>
      <w:instrText xml:space="preserve"> PAGE  \* MERGEFORMAT </w:instrText>
    </w:r>
    <w:r w:rsidRPr="00636E55">
      <w:fldChar w:fldCharType="separate"/>
    </w:r>
    <w:r w:rsidR="00483F98">
      <w:rPr>
        <w:noProof/>
        <w:lang w:val="it-IT"/>
      </w:rPr>
      <w:t>2</w:t>
    </w:r>
    <w:r w:rsidRPr="00636E55">
      <w:fldChar w:fldCharType="end"/>
    </w:r>
    <w:r w:rsidRPr="00483F98">
      <w:rPr>
        <w:lang w:val="it-IT"/>
      </w:rPr>
      <w:t>/</w:t>
    </w:r>
    <w:r w:rsidR="00483F98">
      <w:fldChar w:fldCharType="begin"/>
    </w:r>
    <w:r w:rsidR="00483F98" w:rsidRPr="00483F98">
      <w:rPr>
        <w:lang w:val="it-IT"/>
      </w:rPr>
      <w:instrText xml:space="preserve"> NUMPAGES  \* MERGEFORMAT </w:instrText>
    </w:r>
    <w:r w:rsidR="00483F98">
      <w:fldChar w:fldCharType="separate"/>
    </w:r>
    <w:r w:rsidR="00483F98">
      <w:rPr>
        <w:noProof/>
        <w:lang w:val="it-IT"/>
      </w:rPr>
      <w:t>2</w:t>
    </w:r>
    <w:r w:rsidR="00483F98">
      <w:rPr>
        <w:noProof/>
      </w:rPr>
      <w:fldChar w:fldCharType="end"/>
    </w:r>
    <w:r w:rsidRPr="00483F98">
      <w:rPr>
        <w:lang w:val="it-IT"/>
      </w:rPr>
      <w:tab/>
    </w:r>
    <w:r w:rsidRPr="00483F98">
      <w:rPr>
        <w:rStyle w:val="HideTWBExt"/>
        <w:noProof w:val="0"/>
        <w:lang w:val="it-IT"/>
      </w:rPr>
      <w:t>&lt;PathFdR&gt;</w:t>
    </w:r>
    <w:r w:rsidRPr="00483F98">
      <w:rPr>
        <w:lang w:val="it-IT"/>
      </w:rPr>
      <w:t>RE\1130029SV.docx</w:t>
    </w:r>
    <w:r w:rsidRPr="00483F98">
      <w:rPr>
        <w:rStyle w:val="HideTWBExt"/>
        <w:noProof w:val="0"/>
        <w:lang w:val="it-IT"/>
      </w:rPr>
      <w:t>&lt;/PathFdR&gt;</w:t>
    </w:r>
  </w:p>
  <w:p w:rsidR="00A07592" w:rsidRPr="00636E55" w:rsidRDefault="00636E55" w:rsidP="00636E55">
    <w:pPr>
      <w:pStyle w:val="Footer2"/>
    </w:pPr>
    <w:r w:rsidRPr="00636E55">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55" w:rsidRPr="00483F98" w:rsidRDefault="00636E55" w:rsidP="00636E55">
    <w:pPr>
      <w:pStyle w:val="Footer"/>
      <w:rPr>
        <w:lang w:val="it-IT"/>
      </w:rPr>
    </w:pPr>
    <w:r w:rsidRPr="00483F98">
      <w:rPr>
        <w:rStyle w:val="HideTWBExt"/>
        <w:noProof w:val="0"/>
        <w:lang w:val="it-IT"/>
      </w:rPr>
      <w:t>&lt;PathFdR&gt;</w:t>
    </w:r>
    <w:r w:rsidRPr="00483F98">
      <w:rPr>
        <w:lang w:val="it-IT"/>
      </w:rPr>
      <w:t>RE\1130029SV.docx</w:t>
    </w:r>
    <w:r w:rsidRPr="00483F98">
      <w:rPr>
        <w:rStyle w:val="HideTWBExt"/>
        <w:noProof w:val="0"/>
        <w:lang w:val="it-IT"/>
      </w:rPr>
      <w:t>&lt;/PathFdR&gt;</w:t>
    </w:r>
    <w:r w:rsidRPr="00483F98">
      <w:rPr>
        <w:lang w:val="it-IT"/>
      </w:rPr>
      <w:tab/>
    </w:r>
    <w:r w:rsidRPr="00636E55">
      <w:fldChar w:fldCharType="begin"/>
    </w:r>
    <w:r w:rsidRPr="00483F98">
      <w:rPr>
        <w:lang w:val="it-IT"/>
      </w:rPr>
      <w:instrText xml:space="preserve"> PAGE  \* MERGEFORMAT </w:instrText>
    </w:r>
    <w:r w:rsidRPr="00636E55">
      <w:fldChar w:fldCharType="separate"/>
    </w:r>
    <w:r w:rsidR="00483F98">
      <w:rPr>
        <w:noProof/>
        <w:lang w:val="it-IT"/>
      </w:rPr>
      <w:t>2</w:t>
    </w:r>
    <w:r w:rsidRPr="00636E55">
      <w:fldChar w:fldCharType="end"/>
    </w:r>
    <w:r w:rsidRPr="00483F98">
      <w:rPr>
        <w:lang w:val="it-IT"/>
      </w:rPr>
      <w:t>/</w:t>
    </w:r>
    <w:r w:rsidR="00483F98">
      <w:fldChar w:fldCharType="begin"/>
    </w:r>
    <w:r w:rsidR="00483F98" w:rsidRPr="00483F98">
      <w:rPr>
        <w:lang w:val="it-IT"/>
      </w:rPr>
      <w:instrText xml:space="preserve"> NUMPAGES  \* MERGEFORMAT </w:instrText>
    </w:r>
    <w:r w:rsidR="00483F98">
      <w:fldChar w:fldCharType="separate"/>
    </w:r>
    <w:r w:rsidR="00483F98">
      <w:rPr>
        <w:noProof/>
        <w:lang w:val="it-IT"/>
      </w:rPr>
      <w:t>2</w:t>
    </w:r>
    <w:r w:rsidR="00483F98">
      <w:fldChar w:fldCharType="end"/>
    </w:r>
    <w:r w:rsidRPr="00483F98">
      <w:rPr>
        <w:lang w:val="it-IT"/>
      </w:rPr>
      <w:tab/>
      <w:t>PE</w:t>
    </w:r>
    <w:r w:rsidRPr="00483F98">
      <w:rPr>
        <w:rStyle w:val="HideTWBExt"/>
        <w:noProof w:val="0"/>
        <w:lang w:val="it-IT"/>
      </w:rPr>
      <w:t>&lt;NoPE&gt;</w:t>
    </w:r>
    <w:r w:rsidRPr="00483F98">
      <w:rPr>
        <w:lang w:val="it-IT"/>
      </w:rPr>
      <w:t>605.577</w:t>
    </w:r>
    <w:r w:rsidRPr="00483F98">
      <w:rPr>
        <w:rStyle w:val="HideTWBExt"/>
        <w:noProof w:val="0"/>
        <w:lang w:val="it-IT"/>
      </w:rPr>
      <w:t>&lt;/NoPE&gt;&lt;Version&gt;</w:t>
    </w:r>
    <w:r w:rsidRPr="00483F98">
      <w:rPr>
        <w:lang w:val="it-IT"/>
      </w:rPr>
      <w:t>v01-00</w:t>
    </w:r>
    <w:r w:rsidRPr="00483F98">
      <w:rPr>
        <w:rStyle w:val="HideTWBExt"/>
        <w:noProof w:val="0"/>
        <w:lang w:val="it-IT"/>
      </w:rPr>
      <w:t>&lt;/Version&gt;</w:t>
    </w:r>
  </w:p>
  <w:p w:rsidR="00A07592" w:rsidRPr="00636E55" w:rsidRDefault="00636E55" w:rsidP="00636E55">
    <w:pPr>
      <w:pStyle w:val="Footer2"/>
    </w:pPr>
    <w:r w:rsidRPr="00483F98">
      <w:rPr>
        <w:lang w:val="it-IT"/>
      </w:rPr>
      <w:tab/>
    </w:r>
    <w:r w:rsidRPr="00636E55">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55" w:rsidRPr="00483F98" w:rsidRDefault="00636E55" w:rsidP="00636E55">
    <w:pPr>
      <w:pStyle w:val="Footer"/>
      <w:rPr>
        <w:lang w:val="it-IT"/>
      </w:rPr>
    </w:pPr>
    <w:r w:rsidRPr="00483F98">
      <w:rPr>
        <w:rStyle w:val="HideTWBExt"/>
        <w:noProof w:val="0"/>
        <w:lang w:val="it-IT"/>
      </w:rPr>
      <w:t>&lt;PathFdR&gt;</w:t>
    </w:r>
    <w:r w:rsidRPr="00483F98">
      <w:rPr>
        <w:lang w:val="it-IT"/>
      </w:rPr>
      <w:t>RE\1130029SV.docx</w:t>
    </w:r>
    <w:r w:rsidRPr="00483F98">
      <w:rPr>
        <w:rStyle w:val="HideTWBExt"/>
        <w:noProof w:val="0"/>
        <w:lang w:val="it-IT"/>
      </w:rPr>
      <w:t>&lt;/PathFdR&gt;</w:t>
    </w:r>
    <w:r w:rsidRPr="00483F98">
      <w:rPr>
        <w:lang w:val="it-IT"/>
      </w:rPr>
      <w:tab/>
    </w:r>
    <w:r w:rsidRPr="00483F98">
      <w:rPr>
        <w:lang w:val="it-IT"/>
      </w:rPr>
      <w:tab/>
      <w:t>PE</w:t>
    </w:r>
    <w:r w:rsidRPr="00483F98">
      <w:rPr>
        <w:rStyle w:val="HideTWBExt"/>
        <w:noProof w:val="0"/>
        <w:lang w:val="it-IT"/>
      </w:rPr>
      <w:t>&lt;NoPE&gt;</w:t>
    </w:r>
    <w:r w:rsidRPr="00483F98">
      <w:rPr>
        <w:lang w:val="it-IT"/>
      </w:rPr>
      <w:t>605.577</w:t>
    </w:r>
    <w:r w:rsidRPr="00483F98">
      <w:rPr>
        <w:rStyle w:val="HideTWBExt"/>
        <w:noProof w:val="0"/>
        <w:lang w:val="it-IT"/>
      </w:rPr>
      <w:t>&lt;/NoPE&gt;&lt;Version&gt;</w:t>
    </w:r>
    <w:r w:rsidRPr="00483F98">
      <w:rPr>
        <w:lang w:val="it-IT"/>
      </w:rPr>
      <w:t>v01-00</w:t>
    </w:r>
    <w:r w:rsidRPr="00483F98">
      <w:rPr>
        <w:rStyle w:val="HideTWBExt"/>
        <w:noProof w:val="0"/>
        <w:lang w:val="it-IT"/>
      </w:rPr>
      <w:t>&lt;/Version&gt;</w:t>
    </w:r>
  </w:p>
  <w:p w:rsidR="00A07592" w:rsidRPr="00636E55" w:rsidRDefault="00636E55" w:rsidP="00636E55">
    <w:pPr>
      <w:pStyle w:val="Footer2"/>
      <w:tabs>
        <w:tab w:val="center" w:pos="4535"/>
      </w:tabs>
    </w:pPr>
    <w:r w:rsidRPr="00636E55">
      <w:t>SV</w:t>
    </w:r>
    <w:r w:rsidRPr="00636E55">
      <w:tab/>
    </w:r>
    <w:r w:rsidRPr="00636E55">
      <w:rPr>
        <w:b w:val="0"/>
        <w:i/>
        <w:color w:val="C0C0C0"/>
        <w:sz w:val="22"/>
      </w:rPr>
      <w:t>Förenade i mångfalden</w:t>
    </w:r>
    <w:r w:rsidRPr="00636E55">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B3" w:rsidRPr="00636E55" w:rsidRDefault="002A58B3">
      <w:r w:rsidRPr="00636E55">
        <w:separator/>
      </w:r>
    </w:p>
  </w:footnote>
  <w:footnote w:type="continuationSeparator" w:id="0">
    <w:p w:rsidR="002A58B3" w:rsidRPr="00636E55" w:rsidRDefault="002A58B3">
      <w:r w:rsidRPr="00636E5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98" w:rsidRDefault="00483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98" w:rsidRDefault="00483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98" w:rsidRDefault="00483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RE_Motions"/>
    <w:docVar w:name="strSubDir" w:val="1130"/>
    <w:docVar w:name="TXTLANGUE" w:val="IT"/>
    <w:docVar w:name="TXTLANGUEMIN" w:val="it"/>
    <w:docVar w:name="TXTNRB" w:val="0453"/>
    <w:docVar w:name="TXTNRPE" w:val="605.577"/>
    <w:docVar w:name="TXTPEorAP" w:val="PE"/>
    <w:docVar w:name="TXTROUTE" w:val="RE\1130029IT.docx"/>
    <w:docVar w:name="TXTTITLE" w:val="l Festival di Yulin"/>
    <w:docVar w:name="TXTVERSION" w:val="01-00"/>
  </w:docVars>
  <w:rsids>
    <w:rsidRoot w:val="002A58B3"/>
    <w:rsid w:val="00000FD2"/>
    <w:rsid w:val="000164AF"/>
    <w:rsid w:val="000412B1"/>
    <w:rsid w:val="000533A9"/>
    <w:rsid w:val="00064883"/>
    <w:rsid w:val="00070FA3"/>
    <w:rsid w:val="000A6B85"/>
    <w:rsid w:val="001059C3"/>
    <w:rsid w:val="001910B4"/>
    <w:rsid w:val="001A6E95"/>
    <w:rsid w:val="001F68B6"/>
    <w:rsid w:val="001F70F5"/>
    <w:rsid w:val="00216E78"/>
    <w:rsid w:val="002A58B3"/>
    <w:rsid w:val="00330510"/>
    <w:rsid w:val="003F0150"/>
    <w:rsid w:val="00483F98"/>
    <w:rsid w:val="00491B75"/>
    <w:rsid w:val="004E5768"/>
    <w:rsid w:val="005D538D"/>
    <w:rsid w:val="00636E55"/>
    <w:rsid w:val="00645AF5"/>
    <w:rsid w:val="006A5849"/>
    <w:rsid w:val="00744C9F"/>
    <w:rsid w:val="007603B6"/>
    <w:rsid w:val="008F1B14"/>
    <w:rsid w:val="00941EBE"/>
    <w:rsid w:val="00975A15"/>
    <w:rsid w:val="00A07592"/>
    <w:rsid w:val="00A40090"/>
    <w:rsid w:val="00A4761B"/>
    <w:rsid w:val="00BE030F"/>
    <w:rsid w:val="00D04502"/>
    <w:rsid w:val="00D26C26"/>
    <w:rsid w:val="00E61ADA"/>
    <w:rsid w:val="00F005E7"/>
    <w:rsid w:val="00F11738"/>
    <w:rsid w:val="00F2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0A5F45D-2891-49A5-BADE-1DB59243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168EB3C3.dotm</Template>
  <TotalTime>0</TotalTime>
  <Pages>2</Pages>
  <Words>193</Words>
  <Characters>1391</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TOCCARIELLO Domenico</dc:creator>
  <cp:keywords/>
  <dc:description/>
  <cp:lastModifiedBy>NIEMINEN-LINDQUIST Jaana</cp:lastModifiedBy>
  <cp:revision>2</cp:revision>
  <cp:lastPrinted>2004-11-19T15:03:00Z</cp:lastPrinted>
  <dcterms:created xsi:type="dcterms:W3CDTF">2017-07-25T08:11:00Z</dcterms:created>
  <dcterms:modified xsi:type="dcterms:W3CDTF">2017-07-25T08:11:00Z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1130029</vt:lpwstr>
  </property>
  <property fmtid="{D5CDD505-2E9C-101B-9397-08002B2CF9AE}" pid="5" name="&lt;Type&gt;">
    <vt:lpwstr>RE</vt:lpwstr>
  </property>
  <property fmtid="{D5CDD505-2E9C-101B-9397-08002B2CF9AE}" pid="6" name="&lt;ModelCod&gt;">
    <vt:lpwstr>\\eiciLUXpr1\pdocep$\DocEP\DOCS\General\RE\RE_Motions.dot(17/02/2016 11:46:02)</vt:lpwstr>
  </property>
  <property fmtid="{D5CDD505-2E9C-101B-9397-08002B2CF9AE}" pid="7" name="&lt;ModelTra&gt;">
    <vt:lpwstr>\\eiciLUXpr1\pdocep$\DocEP\TRANSFIL\IT\RE_Motions.IT(21/09/2015 07:31:30)</vt:lpwstr>
  </property>
  <property fmtid="{D5CDD505-2E9C-101B-9397-08002B2CF9AE}" pid="8" name="&lt;Model&gt;">
    <vt:lpwstr>RE_Motions</vt:lpwstr>
  </property>
  <property fmtid="{D5CDD505-2E9C-101B-9397-08002B2CF9AE}" pid="9" name="FooterPath">
    <vt:lpwstr>RE\1130029SV.docx</vt:lpwstr>
  </property>
  <property fmtid="{D5CDD505-2E9C-101B-9397-08002B2CF9AE}" pid="10" name="PE number">
    <vt:lpwstr>605.577</vt:lpwstr>
  </property>
  <property fmtid="{D5CDD505-2E9C-101B-9397-08002B2CF9AE}" pid="11" name="Bookout">
    <vt:lpwstr>OK - 2017/07/25 10:11</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