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B405B" w:rsidRPr="00CA3837" w:rsidTr="0071095F">
        <w:trPr>
          <w:trHeight w:hRule="exact" w:val="1418"/>
        </w:trPr>
        <w:tc>
          <w:tcPr>
            <w:tcW w:w="6804" w:type="dxa"/>
            <w:shd w:val="clear" w:color="auto" w:fill="auto"/>
            <w:vAlign w:val="center"/>
          </w:tcPr>
          <w:p w:rsidR="00CB405B" w:rsidRPr="00CA3837" w:rsidRDefault="00CA3837" w:rsidP="0071095F">
            <w:pPr>
              <w:pStyle w:val="EPName"/>
            </w:pPr>
            <w:r>
              <w:t>Europäisches Parlament</w:t>
            </w:r>
          </w:p>
          <w:p w:rsidR="00CB405B" w:rsidRPr="004E579B" w:rsidRDefault="004E579B" w:rsidP="004E579B">
            <w:pPr>
              <w:pStyle w:val="EPTerm"/>
              <w:rPr>
                <w:rStyle w:val="HideTWBExt"/>
                <w:noProof w:val="0"/>
                <w:vanish w:val="0"/>
                <w:color w:val="auto"/>
              </w:rPr>
            </w:pPr>
            <w:r>
              <w:t>2014-2019</w:t>
            </w:r>
          </w:p>
        </w:tc>
        <w:tc>
          <w:tcPr>
            <w:tcW w:w="2268" w:type="dxa"/>
            <w:shd w:val="clear" w:color="auto" w:fill="auto"/>
          </w:tcPr>
          <w:p w:rsidR="00CB405B" w:rsidRPr="00CA3837" w:rsidRDefault="00A23E7C" w:rsidP="0071095F">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0C7B89" w:rsidRPr="00CA3837" w:rsidRDefault="000C7B89" w:rsidP="000C7B89">
      <w:pPr>
        <w:pStyle w:val="LineTop"/>
      </w:pPr>
    </w:p>
    <w:p w:rsidR="000C7B89" w:rsidRPr="00CA3837" w:rsidRDefault="004E579B" w:rsidP="000C7B89">
      <w:pPr>
        <w:pStyle w:val="ZSessionDoc"/>
      </w:pPr>
      <w:r>
        <w:t>Plenarsitzungsdokument</w:t>
      </w:r>
    </w:p>
    <w:p w:rsidR="005C0AD2" w:rsidRPr="00CA3837" w:rsidRDefault="005C0AD2" w:rsidP="005C0AD2">
      <w:pPr>
        <w:pStyle w:val="LineBottom"/>
      </w:pPr>
    </w:p>
    <w:p w:rsidR="005C0AD2" w:rsidRPr="00CA3837" w:rsidRDefault="005C0AD2" w:rsidP="005C0AD2">
      <w:pPr>
        <w:pStyle w:val="RefProc"/>
      </w:pPr>
      <w:r>
        <w:rPr>
          <w:rStyle w:val="HideTWBExt"/>
          <w:b w:val="0"/>
        </w:rPr>
        <w:t>&lt;NoDocSe&gt;</w:t>
      </w:r>
      <w:r>
        <w:t>B8-0144/2019</w:t>
      </w:r>
      <w:r>
        <w:rPr>
          <w:rStyle w:val="HideTWBExt"/>
          <w:b w:val="0"/>
        </w:rPr>
        <w:t>&lt;/NoDocSe&gt;</w:t>
      </w:r>
    </w:p>
    <w:p w:rsidR="005C0AD2" w:rsidRPr="00CA3837" w:rsidRDefault="005C0AD2" w:rsidP="005C0AD2">
      <w:pPr>
        <w:pStyle w:val="ZDate"/>
      </w:pPr>
      <w:r>
        <w:rPr>
          <w:rStyle w:val="HideTWBExt"/>
        </w:rPr>
        <w:t>&lt;Date&gt;</w:t>
      </w:r>
      <w:r>
        <w:rPr>
          <w:rStyle w:val="HideTWBInt"/>
        </w:rPr>
        <w:t>{22/02/2019}</w:t>
      </w:r>
      <w:r>
        <w:t>22.2.2019</w:t>
      </w:r>
      <w:r>
        <w:rPr>
          <w:rStyle w:val="HideTWBExt"/>
        </w:rPr>
        <w:t>&lt;/Date&gt;</w:t>
      </w:r>
    </w:p>
    <w:p w:rsidR="00A93F71" w:rsidRPr="00CA3837" w:rsidRDefault="00A93F71" w:rsidP="00A93F71">
      <w:pPr>
        <w:pStyle w:val="TypeDoc"/>
      </w:pPr>
      <w:r>
        <w:rPr>
          <w:rStyle w:val="HideTWBExt"/>
          <w:b w:val="0"/>
        </w:rPr>
        <w:t>&lt;TitreType&gt;</w:t>
      </w:r>
      <w:r>
        <w:t>EMPFEHLUNG FÜR EINEN BESCHLUSS</w:t>
      </w:r>
      <w:r>
        <w:rPr>
          <w:rStyle w:val="HideTWBExt"/>
          <w:b w:val="0"/>
        </w:rPr>
        <w:t>&lt;/TitreType&gt;</w:t>
      </w:r>
    </w:p>
    <w:p w:rsidR="00A93F71" w:rsidRPr="00CA3837" w:rsidRDefault="00A93F71" w:rsidP="00A93F71">
      <w:pPr>
        <w:pStyle w:val="Cover12"/>
      </w:pPr>
      <w:r>
        <w:rPr>
          <w:rStyle w:val="HideTWBExt"/>
        </w:rPr>
        <w:t>&lt;TitreRecueil&gt;</w:t>
      </w:r>
      <w:r>
        <w:t>eingereicht gemäß Artikel 105 Absatz 6 der Geschäftsordnung</w:t>
      </w:r>
      <w:r>
        <w:rPr>
          <w:rStyle w:val="HideTWBExt"/>
        </w:rPr>
        <w:t>&lt;/TitreRecueil&gt;</w:t>
      </w:r>
    </w:p>
    <w:p w:rsidR="00BB7B04" w:rsidRPr="004E579B" w:rsidRDefault="004E579B" w:rsidP="00BB7B04">
      <w:pPr>
        <w:pStyle w:val="CoverNormal"/>
      </w:pPr>
      <w:r w:rsidRPr="00A23E7C">
        <w:rPr>
          <w:rStyle w:val="HideTWBExt"/>
        </w:rPr>
        <w:t>&lt;Titre&gt;</w:t>
      </w:r>
      <w:r>
        <w:t>keine Einwände gegen die Delegierte Verordnung der Kommission vom 30. Januar 2019 zur Änderung der Verordnung (EU) 2015/2365 des Europäischen Parlaments und des Rates in Bezug auf die Liste der freigestellten Einrichtungen zu erheben</w:t>
      </w:r>
      <w:r w:rsidRPr="00A23E7C">
        <w:rPr>
          <w:rStyle w:val="HideTWBExt"/>
        </w:rPr>
        <w:t>&lt;/Titre&gt;</w:t>
      </w:r>
    </w:p>
    <w:p w:rsidR="00A66299" w:rsidRPr="00CA3837" w:rsidRDefault="00BB7B04" w:rsidP="00A66299">
      <w:pPr>
        <w:pStyle w:val="CoverNormal"/>
      </w:pPr>
      <w:r>
        <w:rPr>
          <w:rStyle w:val="HideTWBExt"/>
        </w:rPr>
        <w:t>&lt;DocRef&gt;</w:t>
      </w:r>
      <w:r>
        <w:t>(C(2019)00794 – 2019/2547(DEA))</w:t>
      </w:r>
      <w:r>
        <w:rPr>
          <w:rStyle w:val="HideTWBExt"/>
        </w:rPr>
        <w:t>&lt;/DocRef&gt;</w:t>
      </w:r>
    </w:p>
    <w:p w:rsidR="00A66299" w:rsidRPr="00CA3837" w:rsidRDefault="00A66299" w:rsidP="00A66299">
      <w:pPr>
        <w:pStyle w:val="Cover12"/>
      </w:pPr>
    </w:p>
    <w:p w:rsidR="0019441C" w:rsidRPr="00CA3837" w:rsidRDefault="0019441C" w:rsidP="0019441C">
      <w:pPr>
        <w:pStyle w:val="CoverBold24"/>
      </w:pPr>
      <w:r>
        <w:rPr>
          <w:rStyle w:val="HideTWBExt"/>
          <w:b w:val="0"/>
        </w:rPr>
        <w:t>&lt;Commission&gt;</w:t>
      </w:r>
      <w:r>
        <w:rPr>
          <w:rStyle w:val="HideTWBInt"/>
        </w:rPr>
        <w:t>{ECON}</w:t>
      </w:r>
      <w:r>
        <w:t>Ausschuss für Wirtschaft und Währung</w:t>
      </w:r>
      <w:r>
        <w:rPr>
          <w:rStyle w:val="HideTWBExt"/>
          <w:b w:val="0"/>
        </w:rPr>
        <w:t>&lt;/Commission&gt;</w:t>
      </w:r>
    </w:p>
    <w:p w:rsidR="0019441C" w:rsidRPr="00CA3837" w:rsidRDefault="004E579B" w:rsidP="0019441C">
      <w:pPr>
        <w:pStyle w:val="Cover24"/>
      </w:pPr>
      <w:r>
        <w:t xml:space="preserve">Zuständiges Mitglied: </w:t>
      </w:r>
      <w:r>
        <w:rPr>
          <w:rStyle w:val="HideTWBExt"/>
        </w:rPr>
        <w:t>&lt;Depute&gt;</w:t>
      </w:r>
      <w:r>
        <w:t>Roberto Gualtieri</w:t>
      </w:r>
      <w:r>
        <w:rPr>
          <w:rStyle w:val="HideTWBExt"/>
        </w:rPr>
        <w:t>&lt;/Depute&gt;</w:t>
      </w:r>
    </w:p>
    <w:p w:rsidR="00A93F71" w:rsidRPr="004E579B" w:rsidRDefault="00A93F71" w:rsidP="00A93F71">
      <w:pPr>
        <w:pStyle w:val="Normal12Bold"/>
      </w:pPr>
      <w:r>
        <w:br w:type="page"/>
      </w:r>
      <w:r>
        <w:lastRenderedPageBreak/>
        <w:t>B8-0144/2019</w:t>
      </w:r>
    </w:p>
    <w:p w:rsidR="000E26D5" w:rsidRPr="004E579B" w:rsidRDefault="00CA3837" w:rsidP="000E26D5">
      <w:pPr>
        <w:pStyle w:val="NormalBold"/>
      </w:pPr>
      <w:r>
        <w:t>Entwurf eines Beschlusses des Europäischen Parlaments, keine Einwände gegen die Delegierte Verordnung der Kommission vom 30. Januar 2019 zur Änderung der Verordnung (EU) 2015/2365 des Europäischen Parlaments und des Rates in Bezug auf die Liste der freigestellten Einrichtungen zu erheben</w:t>
      </w:r>
    </w:p>
    <w:p w:rsidR="000E26D5" w:rsidRPr="00CA3837" w:rsidRDefault="00CA3837" w:rsidP="000E26D5">
      <w:pPr>
        <w:pStyle w:val="NormalBold"/>
      </w:pPr>
      <w:r>
        <w:t>(C(2019)00794 – 2019/2547(DEA))</w:t>
      </w:r>
    </w:p>
    <w:p w:rsidR="000E26D5" w:rsidRPr="00CA3837" w:rsidRDefault="000E26D5" w:rsidP="000E26D5">
      <w:pPr>
        <w:pStyle w:val="Normal12"/>
      </w:pPr>
    </w:p>
    <w:p w:rsidR="00A93F71" w:rsidRPr="00CA3837" w:rsidRDefault="00CA3837" w:rsidP="00A93F71">
      <w:pPr>
        <w:pStyle w:val="Normal12"/>
      </w:pPr>
      <w:r>
        <w:rPr>
          <w:i/>
        </w:rPr>
        <w:t>Das Europäische Parlament</w:t>
      </w:r>
      <w:r>
        <w:t>,</w:t>
      </w:r>
    </w:p>
    <w:p w:rsidR="004E579B" w:rsidRPr="00462730" w:rsidRDefault="00A93F71" w:rsidP="004E579B">
      <w:pPr>
        <w:pStyle w:val="Normal12Hanging"/>
      </w:pPr>
      <w:r>
        <w:t>–</w:t>
      </w:r>
      <w:r>
        <w:tab/>
        <w:t>unter Hinweis auf die Delegierte Verordnung der Kommission (C(2019)00794),</w:t>
      </w:r>
    </w:p>
    <w:p w:rsidR="004E579B" w:rsidRPr="004E579B" w:rsidRDefault="004E579B" w:rsidP="004E579B">
      <w:pPr>
        <w:pStyle w:val="Normal12Hanging"/>
      </w:pPr>
      <w:r>
        <w:t>–</w:t>
      </w:r>
      <w:r>
        <w:tab/>
        <w:t>unter Hinweis auf das Schreiben der Kommission vom 30. Januar 2019, in dem diese das Parlament ersucht, zu erklären, dass es keine Einwände gegen die Delegierte Verordnung erheben wird,</w:t>
      </w:r>
    </w:p>
    <w:p w:rsidR="004E579B" w:rsidRPr="004E579B" w:rsidRDefault="004E579B" w:rsidP="004E579B">
      <w:pPr>
        <w:pStyle w:val="Normal12Hanging"/>
      </w:pPr>
      <w:r>
        <w:t>–</w:t>
      </w:r>
      <w:r>
        <w:tab/>
        <w:t>unter Hinweis auf das Schreiben des Ausschusses für Wirtschaft und Währung vom 21. Februar 2019 an den Vorsitz der Konferenz der Ausschussvorsitze,</w:t>
      </w:r>
    </w:p>
    <w:p w:rsidR="004E579B" w:rsidRPr="004E579B" w:rsidRDefault="004E579B" w:rsidP="004E579B">
      <w:pPr>
        <w:pStyle w:val="Normal12Hanging"/>
      </w:pPr>
      <w:r>
        <w:t>–</w:t>
      </w:r>
      <w:r>
        <w:tab/>
        <w:t>gestützt auf Artikel 290 des Vertrags über die Arbeitsweise der Europäischen Union,</w:t>
      </w:r>
    </w:p>
    <w:p w:rsidR="004E579B" w:rsidRPr="004E579B" w:rsidRDefault="004E579B" w:rsidP="004E579B">
      <w:pPr>
        <w:pStyle w:val="Normal12Hanging"/>
      </w:pPr>
      <w:r>
        <w:t>–</w:t>
      </w:r>
      <w:r>
        <w:tab/>
        <w:t>gestützt auf die Verordnung (EU</w:t>
      </w:r>
      <w:bookmarkStart w:id="0" w:name="_GoBack"/>
      <w:bookmarkEnd w:id="0"/>
      <w:r>
        <w:t>) Nr. 2015/2365 des Europäischen Parlaments und des Rates vom 25. November 2015 über die Transparenz von Wertpapierfinanzierungsgeschäften und der Weiterverwendung, insbesondere auf Artikel 2 Absatz 4 und Artikel 30 Absatz 5</w:t>
      </w:r>
      <w:r w:rsidRPr="00462730">
        <w:rPr>
          <w:rStyle w:val="FootnoteReference"/>
          <w:color w:val="000000"/>
        </w:rPr>
        <w:footnoteReference w:id="1"/>
      </w:r>
      <w:r>
        <w:t>,</w:t>
      </w:r>
    </w:p>
    <w:p w:rsidR="004E579B" w:rsidRPr="004E579B" w:rsidRDefault="004E579B" w:rsidP="004E579B">
      <w:pPr>
        <w:pStyle w:val="Normal12Hanging"/>
      </w:pPr>
      <w:r>
        <w:t>–</w:t>
      </w:r>
      <w:r>
        <w:tab/>
        <w:t>unter Hinweis auf die Empfehlung des Ausschusses für Wirtschaft und Währung für einen Beschluss,</w:t>
      </w:r>
    </w:p>
    <w:p w:rsidR="004E579B" w:rsidRPr="004E579B" w:rsidRDefault="004E579B" w:rsidP="004E579B">
      <w:pPr>
        <w:pStyle w:val="Normal12Hanging"/>
      </w:pPr>
      <w:r>
        <w:t>–</w:t>
      </w:r>
      <w:r>
        <w:tab/>
        <w:t>gestützt auf Artikel 105 Absatz 6 seiner Geschäftsordnung,</w:t>
      </w:r>
    </w:p>
    <w:p w:rsidR="004E579B" w:rsidRPr="004E579B" w:rsidRDefault="004E579B" w:rsidP="004E579B">
      <w:pPr>
        <w:pStyle w:val="Normal12Hanging"/>
      </w:pPr>
      <w:r>
        <w:t>A.</w:t>
      </w:r>
      <w:r>
        <w:tab/>
        <w:t>in der Erwägung, dass der delegierte Rechtsakt wichtige Änderungen enthält, mit denen sichergestellt werden soll, dass die Zentralbank und die für die staatliche Schuldenverwaltung zuständigen oder daran beteiligten öffentlichen Stellen des Vereinigten Königreichs von der Meldepflicht nach Artikel 4 der Verordnung (EU) Nr. 2015/2365 sowie der in Artikel 15 dieser Verordnung festgelegten Pflicht, den Transparenzanforderungen hinsichtlich der Weiterverwendung nachzukommen, freigestellt werden sollten;</w:t>
      </w:r>
    </w:p>
    <w:p w:rsidR="004E579B" w:rsidRPr="004E579B" w:rsidRDefault="004E579B" w:rsidP="004E579B">
      <w:pPr>
        <w:pStyle w:val="Normal12Hanging"/>
      </w:pPr>
      <w:r>
        <w:t>B.</w:t>
      </w:r>
      <w:r>
        <w:tab/>
        <w:t>in der Erwägung, dass das Parlament die Bedeutung einer raschen Annahme dieses Rechtsakts anerkennt, um die Bereitschaft der Europäischen Union im Falle eines Austritts des Vereinigten Königreichs aus der Union ohne Austrittsabkommen sicherzustellen;</w:t>
      </w:r>
    </w:p>
    <w:p w:rsidR="004E579B" w:rsidRPr="004E579B" w:rsidRDefault="004E579B" w:rsidP="004E579B">
      <w:pPr>
        <w:pStyle w:val="Normal12Hanging"/>
      </w:pPr>
      <w:r>
        <w:t>1.</w:t>
      </w:r>
      <w:r>
        <w:tab/>
        <w:t>erklärt, keine Einwände gegen die Delegierte Verordnung zu erheben;</w:t>
      </w:r>
    </w:p>
    <w:p w:rsidR="00F9151F" w:rsidRPr="004E579B" w:rsidRDefault="004E579B" w:rsidP="004E579B">
      <w:pPr>
        <w:pStyle w:val="Normal12Hanging"/>
      </w:pPr>
      <w:r>
        <w:t>2.</w:t>
      </w:r>
      <w:r>
        <w:tab/>
        <w:t>beauftragt seinen Präsidenten, diesen Beschluss dem Rat und der Kommission zu übermitteln.</w:t>
      </w:r>
    </w:p>
    <w:sectPr w:rsidR="00F9151F" w:rsidRPr="004E579B" w:rsidSect="00CB405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37" w:rsidRPr="00CA3837" w:rsidRDefault="00CA3837">
      <w:r w:rsidRPr="00CA3837">
        <w:separator/>
      </w:r>
    </w:p>
  </w:endnote>
  <w:endnote w:type="continuationSeparator" w:id="0">
    <w:p w:rsidR="00CA3837" w:rsidRPr="00CA3837" w:rsidRDefault="00CA3837">
      <w:r w:rsidRPr="00CA38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89" w:rsidRPr="00A23E7C" w:rsidRDefault="00A23E7C">
    <w:pPr>
      <w:pStyle w:val="Footer"/>
      <w:tabs>
        <w:tab w:val="right" w:pos="9356"/>
      </w:tabs>
      <w:rPr>
        <w:lang w:val="fr-FR"/>
      </w:rPr>
    </w:pPr>
    <w:r>
      <w:fldChar w:fldCharType="begin"/>
    </w:r>
    <w:r w:rsidRPr="00A23E7C">
      <w:rPr>
        <w:lang w:val="fr-FR"/>
      </w:rPr>
      <w:instrText xml:space="preserve"> REF OutsideFooter </w:instrText>
    </w:r>
    <w:r>
      <w:fldChar w:fldCharType="separate"/>
    </w:r>
    <w:r w:rsidRPr="00CA3837">
      <w:t>PE</w:t>
    </w:r>
    <w:r w:rsidRPr="00CA3837">
      <w:rPr>
        <w:rStyle w:val="HideTWBExt"/>
        <w:noProof w:val="0"/>
      </w:rPr>
      <w:t>&lt;NoPE&gt;</w:t>
    </w:r>
    <w:r>
      <w:t>635.369</w:t>
    </w:r>
    <w:r w:rsidRPr="00CA3837">
      <w:rPr>
        <w:rStyle w:val="HideTWBExt"/>
        <w:noProof w:val="0"/>
      </w:rPr>
      <w:t>&lt;/NoPE&gt;&lt;Version&gt;</w:t>
    </w:r>
    <w:r w:rsidRPr="00CA3837">
      <w:t>v</w:t>
    </w:r>
    <w:r>
      <w:t>01-00</w:t>
    </w:r>
    <w:r w:rsidRPr="00CA3837">
      <w:rPr>
        <w:rStyle w:val="HideTWBExt"/>
        <w:noProof w:val="0"/>
      </w:rPr>
      <w:t>&lt;/Version&gt;</w:t>
    </w:r>
    <w:r>
      <w:rPr>
        <w:rStyle w:val="HideTWBExt"/>
        <w:noProof w:val="0"/>
      </w:rPr>
      <w:fldChar w:fldCharType="end"/>
    </w:r>
    <w:r w:rsidR="000C7B89" w:rsidRPr="00A23E7C">
      <w:rPr>
        <w:lang w:val="fr-FR"/>
      </w:rPr>
      <w:tab/>
    </w:r>
    <w:r w:rsidR="000C7B89" w:rsidRPr="00CA3837">
      <w:fldChar w:fldCharType="begin"/>
    </w:r>
    <w:r w:rsidR="000C7B89" w:rsidRPr="00A23E7C">
      <w:rPr>
        <w:lang w:val="fr-FR"/>
      </w:rPr>
      <w:instrText xml:space="preserve"> PAGE </w:instrText>
    </w:r>
    <w:r w:rsidR="000C7B89" w:rsidRPr="00CA3837">
      <w:fldChar w:fldCharType="separate"/>
    </w:r>
    <w:r>
      <w:rPr>
        <w:noProof/>
        <w:lang w:val="fr-FR"/>
      </w:rPr>
      <w:t>2</w:t>
    </w:r>
    <w:r w:rsidR="000C7B89" w:rsidRPr="00CA3837">
      <w:fldChar w:fldCharType="end"/>
    </w:r>
    <w:r w:rsidR="000C7B89" w:rsidRPr="00A23E7C">
      <w:rPr>
        <w:lang w:val="fr-FR"/>
      </w:rPr>
      <w:t>/</w:t>
    </w:r>
    <w:r>
      <w:rPr>
        <w:noProof/>
      </w:rPr>
      <w:fldChar w:fldCharType="begin"/>
    </w:r>
    <w:r w:rsidRPr="00A23E7C">
      <w:rPr>
        <w:noProof/>
        <w:lang w:val="fr-FR"/>
      </w:rPr>
      <w:instrText xml:space="preserve"> NUMPAGES </w:instrText>
    </w:r>
    <w:r>
      <w:rPr>
        <w:noProof/>
      </w:rPr>
      <w:fldChar w:fldCharType="separate"/>
    </w:r>
    <w:r>
      <w:rPr>
        <w:noProof/>
        <w:lang w:val="fr-FR"/>
      </w:rPr>
      <w:t>2</w:t>
    </w:r>
    <w:r>
      <w:rPr>
        <w:noProof/>
      </w:rPr>
      <w:fldChar w:fldCharType="end"/>
    </w:r>
    <w:r w:rsidR="000C7B89" w:rsidRPr="00A23E7C">
      <w:rPr>
        <w:lang w:val="fr-FR"/>
      </w:rPr>
      <w:tab/>
    </w:r>
    <w:r>
      <w:rPr>
        <w:rStyle w:val="HideTWBExt"/>
        <w:noProof w:val="0"/>
      </w:rPr>
      <w:fldChar w:fldCharType="begin"/>
    </w:r>
    <w:r w:rsidRPr="00A23E7C">
      <w:rPr>
        <w:rStyle w:val="HideTWBExt"/>
        <w:noProof w:val="0"/>
        <w:lang w:val="fr-FR"/>
      </w:rPr>
      <w:instrText xml:space="preserve"> REF InsideFooter </w:instrText>
    </w:r>
    <w:r>
      <w:rPr>
        <w:rStyle w:val="HideTWBExt"/>
        <w:noProof w:val="0"/>
      </w:rPr>
      <w:fldChar w:fldCharType="separate"/>
    </w:r>
    <w:r w:rsidRPr="00CA3837">
      <w:rPr>
        <w:rStyle w:val="HideTWBExt"/>
        <w:noProof w:val="0"/>
      </w:rPr>
      <w:t>&lt;PathFdR&gt;</w:t>
    </w:r>
    <w:r w:rsidRPr="004E579B">
      <w:t>RE\1177812DE.docx</w:t>
    </w:r>
    <w:r w:rsidRPr="00CA3837">
      <w:rPr>
        <w:rStyle w:val="HideTWBExt"/>
        <w:noProof w:val="0"/>
      </w:rPr>
      <w:t>&lt;/PathFdR&gt;</w:t>
    </w:r>
    <w:r>
      <w:rPr>
        <w:rStyle w:val="HideTWBExt"/>
        <w:noProof w:val="0"/>
      </w:rPr>
      <w:fldChar w:fldCharType="end"/>
    </w:r>
  </w:p>
  <w:p w:rsidR="000C7B89" w:rsidRPr="00A23E7C" w:rsidRDefault="00A23E7C">
    <w:pPr>
      <w:pStyle w:val="Footer2"/>
      <w:rPr>
        <w:lang w:val="fr-FR"/>
      </w:rPr>
    </w:pPr>
    <w:r>
      <w:fldChar w:fldCharType="begin"/>
    </w:r>
    <w:r w:rsidRPr="00A23E7C">
      <w:rPr>
        <w:lang w:val="fr-FR"/>
      </w:rPr>
      <w:instrText xml:space="preserve"> DOCPROPERTY "&lt;Extension&gt;" </w:instrText>
    </w:r>
    <w:r>
      <w:fldChar w:fldCharType="separate"/>
    </w:r>
    <w:r>
      <w:rPr>
        <w:lang w:val="fr-FR"/>
      </w:rPr>
      <w:t>DE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89" w:rsidRPr="00A23E7C" w:rsidRDefault="00A23E7C">
    <w:pPr>
      <w:pStyle w:val="Footer"/>
      <w:tabs>
        <w:tab w:val="right" w:pos="9356"/>
      </w:tabs>
      <w:rPr>
        <w:lang w:val="fr-FR"/>
      </w:rPr>
    </w:pPr>
    <w:r>
      <w:rPr>
        <w:rStyle w:val="HideTWBExt"/>
        <w:noProof w:val="0"/>
      </w:rPr>
      <w:fldChar w:fldCharType="begin"/>
    </w:r>
    <w:r w:rsidRPr="00A23E7C">
      <w:rPr>
        <w:rStyle w:val="HideTWBExt"/>
        <w:noProof w:val="0"/>
        <w:lang w:val="fr-FR"/>
      </w:rPr>
      <w:instrText xml:space="preserve"> REF InsideFooter </w:instrText>
    </w:r>
    <w:r>
      <w:rPr>
        <w:rStyle w:val="HideTWBExt"/>
        <w:noProof w:val="0"/>
      </w:rPr>
      <w:fldChar w:fldCharType="separate"/>
    </w:r>
    <w:r w:rsidRPr="00CA3837">
      <w:rPr>
        <w:rStyle w:val="HideTWBExt"/>
        <w:noProof w:val="0"/>
      </w:rPr>
      <w:t>&lt;PathFdR&gt;</w:t>
    </w:r>
    <w:r w:rsidRPr="004E579B">
      <w:t>RE\1177812DE.docx</w:t>
    </w:r>
    <w:r w:rsidRPr="00CA3837">
      <w:rPr>
        <w:rStyle w:val="HideTWBExt"/>
        <w:noProof w:val="0"/>
      </w:rPr>
      <w:t>&lt;/PathFdR&gt;</w:t>
    </w:r>
    <w:r>
      <w:rPr>
        <w:rStyle w:val="HideTWBExt"/>
        <w:noProof w:val="0"/>
      </w:rPr>
      <w:fldChar w:fldCharType="end"/>
    </w:r>
    <w:r w:rsidR="000C7B89" w:rsidRPr="00A23E7C">
      <w:rPr>
        <w:lang w:val="fr-FR"/>
      </w:rPr>
      <w:tab/>
    </w:r>
    <w:r w:rsidR="000C7B89" w:rsidRPr="00CA3837">
      <w:fldChar w:fldCharType="begin"/>
    </w:r>
    <w:r w:rsidR="000C7B89" w:rsidRPr="00A23E7C">
      <w:rPr>
        <w:lang w:val="fr-FR"/>
      </w:rPr>
      <w:instrText xml:space="preserve"> PAGE </w:instrText>
    </w:r>
    <w:r w:rsidR="000C7B89" w:rsidRPr="00CA3837">
      <w:fldChar w:fldCharType="separate"/>
    </w:r>
    <w:r>
      <w:rPr>
        <w:noProof/>
        <w:lang w:val="fr-FR"/>
      </w:rPr>
      <w:t>1</w:t>
    </w:r>
    <w:r w:rsidR="000C7B89" w:rsidRPr="00CA3837">
      <w:fldChar w:fldCharType="end"/>
    </w:r>
    <w:r w:rsidR="000C7B89" w:rsidRPr="00A23E7C">
      <w:rPr>
        <w:lang w:val="fr-FR"/>
      </w:rPr>
      <w:t>/</w:t>
    </w:r>
    <w:r>
      <w:rPr>
        <w:noProof/>
      </w:rPr>
      <w:fldChar w:fldCharType="begin"/>
    </w:r>
    <w:r w:rsidRPr="00A23E7C">
      <w:rPr>
        <w:noProof/>
        <w:lang w:val="fr-FR"/>
      </w:rPr>
      <w:instrText xml:space="preserve"> NUMPAGES </w:instrText>
    </w:r>
    <w:r>
      <w:rPr>
        <w:noProof/>
      </w:rPr>
      <w:fldChar w:fldCharType="separate"/>
    </w:r>
    <w:r>
      <w:rPr>
        <w:noProof/>
        <w:lang w:val="fr-FR"/>
      </w:rPr>
      <w:t>1</w:t>
    </w:r>
    <w:r>
      <w:rPr>
        <w:noProof/>
      </w:rPr>
      <w:fldChar w:fldCharType="end"/>
    </w:r>
    <w:r w:rsidR="000C7B89" w:rsidRPr="00A23E7C">
      <w:rPr>
        <w:lang w:val="fr-FR"/>
      </w:rPr>
      <w:tab/>
    </w:r>
    <w:r>
      <w:fldChar w:fldCharType="begin"/>
    </w:r>
    <w:r w:rsidRPr="00A23E7C">
      <w:rPr>
        <w:lang w:val="fr-FR"/>
      </w:rPr>
      <w:instrText xml:space="preserve"> REF OutsideFooter </w:instrText>
    </w:r>
    <w:r>
      <w:fldChar w:fldCharType="separate"/>
    </w:r>
    <w:r w:rsidRPr="00CA3837">
      <w:t>PE</w:t>
    </w:r>
    <w:r w:rsidRPr="00CA3837">
      <w:rPr>
        <w:rStyle w:val="HideTWBExt"/>
        <w:noProof w:val="0"/>
      </w:rPr>
      <w:t>&lt;NoPE&gt;</w:t>
    </w:r>
    <w:r>
      <w:t>635.369</w:t>
    </w:r>
    <w:r w:rsidRPr="00CA3837">
      <w:rPr>
        <w:rStyle w:val="HideTWBExt"/>
        <w:noProof w:val="0"/>
      </w:rPr>
      <w:t>&lt;/NoPE&gt;&lt;Version&gt;</w:t>
    </w:r>
    <w:r w:rsidRPr="00CA3837">
      <w:t>v</w:t>
    </w:r>
    <w:r>
      <w:t>01-00</w:t>
    </w:r>
    <w:r w:rsidRPr="00CA3837">
      <w:rPr>
        <w:rStyle w:val="HideTWBExt"/>
        <w:noProof w:val="0"/>
      </w:rPr>
      <w:t>&lt;/Version&gt;</w:t>
    </w:r>
    <w:r>
      <w:rPr>
        <w:rStyle w:val="HideTWBExt"/>
        <w:noProof w:val="0"/>
      </w:rPr>
      <w:fldChar w:fldCharType="end"/>
    </w:r>
  </w:p>
  <w:p w:rsidR="000C7B89" w:rsidRPr="00A23E7C" w:rsidRDefault="000C7B89">
    <w:pPr>
      <w:pStyle w:val="Footer2"/>
      <w:rPr>
        <w:lang w:val="fr-FR"/>
      </w:rPr>
    </w:pPr>
    <w:r w:rsidRPr="00A23E7C">
      <w:rPr>
        <w:lang w:val="fr-FR"/>
      </w:rPr>
      <w:tab/>
    </w:r>
    <w:r w:rsidR="00A23E7C">
      <w:fldChar w:fldCharType="begin"/>
    </w:r>
    <w:r w:rsidR="00A23E7C" w:rsidRPr="00A23E7C">
      <w:rPr>
        <w:lang w:val="fr-FR"/>
      </w:rPr>
      <w:instrText xml:space="preserve"> DOCPROPERTY "&lt;Extension&gt;" </w:instrText>
    </w:r>
    <w:r w:rsidR="00A23E7C">
      <w:fldChar w:fldCharType="separate"/>
    </w:r>
    <w:r w:rsidR="00A23E7C">
      <w:rPr>
        <w:lang w:val="fr-FR"/>
      </w:rPr>
      <w:t>DE</w:t>
    </w:r>
    <w:r w:rsidR="00A23E7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89" w:rsidRPr="00CA3837" w:rsidRDefault="000C7B89">
    <w:pPr>
      <w:pStyle w:val="Footer"/>
    </w:pPr>
    <w:bookmarkStart w:id="1" w:name="InsideFooter"/>
    <w:r w:rsidRPr="00CA3837">
      <w:rPr>
        <w:rStyle w:val="HideTWBExt"/>
        <w:noProof w:val="0"/>
      </w:rPr>
      <w:t>&lt;PathFdR&gt;</w:t>
    </w:r>
    <w:r w:rsidR="004E579B" w:rsidRPr="004E579B">
      <w:t>RE\1177812DE.docx</w:t>
    </w:r>
    <w:r w:rsidRPr="00CA3837">
      <w:rPr>
        <w:rStyle w:val="HideTWBExt"/>
        <w:noProof w:val="0"/>
      </w:rPr>
      <w:t>&lt;/PathFdR&gt;</w:t>
    </w:r>
    <w:bookmarkEnd w:id="1"/>
    <w:r w:rsidRPr="00CA3837">
      <w:tab/>
    </w:r>
    <w:r w:rsidRPr="00CA3837">
      <w:tab/>
    </w:r>
    <w:bookmarkStart w:id="2" w:name="OutsideFooter"/>
    <w:r w:rsidRPr="00CA3837">
      <w:t>PE</w:t>
    </w:r>
    <w:r w:rsidRPr="00CA3837">
      <w:rPr>
        <w:rStyle w:val="HideTWBExt"/>
        <w:noProof w:val="0"/>
      </w:rPr>
      <w:t>&lt;NoPE&gt;</w:t>
    </w:r>
    <w:r w:rsidR="004E579B">
      <w:t>635.369</w:t>
    </w:r>
    <w:r w:rsidRPr="00CA3837">
      <w:rPr>
        <w:rStyle w:val="HideTWBExt"/>
        <w:noProof w:val="0"/>
      </w:rPr>
      <w:t>&lt;/NoPE&gt;&lt;Version&gt;</w:t>
    </w:r>
    <w:r w:rsidR="00CA3837" w:rsidRPr="00CA3837">
      <w:t>v</w:t>
    </w:r>
    <w:r w:rsidR="004E579B">
      <w:t>01-00</w:t>
    </w:r>
    <w:r w:rsidRPr="00CA3837">
      <w:rPr>
        <w:rStyle w:val="HideTWBExt"/>
        <w:noProof w:val="0"/>
      </w:rPr>
      <w:t>&lt;/Version&gt;</w:t>
    </w:r>
    <w:bookmarkEnd w:id="2"/>
  </w:p>
  <w:p w:rsidR="000C7B89" w:rsidRPr="00CA3837" w:rsidRDefault="00A23E7C" w:rsidP="000C7B89">
    <w:pPr>
      <w:pStyle w:val="Footer2"/>
      <w:tabs>
        <w:tab w:val="center" w:pos="4536"/>
      </w:tabs>
    </w:pPr>
    <w:r>
      <w:fldChar w:fldCharType="begin"/>
    </w:r>
    <w:r>
      <w:instrText xml:space="preserve"> DOCPROPERTY "&lt;Extension&gt;" </w:instrText>
    </w:r>
    <w:r>
      <w:fldChar w:fldCharType="separate"/>
    </w:r>
    <w:r>
      <w:t>DE</w:t>
    </w:r>
    <w:r>
      <w:fldChar w:fldCharType="end"/>
    </w:r>
    <w:r w:rsidR="000C7B89" w:rsidRPr="00CA3837">
      <w:rPr>
        <w:color w:val="C0C0C0"/>
      </w:rPr>
      <w:tab/>
    </w:r>
    <w:r w:rsidR="004E579B">
      <w:rPr>
        <w:b w:val="0"/>
        <w:i/>
        <w:color w:val="C0C0C0"/>
        <w:sz w:val="22"/>
        <w:szCs w:val="22"/>
      </w:rPr>
      <w:t>In Vielfalt geeint</w:t>
    </w:r>
    <w:r w:rsidR="000C7B89" w:rsidRPr="00CA3837">
      <w:rPr>
        <w:color w:val="C0C0C0"/>
      </w:rPr>
      <w:tab/>
    </w:r>
    <w:r>
      <w:fldChar w:fldCharType="begin"/>
    </w:r>
    <w:r>
      <w:instrText xml:space="preserve"> DOCPROPERTY "&lt;Extension&gt;" </w:instrText>
    </w:r>
    <w:r>
      <w:fldChar w:fldCharType="separate"/>
    </w:r>
    <w:r>
      <w:t>DE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37" w:rsidRPr="00CA3837" w:rsidRDefault="00CA3837">
      <w:r w:rsidRPr="00CA3837">
        <w:separator/>
      </w:r>
    </w:p>
  </w:footnote>
  <w:footnote w:type="continuationSeparator" w:id="0">
    <w:p w:rsidR="00CA3837" w:rsidRPr="00CA3837" w:rsidRDefault="00CA3837">
      <w:r w:rsidRPr="00CA3837">
        <w:continuationSeparator/>
      </w:r>
    </w:p>
  </w:footnote>
  <w:footnote w:id="1">
    <w:p w:rsidR="004E579B" w:rsidRPr="00FB067D" w:rsidRDefault="004E579B" w:rsidP="004E579B">
      <w:pPr>
        <w:pStyle w:val="FootnoteText"/>
      </w:pPr>
      <w:r>
        <w:rPr>
          <w:rStyle w:val="FootnoteReference"/>
        </w:rPr>
        <w:footnoteRef/>
      </w:r>
      <w:r>
        <w:rPr>
          <w:rStyle w:val="FootnoteReference"/>
        </w:rPr>
        <w:t xml:space="preserve"> </w:t>
      </w:r>
      <w:r>
        <w:t>ABl. L 337 vom 23.12.2015,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9B" w:rsidRDefault="004E5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9B" w:rsidRDefault="004E57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9B" w:rsidRDefault="004E5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ECON"/>
    <w:docVar w:name="DOCTYPEMNU" w:val=" 2"/>
    <w:docVar w:name="LastEditedSection" w:val=" 1"/>
    <w:docVar w:name="SERIALNRMNU" w:val=" 2"/>
    <w:docVar w:name="strDocTypeID" w:val="RE_DelAct_NoObjections"/>
    <w:docVar w:name="strSubDir" w:val="1177"/>
    <w:docVar w:name="TXTLANGUE" w:val="DE"/>
    <w:docVar w:name="TXTLANGUEMIN" w:val="de"/>
    <w:docVar w:name="TXTNRB" w:val="0144/2019"/>
    <w:docVar w:name="TXTNRC" w:val="(2019)00794"/>
    <w:docVar w:name="TXTNRDEA" w:val="2019/2547"/>
    <w:docVar w:name="TXTNRPE" w:val="635.369"/>
    <w:docVar w:name="TXTPEorAP" w:val="PE"/>
    <w:docVar w:name="TXTROUTE" w:val="RE\1177812DE.docx"/>
    <w:docVar w:name="TXTVERSION" w:val="01-00"/>
  </w:docVars>
  <w:rsids>
    <w:rsidRoot w:val="00CA3837"/>
    <w:rsid w:val="000815FC"/>
    <w:rsid w:val="000C7B89"/>
    <w:rsid w:val="000D2165"/>
    <w:rsid w:val="000E26D5"/>
    <w:rsid w:val="00105F8B"/>
    <w:rsid w:val="00152F37"/>
    <w:rsid w:val="0019441C"/>
    <w:rsid w:val="001E693A"/>
    <w:rsid w:val="003A6647"/>
    <w:rsid w:val="003E59AA"/>
    <w:rsid w:val="00457FEA"/>
    <w:rsid w:val="004616E8"/>
    <w:rsid w:val="004E4F70"/>
    <w:rsid w:val="004E579B"/>
    <w:rsid w:val="004F331E"/>
    <w:rsid w:val="00560E87"/>
    <w:rsid w:val="00564BEF"/>
    <w:rsid w:val="005874B7"/>
    <w:rsid w:val="005C0AD2"/>
    <w:rsid w:val="005E0BC3"/>
    <w:rsid w:val="006008EF"/>
    <w:rsid w:val="00661750"/>
    <w:rsid w:val="0071095F"/>
    <w:rsid w:val="00744B66"/>
    <w:rsid w:val="007471B2"/>
    <w:rsid w:val="00765B61"/>
    <w:rsid w:val="007974DD"/>
    <w:rsid w:val="007B50DB"/>
    <w:rsid w:val="007D6B34"/>
    <w:rsid w:val="00824B90"/>
    <w:rsid w:val="00844BD4"/>
    <w:rsid w:val="0087374F"/>
    <w:rsid w:val="00875FFF"/>
    <w:rsid w:val="008835B3"/>
    <w:rsid w:val="008C458A"/>
    <w:rsid w:val="008E662B"/>
    <w:rsid w:val="00981D9B"/>
    <w:rsid w:val="00A23E7C"/>
    <w:rsid w:val="00A66299"/>
    <w:rsid w:val="00A93F71"/>
    <w:rsid w:val="00B812C1"/>
    <w:rsid w:val="00BB7B04"/>
    <w:rsid w:val="00BC77BD"/>
    <w:rsid w:val="00C03AB9"/>
    <w:rsid w:val="00C77045"/>
    <w:rsid w:val="00C872E2"/>
    <w:rsid w:val="00CA3837"/>
    <w:rsid w:val="00CB405B"/>
    <w:rsid w:val="00D378DE"/>
    <w:rsid w:val="00D462E2"/>
    <w:rsid w:val="00D55D97"/>
    <w:rsid w:val="00D60FF7"/>
    <w:rsid w:val="00E323D6"/>
    <w:rsid w:val="00E60D8A"/>
    <w:rsid w:val="00ED3C1E"/>
    <w:rsid w:val="00F40068"/>
    <w:rsid w:val="00F75D46"/>
    <w:rsid w:val="00F9151F"/>
    <w:rsid w:val="00FF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20E7EFF-F184-4B01-BCB6-C5244459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0E26D5"/>
    <w:rPr>
      <w:b/>
      <w:sz w:val="24"/>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824B90"/>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qFormat/>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8835B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0C7B89"/>
    <w:pPr>
      <w:jc w:val="center"/>
    </w:pPr>
    <w:rPr>
      <w:rFonts w:ascii="Arial" w:hAnsi="Arial" w:cs="Arial"/>
      <w:i/>
      <w:sz w:val="22"/>
      <w:szCs w:val="22"/>
    </w:rPr>
  </w:style>
  <w:style w:type="paragraph" w:customStyle="1" w:styleId="LineTop">
    <w:name w:val="LineTop"/>
    <w:basedOn w:val="Normal"/>
    <w:next w:val="ZSessionDoc"/>
    <w:rsid w:val="000C7B89"/>
    <w:pPr>
      <w:pBdr>
        <w:top w:val="single" w:sz="4" w:space="1" w:color="auto"/>
      </w:pBdr>
      <w:jc w:val="center"/>
    </w:pPr>
    <w:rPr>
      <w:rFonts w:ascii="Arial" w:hAnsi="Arial"/>
      <w:sz w:val="16"/>
      <w:szCs w:val="16"/>
    </w:rPr>
  </w:style>
  <w:style w:type="paragraph" w:customStyle="1" w:styleId="LineBottom">
    <w:name w:val="LineBottom"/>
    <w:basedOn w:val="Normal"/>
    <w:next w:val="Normal"/>
    <w:rsid w:val="005C0AD2"/>
    <w:pPr>
      <w:pBdr>
        <w:bottom w:val="single" w:sz="4" w:space="1" w:color="auto"/>
      </w:pBdr>
      <w:spacing w:after="840"/>
      <w:jc w:val="center"/>
    </w:pPr>
    <w:rPr>
      <w:rFonts w:ascii="Arial" w:hAnsi="Arial"/>
      <w:sz w:val="16"/>
      <w:szCs w:val="16"/>
    </w:rPr>
  </w:style>
  <w:style w:type="paragraph" w:customStyle="1" w:styleId="CoverBold24">
    <w:name w:val="CoverBold24"/>
    <w:basedOn w:val="CoverBold"/>
    <w:rsid w:val="00A93F71"/>
    <w:pPr>
      <w:spacing w:after="480"/>
    </w:pPr>
  </w:style>
  <w:style w:type="paragraph" w:customStyle="1" w:styleId="EPName">
    <w:name w:val="EPName"/>
    <w:basedOn w:val="Normal"/>
    <w:rsid w:val="00CB405B"/>
    <w:pPr>
      <w:spacing w:before="80" w:after="80"/>
    </w:pPr>
    <w:rPr>
      <w:rFonts w:ascii="Arial Narrow" w:hAnsi="Arial Narrow" w:cs="Arial"/>
      <w:b/>
      <w:color w:val="000000"/>
      <w:sz w:val="32"/>
      <w:szCs w:val="22"/>
    </w:rPr>
  </w:style>
  <w:style w:type="paragraph" w:customStyle="1" w:styleId="EPTerm">
    <w:name w:val="EPTerm"/>
    <w:basedOn w:val="Normal"/>
    <w:next w:val="Normal"/>
    <w:rsid w:val="00CB405B"/>
    <w:pPr>
      <w:spacing w:after="80"/>
    </w:pPr>
    <w:rPr>
      <w:rFonts w:ascii="Arial" w:hAnsi="Arial" w:cs="Arial"/>
      <w:sz w:val="20"/>
      <w:szCs w:val="22"/>
    </w:rPr>
  </w:style>
  <w:style w:type="paragraph" w:customStyle="1" w:styleId="EPLogo">
    <w:name w:val="EPLogo"/>
    <w:basedOn w:val="Normal"/>
    <w:qFormat/>
    <w:rsid w:val="00CB405B"/>
    <w:pPr>
      <w:jc w:val="right"/>
    </w:pPr>
  </w:style>
  <w:style w:type="paragraph" w:customStyle="1" w:styleId="RefProc">
    <w:name w:val="RefProc"/>
    <w:basedOn w:val="Normal"/>
    <w:rsid w:val="005C0AD2"/>
    <w:pPr>
      <w:spacing w:before="240" w:after="240"/>
      <w:jc w:val="right"/>
    </w:pPr>
    <w:rPr>
      <w:rFonts w:ascii="Arial" w:hAnsi="Arial"/>
      <w:b/>
    </w:rPr>
  </w:style>
  <w:style w:type="paragraph" w:customStyle="1" w:styleId="ZDate">
    <w:name w:val="ZDate"/>
    <w:basedOn w:val="Normal"/>
    <w:rsid w:val="005C0AD2"/>
    <w:pPr>
      <w:spacing w:after="1200"/>
    </w:pPr>
  </w:style>
  <w:style w:type="paragraph" w:styleId="FootnoteText">
    <w:name w:val="footnote text"/>
    <w:basedOn w:val="Normal"/>
    <w:link w:val="FootnoteTextChar"/>
    <w:rsid w:val="004E579B"/>
    <w:rPr>
      <w:sz w:val="20"/>
    </w:rPr>
  </w:style>
  <w:style w:type="character" w:customStyle="1" w:styleId="FootnoteTextChar">
    <w:name w:val="Footnote Text Char"/>
    <w:basedOn w:val="DefaultParagraphFont"/>
    <w:link w:val="FootnoteText"/>
    <w:rsid w:val="004E579B"/>
  </w:style>
  <w:style w:type="character" w:styleId="FootnoteReference">
    <w:name w:val="footnote reference"/>
    <w:basedOn w:val="DefaultParagraphFont"/>
    <w:rsid w:val="004E5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91F84EF9.dotm</Template>
  <TotalTime>0</TotalTime>
  <Pages>2</Pages>
  <Words>360</Words>
  <Characters>2546</Characters>
  <Application>Microsoft Office Word</Application>
  <DocSecurity>0</DocSecurity>
  <Lines>254</Lines>
  <Paragraphs>242</Paragraphs>
  <ScaleCrop>false</ScaleCrop>
  <HeadingPairs>
    <vt:vector size="2" baseType="variant">
      <vt:variant>
        <vt:lpstr>Title</vt:lpstr>
      </vt:variant>
      <vt:variant>
        <vt:i4>1</vt:i4>
      </vt:variant>
    </vt:vector>
  </HeadingPairs>
  <TitlesOfParts>
    <vt:vector size="1" baseType="lpstr">
      <vt:lpstr>RE_DelAct_NoObjections</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RE_DelAct_NoObjections</dc:title>
  <dc:subject/>
  <dc:creator>BERG-SENAUTKA Karin</dc:creator>
  <cp:keywords/>
  <dc:description/>
  <cp:lastModifiedBy>BERG-SENAUTKA Karin</cp:lastModifiedBy>
  <cp:revision>2</cp:revision>
  <cp:lastPrinted>2004-11-19T15:29:00Z</cp:lastPrinted>
  <dcterms:created xsi:type="dcterms:W3CDTF">2019-03-07T15:15:00Z</dcterms:created>
  <dcterms:modified xsi:type="dcterms:W3CDTF">2019-03-07T15:15:00Z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1177812</vt:lpwstr>
  </property>
  <property fmtid="{D5CDD505-2E9C-101B-9397-08002B2CF9AE}" pid="5" name="&lt;Type&gt;">
    <vt:lpwstr>RE</vt:lpwstr>
  </property>
  <property fmtid="{D5CDD505-2E9C-101B-9397-08002B2CF9AE}" pid="6" name="&lt;ModelCod&gt;">
    <vt:lpwstr>\\eiciLUXpr1\pdocep$\DocEP\DOCS\General\RE\RE_DelAct\RE_DelAct_NoObjections.dot(06/02/2019 07:45:11)</vt:lpwstr>
  </property>
  <property fmtid="{D5CDD505-2E9C-101B-9397-08002B2CF9AE}" pid="7" name="&lt;ModelTra&gt;">
    <vt:lpwstr>\\eiciLUXpr1\pdocep$\DocEP\TRANSFIL\DE\RE_DelAct_NoObjections.DE(18/06/2018 11:44:20)</vt:lpwstr>
  </property>
  <property fmtid="{D5CDD505-2E9C-101B-9397-08002B2CF9AE}" pid="8" name="&lt;Model&gt;">
    <vt:lpwstr>RE_DelAct_NoObjections</vt:lpwstr>
  </property>
  <property fmtid="{D5CDD505-2E9C-101B-9397-08002B2CF9AE}" pid="9" name="FooterPath">
    <vt:lpwstr>RE\1177812DE.docx</vt:lpwstr>
  </property>
  <property fmtid="{D5CDD505-2E9C-101B-9397-08002B2CF9AE}" pid="10" name="PE number">
    <vt:lpwstr>635.369</vt:lpwstr>
  </property>
  <property fmtid="{D5CDD505-2E9C-101B-9397-08002B2CF9AE}" pid="11" name="Bookout">
    <vt:lpwstr>OK - 2019/03/07 16:15</vt:lpwstr>
  </property>
  <property fmtid="{D5CDD505-2E9C-101B-9397-08002B2CF9AE}" pid="12" name="SDLStudio">
    <vt:lpwstr/>
  </property>
  <property fmtid="{D5CDD505-2E9C-101B-9397-08002B2CF9AE}" pid="13" name="&lt;Extension&gt;">
    <vt:lpwstr>DE</vt:lpwstr>
  </property>
</Properties>
</file>