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FC76E9" w:rsidRPr="00F74E4A" w14:paraId="663C3443" w14:textId="77777777" w:rsidTr="00601C85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B5B72B4" w14:textId="77777777" w:rsidR="00FC76E9" w:rsidRPr="00F74E4A" w:rsidRDefault="00DD0223" w:rsidP="00601C85">
            <w:pPr>
              <w:pStyle w:val="EPName"/>
            </w:pPr>
            <w:bookmarkStart w:id="0" w:name="_GoBack"/>
            <w:bookmarkEnd w:id="0"/>
            <w:r w:rsidRPr="00F74E4A">
              <w:t>Parlament Europejski</w:t>
            </w:r>
          </w:p>
          <w:p w14:paraId="2E4C4A1E" w14:textId="77777777" w:rsidR="00FC76E9" w:rsidRPr="00F74E4A" w:rsidRDefault="00815921" w:rsidP="00815921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74E4A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3FC43BF0" w14:textId="77777777" w:rsidR="00FC76E9" w:rsidRPr="00F74E4A" w:rsidRDefault="00F74E4A" w:rsidP="00601C85">
            <w:pPr>
              <w:pStyle w:val="EPLogo"/>
            </w:pPr>
            <w:r w:rsidRPr="00F74E4A">
              <w:pict w14:anchorId="5DA2D9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.6pt">
                  <v:imagedata r:id="rId7" o:title="EP logo RGB_Mute"/>
                </v:shape>
              </w:pict>
            </w:r>
          </w:p>
        </w:tc>
      </w:tr>
    </w:tbl>
    <w:p w14:paraId="2EADD285" w14:textId="77777777" w:rsidR="000C7B89" w:rsidRPr="00F74E4A" w:rsidRDefault="000C7B89" w:rsidP="000C7B89">
      <w:pPr>
        <w:pStyle w:val="LineTop"/>
      </w:pPr>
    </w:p>
    <w:p w14:paraId="5D720C89" w14:textId="77777777" w:rsidR="000C7B89" w:rsidRPr="00F74E4A" w:rsidRDefault="00815921" w:rsidP="000C7B89">
      <w:pPr>
        <w:pStyle w:val="ZSessionDoc"/>
      </w:pPr>
      <w:r w:rsidRPr="00F74E4A">
        <w:t>Dokument z posiedzenia</w:t>
      </w:r>
    </w:p>
    <w:p w14:paraId="7B57C3E6" w14:textId="77777777" w:rsidR="00D44E5E" w:rsidRPr="00F74E4A" w:rsidRDefault="00D44E5E" w:rsidP="00D44E5E">
      <w:pPr>
        <w:pStyle w:val="LineBottom"/>
      </w:pPr>
    </w:p>
    <w:p w14:paraId="7103507A" w14:textId="77777777" w:rsidR="00D44E5E" w:rsidRPr="00F74E4A" w:rsidRDefault="00D44E5E" w:rsidP="00D44E5E">
      <w:pPr>
        <w:pStyle w:val="RefProc"/>
      </w:pPr>
      <w:r w:rsidRPr="00F74E4A">
        <w:rPr>
          <w:rStyle w:val="HideTWBExt"/>
          <w:b w:val="0"/>
          <w:noProof w:val="0"/>
        </w:rPr>
        <w:t>&lt;NoDocSe&gt;</w:t>
      </w:r>
      <w:r w:rsidRPr="00F74E4A">
        <w:t>B8</w:t>
      </w:r>
      <w:r w:rsidRPr="00F74E4A">
        <w:noBreakHyphen/>
        <w:t>0217/2019</w:t>
      </w:r>
      <w:r w:rsidRPr="00F74E4A">
        <w:rPr>
          <w:rStyle w:val="HideTWBExt"/>
          <w:b w:val="0"/>
          <w:noProof w:val="0"/>
        </w:rPr>
        <w:t>&lt;/NoDocSe&gt;</w:t>
      </w:r>
    </w:p>
    <w:p w14:paraId="27335753" w14:textId="77777777" w:rsidR="00D44E5E" w:rsidRPr="00F74E4A" w:rsidRDefault="00D44E5E" w:rsidP="00D44E5E">
      <w:pPr>
        <w:pStyle w:val="ZDate"/>
      </w:pPr>
      <w:r w:rsidRPr="00F74E4A">
        <w:rPr>
          <w:rStyle w:val="HideTWBExt"/>
          <w:noProof w:val="0"/>
        </w:rPr>
        <w:t>&lt;Date&gt;</w:t>
      </w:r>
      <w:r w:rsidRPr="00F74E4A">
        <w:rPr>
          <w:rStyle w:val="HideTWBInt"/>
        </w:rPr>
        <w:t>{20/03/2019}</w:t>
      </w:r>
      <w:r w:rsidRPr="00F74E4A">
        <w:t>20.3.2019</w:t>
      </w:r>
      <w:r w:rsidRPr="00F74E4A">
        <w:rPr>
          <w:rStyle w:val="HideTWBExt"/>
          <w:noProof w:val="0"/>
        </w:rPr>
        <w:t>&lt;/Date&gt;</w:t>
      </w:r>
    </w:p>
    <w:p w14:paraId="77A9E07E" w14:textId="77777777" w:rsidR="00211FEF" w:rsidRPr="00F74E4A" w:rsidRDefault="00211FEF" w:rsidP="00211FEF">
      <w:pPr>
        <w:pStyle w:val="TypeDoc"/>
      </w:pPr>
      <w:r w:rsidRPr="00F74E4A">
        <w:rPr>
          <w:rStyle w:val="HideTWBExt"/>
          <w:b w:val="0"/>
          <w:noProof w:val="0"/>
        </w:rPr>
        <w:t>&lt;TitreType&gt;</w:t>
      </w:r>
      <w:r w:rsidRPr="00F74E4A">
        <w:t>PROJEKT REZOLUCJI</w:t>
      </w:r>
      <w:r w:rsidRPr="00F74E4A">
        <w:rPr>
          <w:rStyle w:val="HideTWBExt"/>
          <w:b w:val="0"/>
          <w:noProof w:val="0"/>
        </w:rPr>
        <w:t>&lt;/TitreType&gt;</w:t>
      </w:r>
    </w:p>
    <w:p w14:paraId="4B163DB4" w14:textId="77777777" w:rsidR="00211FEF" w:rsidRPr="00F74E4A" w:rsidRDefault="00211FEF" w:rsidP="00211FEF">
      <w:pPr>
        <w:pStyle w:val="Cover12"/>
      </w:pPr>
      <w:r w:rsidRPr="00F74E4A">
        <w:rPr>
          <w:rStyle w:val="HideTWBExt"/>
          <w:noProof w:val="0"/>
        </w:rPr>
        <w:t>&lt;TitreRecueil&gt;</w:t>
      </w:r>
      <w:r w:rsidRPr="00F74E4A">
        <w:t>złożony zgodnie z art. 106 ust. 2 i 3 Regulaminu</w:t>
      </w:r>
      <w:r w:rsidRPr="00F74E4A">
        <w:rPr>
          <w:rStyle w:val="HideTWBExt"/>
          <w:noProof w:val="0"/>
        </w:rPr>
        <w:t>&lt;/TitreRecueil&gt;</w:t>
      </w:r>
    </w:p>
    <w:p w14:paraId="2F4A0D04" w14:textId="77777777" w:rsidR="00211FEF" w:rsidRPr="00F74E4A" w:rsidRDefault="00211FEF" w:rsidP="00211FEF">
      <w:pPr>
        <w:pStyle w:val="CoverNormal"/>
      </w:pPr>
      <w:r w:rsidRPr="00F74E4A">
        <w:rPr>
          <w:rStyle w:val="HideTWBExt"/>
          <w:noProof w:val="0"/>
        </w:rPr>
        <w:t>&lt;Titre&gt;</w:t>
      </w:r>
      <w:r w:rsidRPr="00F74E4A">
        <w:t>w sprawie projektu decyzji wykonawczej Komisji dotyczącej odnowienia zezwolenia na wprowadzenie do obrotu produktów zawierających genetycznie zmodyfikowaną kukurydzę 1507 × NK603 (DAS-Ø15Ø7-1 × MON-ØØ6Ø3-6), składających się z niej lub z niej wyprodukowanych, na mocy rozporządzenia (WE) nr 1829/2003 Parlamentu Europejskiego i Rady</w:t>
      </w:r>
      <w:r w:rsidRPr="00F74E4A">
        <w:rPr>
          <w:rStyle w:val="HideTWBExt"/>
          <w:noProof w:val="0"/>
        </w:rPr>
        <w:t>&lt;/Titre&gt;</w:t>
      </w:r>
    </w:p>
    <w:p w14:paraId="46E21823" w14:textId="77777777" w:rsidR="00211FEF" w:rsidRPr="00F74E4A" w:rsidRDefault="00211FEF" w:rsidP="00211FEF">
      <w:pPr>
        <w:pStyle w:val="CoverNormal"/>
      </w:pPr>
      <w:r w:rsidRPr="00F74E4A">
        <w:rPr>
          <w:rStyle w:val="HideTWBExt"/>
          <w:noProof w:val="0"/>
        </w:rPr>
        <w:t>&lt;DocRef&gt;</w:t>
      </w:r>
      <w:r w:rsidRPr="00F74E4A">
        <w:t>(D060917/01 – 2019/2604(RSP))</w:t>
      </w:r>
      <w:r w:rsidRPr="00F74E4A">
        <w:rPr>
          <w:rStyle w:val="HideTWBExt"/>
          <w:noProof w:val="0"/>
        </w:rPr>
        <w:t>&lt;/DocRef&gt;</w:t>
      </w:r>
    </w:p>
    <w:p w14:paraId="6AC4CDB4" w14:textId="77777777" w:rsidR="00211FEF" w:rsidRPr="00F74E4A" w:rsidRDefault="00211FEF" w:rsidP="00211FEF">
      <w:pPr>
        <w:pStyle w:val="Cover12"/>
      </w:pPr>
    </w:p>
    <w:p w14:paraId="1B146E2D" w14:textId="77777777" w:rsidR="00665C3C" w:rsidRPr="00F74E4A" w:rsidRDefault="00665C3C" w:rsidP="00665C3C">
      <w:pPr>
        <w:pStyle w:val="CoverBold24"/>
      </w:pPr>
      <w:r w:rsidRPr="00F74E4A">
        <w:rPr>
          <w:rStyle w:val="HideTWBExt"/>
          <w:b w:val="0"/>
          <w:noProof w:val="0"/>
        </w:rPr>
        <w:t>&lt;Commission&gt;</w:t>
      </w:r>
      <w:r w:rsidRPr="00F74E4A">
        <w:rPr>
          <w:rStyle w:val="HideTWBInt"/>
        </w:rPr>
        <w:t>{ENVI}</w:t>
      </w:r>
      <w:r w:rsidRPr="00F74E4A">
        <w:t>Komisja Ochrony Środowiska Naturalnego, Zdrowia Publicznego i Bezpieczeństwa Żywności</w:t>
      </w:r>
      <w:r w:rsidRPr="00F74E4A">
        <w:rPr>
          <w:rStyle w:val="HideTWBExt"/>
          <w:b w:val="0"/>
          <w:noProof w:val="0"/>
        </w:rPr>
        <w:t>&lt;/Commission&gt;</w:t>
      </w:r>
    </w:p>
    <w:p w14:paraId="79D36A85" w14:textId="77777777" w:rsidR="00665C3C" w:rsidRPr="00F74E4A" w:rsidRDefault="00815921" w:rsidP="00665C3C">
      <w:pPr>
        <w:pStyle w:val="Cover24"/>
      </w:pPr>
      <w:r w:rsidRPr="00F74E4A">
        <w:t xml:space="preserve">Poseł odpowiedzialny: </w:t>
      </w:r>
      <w:r w:rsidRPr="00F74E4A">
        <w:rPr>
          <w:rStyle w:val="HideTWBExt"/>
          <w:noProof w:val="0"/>
        </w:rPr>
        <w:t>&lt;Depute&gt;</w:t>
      </w:r>
      <w:r w:rsidRPr="00F74E4A">
        <w:t>Bart Staes</w:t>
      </w:r>
      <w:r w:rsidRPr="00F74E4A">
        <w:rPr>
          <w:rStyle w:val="HideTWBExt"/>
          <w:noProof w:val="0"/>
        </w:rPr>
        <w:t>&lt;/Depute&gt;</w:t>
      </w:r>
    </w:p>
    <w:p w14:paraId="3EAA56AB" w14:textId="77777777" w:rsidR="00A93F71" w:rsidRPr="00F74E4A" w:rsidRDefault="00815921" w:rsidP="00A93F71">
      <w:pPr>
        <w:pStyle w:val="Cover12"/>
      </w:pPr>
      <w:r w:rsidRPr="00F74E4A">
        <w:t>Guillaume Balas, Lynn Boylan, Eleonora Evi, Valentinas Mazuronis, Sirpa Pietikäinen</w:t>
      </w:r>
    </w:p>
    <w:p w14:paraId="27CBBCC2" w14:textId="77777777" w:rsidR="00A93F71" w:rsidRPr="00F74E4A" w:rsidRDefault="00A93F71" w:rsidP="00A93F71">
      <w:pPr>
        <w:pStyle w:val="Normal12Bold"/>
      </w:pPr>
      <w:r w:rsidRPr="00F74E4A">
        <w:br w:type="page"/>
      </w:r>
      <w:r w:rsidRPr="00F74E4A">
        <w:lastRenderedPageBreak/>
        <w:t>B8</w:t>
      </w:r>
      <w:r w:rsidRPr="00F74E4A">
        <w:noBreakHyphen/>
        <w:t>0217/2019</w:t>
      </w:r>
    </w:p>
    <w:p w14:paraId="4E1521C3" w14:textId="77777777" w:rsidR="00E32818" w:rsidRPr="00F74E4A" w:rsidRDefault="00DD0223" w:rsidP="00E32818">
      <w:pPr>
        <w:pStyle w:val="NormalBold"/>
      </w:pPr>
      <w:r w:rsidRPr="00F74E4A">
        <w:t>Rezolucja Parlamentu Europejskiego w sprawie projektu decyzji wykonawczej Komisji dotyczącej odnowienia zezwolenia na wprowadzenie do obrotu produktów zawierających genetycznie zmodyfikowaną kukurydzę 1507 × NK603 (DAS-Ø15Ø7-1 × MON-ØØ6Ø3-6), składających się z niej lub z niej wyprodukowanych, na mocy rozporządzenia (WE) nr 1829/2003 Parlamentu Europejskiego i Rady</w:t>
      </w:r>
    </w:p>
    <w:p w14:paraId="1BBD1407" w14:textId="77777777" w:rsidR="00E32818" w:rsidRPr="00F74E4A" w:rsidRDefault="00DD0223" w:rsidP="00E32818">
      <w:pPr>
        <w:pStyle w:val="NormalBold"/>
      </w:pPr>
      <w:r w:rsidRPr="00F74E4A">
        <w:t>(D060917/01 – 2019/2604(RSP))</w:t>
      </w:r>
    </w:p>
    <w:p w14:paraId="3FB61062" w14:textId="77777777" w:rsidR="00E32818" w:rsidRPr="00F74E4A" w:rsidRDefault="00E32818" w:rsidP="00E32818">
      <w:pPr>
        <w:pStyle w:val="Normal12"/>
      </w:pPr>
    </w:p>
    <w:p w14:paraId="469F5026" w14:textId="77777777" w:rsidR="00A93F71" w:rsidRPr="00F74E4A" w:rsidRDefault="00DD0223" w:rsidP="00A93F71">
      <w:pPr>
        <w:pStyle w:val="Normal12"/>
      </w:pPr>
      <w:r w:rsidRPr="00F74E4A">
        <w:rPr>
          <w:i/>
        </w:rPr>
        <w:t>Parlament Europejski,</w:t>
      </w:r>
    </w:p>
    <w:p w14:paraId="68D2A5C2" w14:textId="77777777" w:rsidR="00815921" w:rsidRPr="00F74E4A" w:rsidRDefault="00F17D74" w:rsidP="00815921">
      <w:pPr>
        <w:pStyle w:val="Normal12Hanging"/>
      </w:pPr>
      <w:r w:rsidRPr="00F74E4A">
        <w:t>–</w:t>
      </w:r>
      <w:r w:rsidRPr="00F74E4A">
        <w:tab/>
        <w:t>uwzględniając projekt decyzji wykonawczej Komisji dotyczącej odnowienia zezwolenia na wprowadzenie do obrotu produktów zawierających genetycznie zmodyfikowaną kukurydzę 1507 × NK603 (DAS-Ø15Ø7-1 × MON-ØØ6Ø3-6), składających się z niej lub z niej wyprodukowanych, na mocy rozporządzenia (WE) nr 1829/2003 Parlamentu Europejskiego i Rady (D060917/01),</w:t>
      </w:r>
    </w:p>
    <w:p w14:paraId="742DE927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–</w:t>
      </w:r>
      <w:r w:rsidRPr="00F74E4A">
        <w:tab/>
        <w:t>uwzględniając rozporządzenie (WE) nr 1829/2003 Parlamentu Europejskiego i Rady z dnia 22 września 2003 r. w sprawie genetycznie zmodyfikowanej żywności i paszy</w:t>
      </w:r>
      <w:r w:rsidRPr="00F74E4A">
        <w:rPr>
          <w:vertAlign w:val="superscript"/>
        </w:rPr>
        <w:footnoteReference w:id="1"/>
      </w:r>
      <w:r w:rsidRPr="00F74E4A">
        <w:t>, w szczególności jego art. 11 ust. 3 i art. 23 ust. 3,</w:t>
      </w:r>
    </w:p>
    <w:p w14:paraId="205669AB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–</w:t>
      </w:r>
      <w:r w:rsidRPr="00F74E4A">
        <w:tab/>
        <w:t>uwzględniając fakt, że Stały Komitet ds. Łańcucha Żywnościowego i Zdrowia Zwierząt, o którym mowa w art. 35 rozporządzenia (WE) nr 1829/2003, nie wydał opinii w wyniku głosowania 7 marca 2019 r.,</w:t>
      </w:r>
    </w:p>
    <w:p w14:paraId="2E207933" w14:textId="28A5C06F" w:rsidR="00815921" w:rsidRPr="00F74E4A" w:rsidRDefault="00815921" w:rsidP="00815921">
      <w:pPr>
        <w:pStyle w:val="Normal12Hanging"/>
        <w:rPr>
          <w:szCs w:val="24"/>
        </w:rPr>
      </w:pPr>
      <w:r w:rsidRPr="00F74E4A">
        <w:t>–</w:t>
      </w:r>
      <w:r w:rsidRPr="00F74E4A">
        <w:tab/>
        <w:t>uwzględniając art. 11 i 13 rozporządzenia Parlamentu Europejskiego i Rady (UE) nr 182/2011 z dnia 16 lutego 2011 r. ustanawiającego przepisy i zasady ogólne dotyczące trybu kontroli przez państwa członkowskie wykonywania uprawnień wykonawczych przez Komisję</w:t>
      </w:r>
      <w:r w:rsidRPr="00F74E4A">
        <w:rPr>
          <w:vertAlign w:val="superscript"/>
        </w:rPr>
        <w:footnoteReference w:id="2"/>
      </w:r>
      <w:r w:rsidRPr="00F74E4A">
        <w:t>,</w:t>
      </w:r>
    </w:p>
    <w:p w14:paraId="2ED65638" w14:textId="77777777" w:rsidR="00815921" w:rsidRPr="00F74E4A" w:rsidRDefault="00815921" w:rsidP="00815921">
      <w:pPr>
        <w:pStyle w:val="Normal12Hanging"/>
      </w:pPr>
      <w:r w:rsidRPr="00F74E4A">
        <w:t>–</w:t>
      </w:r>
      <w:r w:rsidRPr="00F74E4A">
        <w:tab/>
        <w:t>uwzględniając opinię Europejskiego Urzędu ds. Bezpieczeństwa Żywności (EFSA) z 20 czerwca 2018 r., opublikowaną 25 lipca 2018 r.</w:t>
      </w:r>
      <w:r w:rsidRPr="00F74E4A">
        <w:rPr>
          <w:vertAlign w:val="superscript"/>
        </w:rPr>
        <w:footnoteReference w:id="3"/>
      </w:r>
      <w:r w:rsidRPr="00F74E4A">
        <w:t>,</w:t>
      </w:r>
    </w:p>
    <w:p w14:paraId="6FB68120" w14:textId="5B99A582" w:rsidR="00815921" w:rsidRPr="00F74E4A" w:rsidRDefault="00815921" w:rsidP="00815921">
      <w:pPr>
        <w:pStyle w:val="Normal12Hanging"/>
        <w:rPr>
          <w:szCs w:val="24"/>
        </w:rPr>
      </w:pPr>
      <w:r w:rsidRPr="00F74E4A">
        <w:t>–</w:t>
      </w:r>
      <w:r w:rsidRPr="00F74E4A">
        <w:tab/>
        <w:t>uwzględniając wniosek dotyczący rozporządzenia Parlamentu Europejskiego i Rady w sprawie zmiany rozporządzenia (UE) nr 182/2011 ustanawiającego przepisy i zasady ogólne dotyczące trybu kontroli przez państwa członkowskie wykonywania uprawnień wykonawczych przez Komisję (COM(2017)0085, COD(2017)0035),</w:t>
      </w:r>
    </w:p>
    <w:p w14:paraId="4784A036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–</w:t>
      </w:r>
      <w:r w:rsidRPr="00F74E4A">
        <w:tab/>
        <w:t>uwzględniając swoje wcześniejsze rezolucje przeciwko zatwierdzaniu organizmów zmodyfikowanych genetycznie</w:t>
      </w:r>
      <w:r w:rsidRPr="00F74E4A">
        <w:rPr>
          <w:vertAlign w:val="superscript"/>
        </w:rPr>
        <w:footnoteReference w:id="4"/>
      </w:r>
      <w:r w:rsidRPr="00F74E4A">
        <w:t>,</w:t>
      </w:r>
    </w:p>
    <w:p w14:paraId="46030D8F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lastRenderedPageBreak/>
        <w:t>–</w:t>
      </w:r>
      <w:r w:rsidRPr="00F74E4A">
        <w:tab/>
        <w:t>uwzględniając projekt rezolucji Komisji Ochrony Środowiska Naturalnego, Zdrowia Publicznego i Bezpieczeństwa Żywności,</w:t>
      </w:r>
    </w:p>
    <w:p w14:paraId="7E2C0DE6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–</w:t>
      </w:r>
      <w:r w:rsidRPr="00F74E4A">
        <w:tab/>
        <w:t>uwzględniając art. 106 ust. 2 i 3 Regulaminu,</w:t>
      </w:r>
    </w:p>
    <w:p w14:paraId="7B1E206B" w14:textId="5D183308" w:rsidR="00815921" w:rsidRPr="00F74E4A" w:rsidRDefault="00815921" w:rsidP="00815921">
      <w:pPr>
        <w:pStyle w:val="Normal12Hanging"/>
        <w:rPr>
          <w:szCs w:val="24"/>
        </w:rPr>
      </w:pPr>
      <w:r w:rsidRPr="00F74E4A">
        <w:t>A.</w:t>
      </w:r>
      <w:r w:rsidRPr="00F74E4A">
        <w:tab/>
        <w:t>mając na uwadze, że decyzją Komisji 2007/703/WE</w:t>
      </w:r>
      <w:r w:rsidRPr="00F74E4A">
        <w:rPr>
          <w:rStyle w:val="FootnoteReference"/>
          <w:color w:val="000000"/>
          <w:szCs w:val="24"/>
        </w:rPr>
        <w:footnoteReference w:id="5"/>
      </w:r>
      <w:r w:rsidRPr="00F74E4A">
        <w:t xml:space="preserve"> zezwolono na wprowadzenie do obrotu żywności i paszy zawierających genetycznie zmodyfikowaną kukurydzę 1507 × NK603, składających się z niej lub z niej wyprodukowanych; mając na uwadze, że zezwolenie obejmuje również wprowadzenie do obrotu produktów innych niż żywność i pasze, zawierających genetycznie zmodyfikowaną kukurydzę 1507 × NK603 lub składających się z niej, dla takich samych zastosowań jak każda inna kukurydza, z </w:t>
      </w:r>
      <w:r w:rsidRPr="00F74E4A">
        <w:lastRenderedPageBreak/>
        <w:t>wyjątkiem uprawy;</w:t>
      </w:r>
    </w:p>
    <w:p w14:paraId="4DCEB06A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B.</w:t>
      </w:r>
      <w:r w:rsidRPr="00F74E4A">
        <w:tab/>
        <w:t>mając na uwadze, że 20 października 2016 r. przedsiębiorstwo Pioneer Overseas Corporation, występujące w imieniu Pioneer Hi-Bred International, Inc., i przedsiębiorstwo AgroSciences Europe, występujące w imieniu Dow AgroSciences LLC, wspólnie przedłożyły Komisji wniosek, zgodnie z art. 11 i 23 rozporządzenia (WE) nr 1829/2003, o odnowienie tego zezwolenia;</w:t>
      </w:r>
    </w:p>
    <w:p w14:paraId="0D52C2FB" w14:textId="046AB41E" w:rsidR="00815921" w:rsidRPr="00F74E4A" w:rsidRDefault="00815921" w:rsidP="00815921">
      <w:pPr>
        <w:pStyle w:val="Normal12Hanging"/>
      </w:pPr>
      <w:r w:rsidRPr="00F74E4A">
        <w:t>C.</w:t>
      </w:r>
      <w:r w:rsidRPr="00F74E4A">
        <w:tab/>
        <w:t>mając na uwadze, że 25 lipca 2018 r. EFSA wydała pozytywną opinię zgodnie z art. 6 i 18 rozporządzenia (WE) nr 1829/2003;</w:t>
      </w:r>
    </w:p>
    <w:p w14:paraId="3B0EBCF3" w14:textId="3C12DB7B" w:rsidR="00815921" w:rsidRPr="00F74E4A" w:rsidRDefault="00815921" w:rsidP="00815921">
      <w:pPr>
        <w:pStyle w:val="Normal12Hanging"/>
        <w:rPr>
          <w:szCs w:val="24"/>
        </w:rPr>
      </w:pPr>
      <w:r w:rsidRPr="00F74E4A">
        <w:t>D.</w:t>
      </w:r>
      <w:r w:rsidRPr="00F74E4A">
        <w:tab/>
        <w:t>mając na uwadze, że według opinii EFSA z analizy literatury przedmiotu przeprowadzonej przez wnioskodawców wyłoniono 120 publikacji, z których, po zastosowaniu kryteriów kwalifikowalności wyznaczonych a priori przez wnioskodawców, tylko jedną publikację, tj. opinię panelu EFSA ds. organizmów modyfikowanych genetycznie (panel EFSA ds. GMO), wnioskodawcy uznali za istotną;</w:t>
      </w:r>
    </w:p>
    <w:p w14:paraId="3F737EBC" w14:textId="14970DC5" w:rsidR="00815921" w:rsidRPr="00F74E4A" w:rsidRDefault="00815921" w:rsidP="00815921">
      <w:pPr>
        <w:pStyle w:val="Normal12Hanging"/>
        <w:rPr>
          <w:szCs w:val="24"/>
        </w:rPr>
      </w:pPr>
      <w:r w:rsidRPr="00F74E4A">
        <w:t>E.</w:t>
      </w:r>
      <w:r w:rsidRPr="00F74E4A">
        <w:tab/>
        <w:t>mając na uwadze, że EFSA – pomimo iż uznała za możliwą poprawę przyszłych analiz literatury przedmiotu przeprowadzanych przez wnioskodawców – nie przeprowadziła systematycznej analizy literatury przedmiotu, lecz po prostu oceniła tę przeprowadzoną przez wnioskodawców i na tej podstawie stwierdziła, że nie pojawiła się żadna nowa publikacja, która mogłaby dać podstawy do obaw w zakresie bezpieczeństwa;</w:t>
      </w:r>
    </w:p>
    <w:p w14:paraId="4CD1BE93" w14:textId="21C80DC1" w:rsidR="00815921" w:rsidRPr="00F74E4A" w:rsidRDefault="00815921" w:rsidP="00815921">
      <w:pPr>
        <w:pStyle w:val="Normal12Hanging"/>
        <w:rPr>
          <w:szCs w:val="24"/>
        </w:rPr>
      </w:pPr>
      <w:r w:rsidRPr="00F74E4A">
        <w:t>F.</w:t>
      </w:r>
      <w:r w:rsidRPr="00F74E4A">
        <w:tab/>
        <w:t>mając na uwadze, że – podobnie jak w przypadku innych ocenianych elementów, takich jak dane bioinformatyczne, nadzór po wprowadzeniu do obrotu oraz ogólna ocena – EFSA po prostu korzysta z informacji przekazanych przez wnioskodawców i w rezultacie przejmuje ich ocenę;</w:t>
      </w:r>
    </w:p>
    <w:p w14:paraId="2588E3CC" w14:textId="0B94360B" w:rsidR="00815921" w:rsidRPr="00F74E4A" w:rsidRDefault="00815921" w:rsidP="00815921">
      <w:pPr>
        <w:pStyle w:val="Normal12Hanging"/>
        <w:rPr>
          <w:szCs w:val="24"/>
        </w:rPr>
      </w:pPr>
      <w:r w:rsidRPr="00F74E4A">
        <w:t>G.</w:t>
      </w:r>
      <w:r w:rsidRPr="00F74E4A">
        <w:tab/>
        <w:t>mając na uwadze, że EFSA przyjęła swoją opinię przy założeniu, że sekwencja DNA dwóch modyfikacji w genetycznie zmodyfikowanej kukurydzy NK603 x MON 810 jest identyczna z sekwencją w pierwotnie ocenianych modyfikacjach; mając na uwadze, że nie wydaje się, aby ta hipoteza była oparta na danych lub dowodach przedstawionych przez wnioskodawców, lecz wyłącznie na oświadczeniu przez nich dostarczonym;</w:t>
      </w:r>
    </w:p>
    <w:p w14:paraId="0F97CD26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H.</w:t>
      </w:r>
      <w:r w:rsidRPr="00F74E4A">
        <w:tab/>
        <w:t>mając na uwadze, że EFSA przyznaje, iż sprawozdania roczne z monitorowania środowiska po wprowadzeniu do obrotu składane przez wnioskodawców obejmują głównie ogólny nadzór nad przywożonym zmodyfikowanym genetycznie materiałem roślinnym; mając na uwadze, że EFSA uważa za niezbędne dalsze rozmowy z wnioskodawcami i podmiotami zarządzającymi ryzykiem na temat praktycznych aspektów wdrażania sprawozdań z monitorowania środowiska po wprowadzeniu do obrotu, np. w odniesieniu do rzeczywistych danych dotyczących narażenia lub negatywnych skutków zgromadzonych w ramach istniejących systemów monitorowania;</w:t>
      </w:r>
    </w:p>
    <w:p w14:paraId="4DA5DB95" w14:textId="4FE9E87C" w:rsidR="00815921" w:rsidRPr="00F74E4A" w:rsidRDefault="00815921" w:rsidP="00815921">
      <w:pPr>
        <w:pStyle w:val="Normal12Hanging"/>
        <w:rPr>
          <w:szCs w:val="24"/>
        </w:rPr>
      </w:pPr>
      <w:r w:rsidRPr="00F74E4A">
        <w:t>I.</w:t>
      </w:r>
      <w:r w:rsidRPr="00F74E4A">
        <w:tab/>
        <w:t>mając na uwadze, że genetycznie zmodyfikowana kukurydza 1507 × NK603 wykazuje ekspresję genu cry1F nadającego odporność na niektóre szkodniki z rzędu łuskoskrzydłych (Lepidoptera), genu pat nadającego tolerancję na herbicydy na bazie glufosynatu amonowego oraz genu cp4 epsps nadającego tolerancję na herbicydy na bazie glifosatu;</w:t>
      </w:r>
    </w:p>
    <w:p w14:paraId="6EE5C67B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lastRenderedPageBreak/>
        <w:t>J.</w:t>
      </w:r>
      <w:r w:rsidRPr="00F74E4A">
        <w:tab/>
        <w:t>mając na uwadze, że genetycznie zmodyfikowane rośliny Bt wykazują ekspresję owadobójczej toksyny w każdej komórce przez cały okres życia, w tym w częściach spożywanych przez ludzi i zwierzęta; mając na uwadze, że – jak pokazują doświadczenia – karmienie zwierząt genetycznie zmodyfikowanymi roślinami Bt może mieć skutki toksyczne</w:t>
      </w:r>
      <w:r w:rsidRPr="00F74E4A">
        <w:rPr>
          <w:szCs w:val="24"/>
          <w:vertAlign w:val="superscript"/>
        </w:rPr>
        <w:footnoteReference w:id="6"/>
      </w:r>
      <w:r w:rsidRPr="00F74E4A">
        <w:t>; mając na uwadze, że wykazano, iż toksyna Bt zawarta w genetycznie zmodyfikowanych roślinach różni się znacząco od występującej naturalnie toksyny Bt</w:t>
      </w:r>
      <w:r w:rsidRPr="00F74E4A">
        <w:rPr>
          <w:szCs w:val="24"/>
          <w:vertAlign w:val="superscript"/>
        </w:rPr>
        <w:footnoteReference w:id="7"/>
      </w:r>
      <w:r w:rsidRPr="00F74E4A">
        <w:t>; mając na uwadze, że istnieją obawy dotyczące możliwego rozwoju oporności na białka Cry u zwalczanych szkodników łuskoskrzydłych, co może prowadzić do zmiany praktyk zwalczania szkodników w krajach, w których prowadzone są uprawy;</w:t>
      </w:r>
    </w:p>
    <w:p w14:paraId="7FFC5756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K.</w:t>
      </w:r>
      <w:r w:rsidRPr="00F74E4A">
        <w:tab/>
        <w:t>mając na uwadze, że glufosynat zaliczono do substancji działających toksycznie na rozrodczość, w związku z czym podlega on kryteriom wykluczającym ustanowionym w rozporządzeniu Parlamentu Europejskiego i Rady (WE) nr 1107/2009</w:t>
      </w:r>
      <w:r w:rsidRPr="00F74E4A">
        <w:rPr>
          <w:rStyle w:val="FootnoteReference"/>
          <w:color w:val="000000"/>
        </w:rPr>
        <w:footnoteReference w:id="8"/>
      </w:r>
      <w:r w:rsidRPr="00F74E4A">
        <w:t>; mając na uwadze, że zezwolenie dla glufosynatu straciło ważność 31 lipca 2018 r.</w:t>
      </w:r>
      <w:r w:rsidRPr="00F74E4A">
        <w:rPr>
          <w:vertAlign w:val="superscript"/>
        </w:rPr>
        <w:footnoteReference w:id="9"/>
      </w:r>
      <w:r w:rsidRPr="00F74E4A">
        <w:t>;</w:t>
      </w:r>
    </w:p>
    <w:p w14:paraId="0EAF8BC9" w14:textId="1416E40C" w:rsidR="00815921" w:rsidRPr="00F74E4A" w:rsidRDefault="00815921" w:rsidP="00815921">
      <w:pPr>
        <w:pStyle w:val="Normal12Hanging"/>
        <w:rPr>
          <w:szCs w:val="24"/>
        </w:rPr>
      </w:pPr>
      <w:r w:rsidRPr="00F74E4A">
        <w:t>L.</w:t>
      </w:r>
      <w:r w:rsidRPr="00F74E4A">
        <w:tab/>
        <w:t>mając na uwadze, że utrzymują się wątpliwości co do rakotwórczości glifosatu; mając na uwadze, że EFSA stwierdziła w listopadzie 2015 r., iż jest mało prawdopodobne, aby glifosat był rakotwórczy, a Europejska Agencja Chemikaliów (ECHA) stwierdziła w marcu 2017 r., że nie ma podstaw do takiej klasyfikacji; mając natomiast na uwadze, że w 2015 r. Międzynarodowa Agencja Badań nad Rakiem działająca pod auspicjami Światowej Organizacji Zdrowia zaklasyfikowała glifosat jako substancję prawdopodobnie rakotwórczą dla ludzi</w:t>
      </w:r>
      <w:r w:rsidRPr="00F74E4A">
        <w:rPr>
          <w:szCs w:val="24"/>
          <w:vertAlign w:val="superscript"/>
        </w:rPr>
        <w:footnoteReference w:id="10"/>
      </w:r>
      <w:r w:rsidRPr="00F74E4A">
        <w:t>;</w:t>
      </w:r>
    </w:p>
    <w:p w14:paraId="7F925623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M.</w:t>
      </w:r>
      <w:r w:rsidRPr="00F74E4A">
        <w:tab/>
        <w:t>mając na uwadze, że stosowanie herbicydów uzupełniających, w tym przypadku glifosatu i glufosynatu, należy do rutynowych praktyk rolnych w uprawie roślin odpornych na herbicydy, dlatego można założyć, że pozostałości z oprysków będą obecne w zbiorach i że nie można ich uniknąć;</w:t>
      </w:r>
    </w:p>
    <w:p w14:paraId="2BFF7ECB" w14:textId="298075BF" w:rsidR="00815921" w:rsidRPr="00F74E4A" w:rsidRDefault="00815921" w:rsidP="00815921">
      <w:pPr>
        <w:pStyle w:val="Normal12Hanging"/>
        <w:rPr>
          <w:szCs w:val="24"/>
        </w:rPr>
      </w:pPr>
      <w:r w:rsidRPr="00F74E4A">
        <w:t>N.</w:t>
      </w:r>
      <w:r w:rsidRPr="00F74E4A">
        <w:tab/>
        <w:t xml:space="preserve">mając na uwadze, że należy się spodziewać, iż genetycznie zmodyfikowana kukurydza będzie narażona zarówno na wyższe, jak i powtarzające się dawki glifosatu i glufosynatu, co doprowadzi nie tylko do większej ilości pozostałości z oprysków w zbiorach, lecz może również wpłynąć na skład genetycznie zmodyfikowanej kukurydzy, </w:t>
      </w:r>
      <w:r w:rsidRPr="00F74E4A">
        <w:lastRenderedPageBreak/>
        <w:t>a także na jej właściwości agronomiczne;</w:t>
      </w:r>
    </w:p>
    <w:p w14:paraId="03AFF1D0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O.</w:t>
      </w:r>
      <w:r w:rsidRPr="00F74E4A">
        <w:tab/>
        <w:t>mając na uwadze, że informacje dotyczące poziomów pozostałości herbicydów i ich metabolitów są niezbędne dla gruntownej oceny ryzyka genetycznie zmodyfikowanych roślin tolerujących herbicydy; mając na uwadze, że pozostałości po opryskach herbicydami są uznawane za wykraczające poza zakres prac panelu EFSA ds. GMO; mając na uwadze, że skutki spryskiwania genetycznie zmodyfikowanej kukurydzy herbicydami oraz łączny skutek oprysku przy użyciu glifosatu i glufosynatu nie zostały poddane ocenie;</w:t>
      </w:r>
    </w:p>
    <w:p w14:paraId="0FDC77A8" w14:textId="60165936" w:rsidR="00815921" w:rsidRPr="00F74E4A" w:rsidRDefault="00815921" w:rsidP="00815921">
      <w:pPr>
        <w:pStyle w:val="Normal12Hanging"/>
        <w:rPr>
          <w:szCs w:val="24"/>
        </w:rPr>
      </w:pPr>
      <w:r w:rsidRPr="00F74E4A">
        <w:t>P.</w:t>
      </w:r>
      <w:r w:rsidRPr="00F74E4A">
        <w:tab/>
        <w:t>mając na uwadze, że Unia jest stroną Konwencji ONZ o różnorodności biologicznej, w myśl której strony ponoszą odpowiedzialność za zapewnienie, aby działalność w ramach ich jurysdykcji nie powodowała szkody w środowisku innych państw</w:t>
      </w:r>
      <w:r w:rsidRPr="00F74E4A">
        <w:rPr>
          <w:rStyle w:val="FootnoteReference"/>
          <w:color w:val="000000"/>
          <w:szCs w:val="24"/>
        </w:rPr>
        <w:footnoteReference w:id="11"/>
      </w:r>
      <w:r w:rsidRPr="00F74E4A">
        <w:t>; mając na uwadze, że decyzja w sprawie zezwolenia na wprowadzenie do obrotu genetycznie zmodyfikowanej kukurydzy podlega jurysdykcji Unii;</w:t>
      </w:r>
    </w:p>
    <w:p w14:paraId="17E71943" w14:textId="69C8B9BF" w:rsidR="00815921" w:rsidRPr="00F74E4A" w:rsidRDefault="00815921" w:rsidP="00815921">
      <w:pPr>
        <w:pStyle w:val="Normal12Hanging"/>
        <w:rPr>
          <w:szCs w:val="24"/>
        </w:rPr>
      </w:pPr>
      <w:r w:rsidRPr="00F74E4A">
        <w:t>Q.</w:t>
      </w:r>
      <w:r w:rsidRPr="00F74E4A">
        <w:tab/>
        <w:t>mając na uwadze, że uwagi przedstawione przez państwa członkowskie w trakcie trzymiesięcznego okresu konsultacji odnoszą się m.in. do: niestosowania się do wytycznych EFSA w odniesieniu do sprawozdań z monitorowania środowiska po wprowadzeniu do obrotu, licznych braków w tych sprawozdaniach, w tym faktu, że zignorowano występowanie teosinte – dzikiego krewnego kukurydzy w Europie – oraz braku informacji na temat tego, co dzieje się z toksynami Bt w środowisku; obaw dotyczących wiarygodności danych, które miałyby potwierdzić wnioski z oceny ryzyka; zaproponowanego planu monitorowania, który uznano za niewystarczalny; nieodpowiedniej analizy literatury przedmiotu, prowadzącej do pominięcia ważnych badań, oraz wykazu literatury przedmiotu, w którym pewne pozycje błędnie sklasyfikowano jako nieistotne a także braku danych dowodzących, że sekwencja danej odmiany kukurydzy zawierającej złożoną modyfikację genetyczną 1507 x NK603 jest identyczna z sekwencją w pierwotnie ocenionej modyfikacji</w:t>
      </w:r>
      <w:r w:rsidRPr="00F74E4A">
        <w:rPr>
          <w:rStyle w:val="FootnoteReference"/>
          <w:color w:val="000000"/>
          <w:szCs w:val="24"/>
        </w:rPr>
        <w:footnoteReference w:id="12"/>
      </w:r>
      <w:r w:rsidRPr="00F74E4A">
        <w:t>;</w:t>
      </w:r>
    </w:p>
    <w:p w14:paraId="17C0DFC8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R.</w:t>
      </w:r>
      <w:r w:rsidRPr="00F74E4A">
        <w:tab/>
        <w:t>mając na uwadze, że Stały Komitet ds. Łańcucha Żywnościowego i Zdrowia Zwierząt, o którym mowa w art. 35 rozporządzenia (WE) nr 1829/2003, nie wydał opinii w wyniku głosowania 7 marca 2019 r., co oznacza, że zezwolenie nie zostało poparte kwalifikowaną większością głosów;</w:t>
      </w:r>
    </w:p>
    <w:p w14:paraId="5D55B739" w14:textId="080CA6BD" w:rsidR="00815921" w:rsidRPr="00F74E4A" w:rsidRDefault="00815921" w:rsidP="00815921">
      <w:pPr>
        <w:pStyle w:val="Normal12Hanging"/>
        <w:rPr>
          <w:szCs w:val="24"/>
        </w:rPr>
      </w:pPr>
      <w:r w:rsidRPr="00F74E4A">
        <w:t>S.</w:t>
      </w:r>
      <w:r w:rsidRPr="00F74E4A">
        <w:tab/>
        <w:t>mając na uwadze, że Komisja wielokrotnie</w:t>
      </w:r>
      <w:r w:rsidRPr="00F74E4A">
        <w:rPr>
          <w:rStyle w:val="FootnoteReference"/>
          <w:color w:val="000000"/>
          <w:szCs w:val="24"/>
        </w:rPr>
        <w:footnoteReference w:id="13"/>
      </w:r>
      <w:r w:rsidRPr="00F74E4A">
        <w:t xml:space="preserve"> wyrażała ubolewanie, iż od czasu wejścia w życie rozporządzenia (WE) nr 1829/2003 musiała przyjmować decyzje zatwierdzające bez wsparcia ze strony Stałego Komitetu ds. Łańcucha Żywnościowego i Zdrowia Zwierząt oraz że zwrot dokumentacji do Komisji w celu podjęcia ostatecznej decyzji, który stanowi wyjątek w całej procedurze, stał się normą w odniesieniu do podejmowania decyzji w sprawie zatwierdzania genetycznie zmodyfikowanej żywności i paszy; mając na uwadze, że praktykę tę jako niedemokratyczną potępił również </w:t>
      </w:r>
      <w:r w:rsidRPr="00F74E4A">
        <w:lastRenderedPageBreak/>
        <w:t>przewodniczący Juncker</w:t>
      </w:r>
      <w:r w:rsidRPr="00F74E4A">
        <w:rPr>
          <w:vertAlign w:val="superscript"/>
        </w:rPr>
        <w:footnoteReference w:id="14"/>
      </w:r>
      <w:r w:rsidRPr="00F74E4A">
        <w:t>;</w:t>
      </w:r>
    </w:p>
    <w:p w14:paraId="3C62EF0F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T.</w:t>
      </w:r>
      <w:r w:rsidRPr="00F74E4A">
        <w:tab/>
        <w:t>mając na uwadze, że 28 października 2015 r. Parlament odrzucił w pierwszym czytaniu</w:t>
      </w:r>
      <w:r w:rsidRPr="00F74E4A">
        <w:rPr>
          <w:vertAlign w:val="superscript"/>
        </w:rPr>
        <w:footnoteReference w:id="15"/>
      </w:r>
      <w:r w:rsidRPr="00F74E4A">
        <w:t xml:space="preserve"> wniosek ustawodawczy z dnia 22 kwietnia 2015 r. zmieniający rozporządzenie (WE) nr 1829/2003 oraz wezwał Komisję do wycofania tego wniosku i przedstawienia nowego;</w:t>
      </w:r>
    </w:p>
    <w:p w14:paraId="3A79D4C3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U.</w:t>
      </w:r>
      <w:r w:rsidRPr="00F74E4A">
        <w:tab/>
        <w:t>mając na uwadze, że w motywie 14 rozporządzenia (UE) nr 182/2011 stwierdzono, iż Komisja powinna – w miarę możliwości – działać tak, aby unikać sprzeciwiania się jakiemukolwiek dominującemu stanowisku, jakie może wyłonić się w komitecie odwoławczym przeciwko stosowności aktu wykonawczego, zwłaszcza w odniesieniu do tak wrażliwych kwestii jak zdrowie konsumentów, bezpieczeństwo żywności i środowisko naturalne;</w:t>
      </w:r>
    </w:p>
    <w:p w14:paraId="6EE40D29" w14:textId="6D1DE668" w:rsidR="00815921" w:rsidRPr="00F74E4A" w:rsidRDefault="00815921" w:rsidP="00815921">
      <w:pPr>
        <w:pStyle w:val="Normal12Hanging"/>
        <w:rPr>
          <w:szCs w:val="24"/>
        </w:rPr>
      </w:pPr>
      <w:r w:rsidRPr="00F74E4A">
        <w:t>V.</w:t>
      </w:r>
      <w:r w:rsidRPr="00F74E4A">
        <w:tab/>
        <w:t>mając na uwadze, że rozporządzenie (WE) nr 1829/2003 stanowi, iż genetycznie zmodyfikowana żywność lub pasza nie może mieć szkodliwego wpływu na zdrowie ludzi, zdrowie zwierząt i środowisko oraz że przy sporządzaniu decyzji o odnowieniu zezwolenia Komisja musi wziąć pod uwagę wszelkie odnośne przepisy prawa unijnego, a także inne uzasadnione czynniki istotne dla sprawy;</w:t>
      </w:r>
    </w:p>
    <w:p w14:paraId="3DD9D34F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1.</w:t>
      </w:r>
      <w:r w:rsidRPr="00F74E4A">
        <w:tab/>
        <w:t>uważa, że projekt decyzji wykonawczej Komisji wykracza poza uprawnienia wykonawcze przewidziane w rozporządzeniu (WE) nr 1829/2003;</w:t>
      </w:r>
    </w:p>
    <w:p w14:paraId="688C4973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2.</w:t>
      </w:r>
      <w:r w:rsidRPr="00F74E4A">
        <w:tab/>
        <w:t>uważa, że projekt decyzji wykonawczej Komisji jest niespójny z prawem Unii, gdyż nie odpowiada celowi rozporządzenia (WE) nr 1829/2003 zakładającemu – zgodnie z zasadami ogólnymi określonymi przez Parlament Europejski i Radę w rozporządzeniu (WE) nr 178/2002</w:t>
      </w:r>
      <w:r w:rsidRPr="00F74E4A">
        <w:rPr>
          <w:vertAlign w:val="superscript"/>
        </w:rPr>
        <w:footnoteReference w:id="16"/>
      </w:r>
      <w:r w:rsidRPr="00F74E4A">
        <w:t xml:space="preserve"> – stworzenie podstawy do zapewnienia wysokiego poziomu ochrony życia i zdrowia ludzkiego, zdrowia i dobrostanu zwierząt, środowiska naturalnego oraz interesów konsumentów w związku z genetycznie zmodyfikowaną żywnością i paszą, przy jednoczesnym zapewnieniu skutecznego funkcjonowania rynku wewnętrznego;</w:t>
      </w:r>
    </w:p>
    <w:p w14:paraId="68EAB31E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3.</w:t>
      </w:r>
      <w:r w:rsidRPr="00F74E4A">
        <w:tab/>
        <w:t>wzywa Komisję do wycofania projektu decyzji wykonawczej;</w:t>
      </w:r>
    </w:p>
    <w:p w14:paraId="0EE666C9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4.</w:t>
      </w:r>
      <w:r w:rsidRPr="00F74E4A">
        <w:tab/>
        <w:t>ponawia swoje zobowiązanie do przyspieszenia prac nad wnioskiem Komisji zmieniającym rozporządzenie (UE) nr 182/2011; apeluje do Rady, aby w trybie pilnym kontynuowała prace nad wspomnianym wnioskiem Komisji;</w:t>
      </w:r>
    </w:p>
    <w:p w14:paraId="3801DB2D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5.</w:t>
      </w:r>
      <w:r w:rsidRPr="00F74E4A">
        <w:tab/>
        <w:t>wzywa Komisję do zawieszenia wszelkich decyzji wykonawczych dotyczących wniosków o zezwolenie na stosowanie organizmów zmodyfikowanych genetycznie do chwili zmiany procedury zatwierdzania w sposób pozwalający wyeliminować niedociągnięcia obecnej procedury, która okazała się nieodpowiednia;</w:t>
      </w:r>
    </w:p>
    <w:p w14:paraId="3A4222FE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6.</w:t>
      </w:r>
      <w:r w:rsidRPr="00F74E4A">
        <w:tab/>
        <w:t xml:space="preserve">apeluje do Komisji o wycofywanie wniosków w sprawie zezwoleń dotyczących organizmów zmodyfikowanych genetycznie, czy to z przeznaczeniem do uprawy, czy </w:t>
      </w:r>
      <w:r w:rsidRPr="00F74E4A">
        <w:lastRenderedPageBreak/>
        <w:t>na żywność i paszę, w przypadkach gdy Stały Komitet ds. Łańcucha Żywnościowego i Zdrowia Zwierząt nie wydał opinii;</w:t>
      </w:r>
    </w:p>
    <w:p w14:paraId="1645355B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7.</w:t>
      </w:r>
      <w:r w:rsidRPr="00F74E4A">
        <w:tab/>
        <w:t>apeluje do Komisji o wywiązanie się z zobowiązań wynikających z Konwencji ONZ o różnorodności biologicznej, a w szczególności o ty, aby nie zezwalała na przywóz, z przeznaczeniem na żywność lub paszę, jakichkolwiek genetycznie zmodyfikowanych roślin uodpornionych na herbicyd niedopuszczony do stosowania w Unii;</w:t>
      </w:r>
    </w:p>
    <w:p w14:paraId="781C97AE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8.</w:t>
      </w:r>
      <w:r w:rsidRPr="00F74E4A">
        <w:tab/>
        <w:t>wzywa Komisję, aby nie zatwierdzała żadnych roślin zmodyfikowanych genetycznie tolerujących herbicydy bez przeprowadzenia pełnej oceny pozostałości pochodzących z oprysków herbicydami uzupełniającymi i ich komercyjnymi formami użytkowymi stosowanymi w krajach uprawy;</w:t>
      </w:r>
    </w:p>
    <w:p w14:paraId="7BF3F42E" w14:textId="77777777" w:rsidR="00815921" w:rsidRPr="00F74E4A" w:rsidRDefault="00815921" w:rsidP="00815921">
      <w:pPr>
        <w:pStyle w:val="Normal12Hanging"/>
        <w:rPr>
          <w:szCs w:val="24"/>
        </w:rPr>
      </w:pPr>
      <w:r w:rsidRPr="00F74E4A">
        <w:t>9.</w:t>
      </w:r>
      <w:r w:rsidRPr="00F74E4A">
        <w:tab/>
        <w:t>zobowiązuje swojego przewodniczącego do przekazania niniejszej rezolucji Radzie i Komisji oraz rządom i parlamentom państw członkowskich.</w:t>
      </w:r>
    </w:p>
    <w:p w14:paraId="58EB8038" w14:textId="77777777" w:rsidR="00815921" w:rsidRPr="00F74E4A" w:rsidRDefault="00815921" w:rsidP="00815921">
      <w:pPr>
        <w:pStyle w:val="Normal12Hanging"/>
        <w:rPr>
          <w:szCs w:val="24"/>
        </w:rPr>
      </w:pPr>
    </w:p>
    <w:sectPr w:rsidR="00815921" w:rsidRPr="00F74E4A" w:rsidSect="00F74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A08B" w14:textId="77777777" w:rsidR="00DD0223" w:rsidRPr="00F74E4A" w:rsidRDefault="00DD0223">
      <w:r w:rsidRPr="00F74E4A">
        <w:separator/>
      </w:r>
    </w:p>
  </w:endnote>
  <w:endnote w:type="continuationSeparator" w:id="0">
    <w:p w14:paraId="07E57332" w14:textId="77777777" w:rsidR="00DD0223" w:rsidRPr="00F74E4A" w:rsidRDefault="00DD0223">
      <w:r w:rsidRPr="00F74E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D7E0" w14:textId="42E50718" w:rsidR="00F74E4A" w:rsidRPr="00F74E4A" w:rsidRDefault="00F74E4A" w:rsidP="00F74E4A">
    <w:pPr>
      <w:pStyle w:val="Footer"/>
    </w:pPr>
    <w:r w:rsidRPr="00F74E4A">
      <w:t>PE</w:t>
    </w:r>
    <w:r w:rsidRPr="00F74E4A">
      <w:rPr>
        <w:rStyle w:val="HideTWBExt"/>
        <w:noProof w:val="0"/>
      </w:rPr>
      <w:t>&lt;NoPE&gt;</w:t>
    </w:r>
    <w:r w:rsidRPr="00F74E4A">
      <w:t>637.652</w:t>
    </w:r>
    <w:r w:rsidRPr="00F74E4A">
      <w:rPr>
        <w:rStyle w:val="HideTWBExt"/>
        <w:noProof w:val="0"/>
      </w:rPr>
      <w:t>&lt;/NoPE&gt;&lt;Version&gt;</w:t>
    </w:r>
    <w:r w:rsidRPr="00F74E4A">
      <w:t>v01-00</w:t>
    </w:r>
    <w:r w:rsidRPr="00F74E4A">
      <w:rPr>
        <w:rStyle w:val="HideTWBExt"/>
        <w:noProof w:val="0"/>
      </w:rPr>
      <w:t>&lt;/Version&gt;</w:t>
    </w:r>
    <w:r w:rsidRPr="00F74E4A">
      <w:tab/>
    </w:r>
    <w:r w:rsidRPr="00F74E4A">
      <w:fldChar w:fldCharType="begin"/>
    </w:r>
    <w:r w:rsidRPr="00F74E4A">
      <w:instrText xml:space="preserve"> PAGE  \* MERGEFORMAT </w:instrText>
    </w:r>
    <w:r w:rsidRPr="00F74E4A">
      <w:fldChar w:fldCharType="separate"/>
    </w:r>
    <w:r w:rsidR="00EF70BF">
      <w:rPr>
        <w:noProof/>
      </w:rPr>
      <w:t>2</w:t>
    </w:r>
    <w:r w:rsidRPr="00F74E4A">
      <w:fldChar w:fldCharType="end"/>
    </w:r>
    <w:r w:rsidRPr="00F74E4A">
      <w:t>/</w:t>
    </w:r>
    <w:fldSimple w:instr=" NUMPAGES  \* MERGEFORMAT ">
      <w:r w:rsidR="00EF70BF">
        <w:rPr>
          <w:noProof/>
        </w:rPr>
        <w:t>10</w:t>
      </w:r>
    </w:fldSimple>
    <w:r w:rsidRPr="00F74E4A">
      <w:tab/>
    </w:r>
    <w:r w:rsidRPr="00F74E4A">
      <w:rPr>
        <w:rStyle w:val="HideTWBExt"/>
        <w:noProof w:val="0"/>
      </w:rPr>
      <w:t>&lt;PathFdR&gt;</w:t>
    </w:r>
    <w:r w:rsidRPr="00F74E4A">
      <w:t>RE\1180223PL.docx</w:t>
    </w:r>
    <w:r w:rsidRPr="00F74E4A">
      <w:rPr>
        <w:rStyle w:val="HideTWBExt"/>
        <w:noProof w:val="0"/>
      </w:rPr>
      <w:t>&lt;/PathFdR&gt;</w:t>
    </w:r>
  </w:p>
  <w:p w14:paraId="2D6BF03C" w14:textId="16065C51" w:rsidR="00F17D74" w:rsidRPr="00F74E4A" w:rsidRDefault="00F74E4A" w:rsidP="00F74E4A">
    <w:pPr>
      <w:pStyle w:val="Footer2"/>
    </w:pPr>
    <w:r w:rsidRPr="00F74E4A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C97C" w14:textId="0252D1CB" w:rsidR="00F74E4A" w:rsidRPr="00F74E4A" w:rsidRDefault="00F74E4A" w:rsidP="00F74E4A">
    <w:pPr>
      <w:pStyle w:val="Footer"/>
    </w:pPr>
    <w:r w:rsidRPr="00F74E4A">
      <w:rPr>
        <w:rStyle w:val="HideTWBExt"/>
        <w:noProof w:val="0"/>
      </w:rPr>
      <w:t>&lt;PathFdR&gt;</w:t>
    </w:r>
    <w:r w:rsidRPr="00F74E4A">
      <w:t>RE\1180223PL.docx</w:t>
    </w:r>
    <w:r w:rsidRPr="00F74E4A">
      <w:rPr>
        <w:rStyle w:val="HideTWBExt"/>
        <w:noProof w:val="0"/>
      </w:rPr>
      <w:t>&lt;/PathFdR&gt;</w:t>
    </w:r>
    <w:r w:rsidRPr="00F74E4A">
      <w:tab/>
    </w:r>
    <w:r w:rsidRPr="00F74E4A">
      <w:fldChar w:fldCharType="begin"/>
    </w:r>
    <w:r w:rsidRPr="00F74E4A">
      <w:instrText xml:space="preserve"> PAGE  \* MERGEFORMAT </w:instrText>
    </w:r>
    <w:r w:rsidRPr="00F74E4A">
      <w:fldChar w:fldCharType="separate"/>
    </w:r>
    <w:r w:rsidR="00EF70BF">
      <w:rPr>
        <w:noProof/>
      </w:rPr>
      <w:t>10</w:t>
    </w:r>
    <w:r w:rsidRPr="00F74E4A">
      <w:fldChar w:fldCharType="end"/>
    </w:r>
    <w:r w:rsidRPr="00F74E4A">
      <w:t>/</w:t>
    </w:r>
    <w:fldSimple w:instr=" NUMPAGES  \* MERGEFORMAT ">
      <w:r w:rsidR="00EF70BF">
        <w:rPr>
          <w:noProof/>
        </w:rPr>
        <w:t>10</w:t>
      </w:r>
    </w:fldSimple>
    <w:r w:rsidRPr="00F74E4A">
      <w:tab/>
      <w:t>PE</w:t>
    </w:r>
    <w:r w:rsidRPr="00F74E4A">
      <w:rPr>
        <w:rStyle w:val="HideTWBExt"/>
        <w:noProof w:val="0"/>
      </w:rPr>
      <w:t>&lt;NoPE&gt;</w:t>
    </w:r>
    <w:r w:rsidRPr="00F74E4A">
      <w:t>637.652</w:t>
    </w:r>
    <w:r w:rsidRPr="00F74E4A">
      <w:rPr>
        <w:rStyle w:val="HideTWBExt"/>
        <w:noProof w:val="0"/>
      </w:rPr>
      <w:t>&lt;/NoPE&gt;&lt;Version&gt;</w:t>
    </w:r>
    <w:r w:rsidRPr="00F74E4A">
      <w:t>v01-00</w:t>
    </w:r>
    <w:r w:rsidRPr="00F74E4A">
      <w:rPr>
        <w:rStyle w:val="HideTWBExt"/>
        <w:noProof w:val="0"/>
      </w:rPr>
      <w:t>&lt;/Version&gt;</w:t>
    </w:r>
  </w:p>
  <w:p w14:paraId="157F732B" w14:textId="43F7F4B2" w:rsidR="00F17D74" w:rsidRPr="00F74E4A" w:rsidRDefault="00F74E4A" w:rsidP="00F74E4A">
    <w:pPr>
      <w:pStyle w:val="Footer2"/>
    </w:pPr>
    <w:r w:rsidRPr="00F74E4A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A3BF" w14:textId="77777777" w:rsidR="00F74E4A" w:rsidRPr="00F74E4A" w:rsidRDefault="00F74E4A" w:rsidP="00F74E4A">
    <w:pPr>
      <w:pStyle w:val="Footer"/>
    </w:pPr>
    <w:r w:rsidRPr="00F74E4A">
      <w:rPr>
        <w:rStyle w:val="HideTWBExt"/>
        <w:noProof w:val="0"/>
      </w:rPr>
      <w:t>&lt;PathFdR&gt;</w:t>
    </w:r>
    <w:r w:rsidRPr="00F74E4A">
      <w:t>RE\1180223PL.docx</w:t>
    </w:r>
    <w:r w:rsidRPr="00F74E4A">
      <w:rPr>
        <w:rStyle w:val="HideTWBExt"/>
        <w:noProof w:val="0"/>
      </w:rPr>
      <w:t>&lt;/PathFdR&gt;</w:t>
    </w:r>
    <w:r w:rsidRPr="00F74E4A">
      <w:tab/>
    </w:r>
    <w:r w:rsidRPr="00F74E4A">
      <w:tab/>
      <w:t>PE</w:t>
    </w:r>
    <w:r w:rsidRPr="00F74E4A">
      <w:rPr>
        <w:rStyle w:val="HideTWBExt"/>
        <w:noProof w:val="0"/>
      </w:rPr>
      <w:t>&lt;NoPE&gt;</w:t>
    </w:r>
    <w:r w:rsidRPr="00F74E4A">
      <w:t>637.652</w:t>
    </w:r>
    <w:r w:rsidRPr="00F74E4A">
      <w:rPr>
        <w:rStyle w:val="HideTWBExt"/>
        <w:noProof w:val="0"/>
      </w:rPr>
      <w:t>&lt;/NoPE&gt;&lt;Version&gt;</w:t>
    </w:r>
    <w:r w:rsidRPr="00F74E4A">
      <w:t>v01-00</w:t>
    </w:r>
    <w:r w:rsidRPr="00F74E4A">
      <w:rPr>
        <w:rStyle w:val="HideTWBExt"/>
        <w:noProof w:val="0"/>
      </w:rPr>
      <w:t>&lt;/Version&gt;</w:t>
    </w:r>
  </w:p>
  <w:p w14:paraId="0780C4A0" w14:textId="7D085EE7" w:rsidR="00F17D74" w:rsidRPr="00F74E4A" w:rsidRDefault="00F74E4A" w:rsidP="00F74E4A">
    <w:pPr>
      <w:pStyle w:val="Footer2"/>
      <w:tabs>
        <w:tab w:val="center" w:pos="4535"/>
      </w:tabs>
    </w:pPr>
    <w:r w:rsidRPr="00F74E4A">
      <w:t>PL</w:t>
    </w:r>
    <w:r w:rsidRPr="00F74E4A">
      <w:tab/>
    </w:r>
    <w:r w:rsidRPr="00F74E4A">
      <w:rPr>
        <w:b w:val="0"/>
        <w:i/>
        <w:color w:val="C0C0C0"/>
        <w:sz w:val="22"/>
      </w:rPr>
      <w:t>Zjednoczona w różnorodności</w:t>
    </w:r>
    <w:r w:rsidRPr="00F74E4A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58E6" w14:textId="77777777" w:rsidR="00DD0223" w:rsidRPr="00F74E4A" w:rsidRDefault="00DD0223">
      <w:r w:rsidRPr="00F74E4A">
        <w:separator/>
      </w:r>
    </w:p>
  </w:footnote>
  <w:footnote w:type="continuationSeparator" w:id="0">
    <w:p w14:paraId="51A64365" w14:textId="77777777" w:rsidR="00DD0223" w:rsidRPr="00F74E4A" w:rsidRDefault="00DD0223">
      <w:r w:rsidRPr="00F74E4A">
        <w:continuationSeparator/>
      </w:r>
    </w:p>
  </w:footnote>
  <w:footnote w:id="1">
    <w:p w14:paraId="533BB960" w14:textId="7777777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Dz.U. L 268 z 18.10.2003, s. 1.</w:t>
      </w:r>
    </w:p>
  </w:footnote>
  <w:footnote w:id="2">
    <w:p w14:paraId="3543728A" w14:textId="7777777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Dz.U. L 55 z 28.2.2011, s. 13.</w:t>
      </w:r>
    </w:p>
  </w:footnote>
  <w:footnote w:id="3">
    <w:p w14:paraId="778DE9BA" w14:textId="7777777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 xml:space="preserve">Panel EFSA ds. GMO, 2018. „Scientific Opinion on the assessment of genetically modified maize 1507 x NK603 for renewal of authorisation under Regulation (EC) No 1829/2003 (application EFSA-GMO-RX-008)” (Opinia naukowa dotycząca oceny genetycznie zmodyfikowanej kukurydzy 1507 x NK603 w celu odnowienia zezwolenia na podstawie rozporządzenia (WE) nr 1829/2003 (wniosek EFSA-GMO-RX-008)). Dziennik EFSA 2018;16(7): 5347. </w:t>
      </w:r>
    </w:p>
  </w:footnote>
  <w:footnote w:id="4">
    <w:p w14:paraId="1A4C7D5B" w14:textId="6865642B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– Rezolucja z dnia 16 stycznia 2014 r. w sprawie wniosku dotyczącego decyzji Rady w sprawie wprowadzenia do obrotu w celu uprawy, zgodnie z dyrektywą 2001/18/WE Parlamentu Europejskiego i Rady, kukurydzy (Zea mays L., linia 1507) zmodyfikowanej genetycznie w celu uzyskania odporności na niektóre szkodniki z rzędu Lepidoptera (łuskoskrzydłe) (Dz.U. C 482 z 23.12.2016, s. 110).</w:t>
      </w:r>
    </w:p>
    <w:p w14:paraId="0371DE69" w14:textId="77777777" w:rsidR="00815921" w:rsidRPr="00F74E4A" w:rsidRDefault="00815921" w:rsidP="00815921">
      <w:pPr>
        <w:pStyle w:val="FootnoteText"/>
      </w:pPr>
      <w:r w:rsidRPr="00F74E4A">
        <w:t xml:space="preserve">– Rezolucja z dnia 16 grudnia 2015 r. w sprawie decyzji wykonawczej Komisji (UE) 2015/2279 z dnia 4 grudnia 2015 r. zezwalającej na wprowadzenie do obrotu produktów zawierających genetycznie zmodyfikowaną kukurydzę NK603 × T25, składających się z niej lub z niej wyprodukowanych (Dz.U. C 399 z 24.11.2017, s. 71). </w:t>
      </w:r>
    </w:p>
    <w:p w14:paraId="426E0729" w14:textId="77777777" w:rsidR="00815921" w:rsidRPr="00F74E4A" w:rsidRDefault="00815921" w:rsidP="00815921">
      <w:pPr>
        <w:pStyle w:val="FootnoteText"/>
      </w:pPr>
      <w:r w:rsidRPr="00F74E4A">
        <w:t xml:space="preserve">– Rezolucja z dnia 3 lutego 2016 r. w sprawie projektu decyzji wykonawczej Komisji zezwalającej na wprowadzenie do obrotu produktów zawierających genetycznie zmodyfikowaną soję MON 87705 × MON 89788, składających się z niej lub z niej wyprodukowanych (Dz.U. C 35 z 31.1.2018, s. 19). </w:t>
      </w:r>
    </w:p>
    <w:p w14:paraId="12157F66" w14:textId="77777777" w:rsidR="00815921" w:rsidRPr="00F74E4A" w:rsidRDefault="00815921" w:rsidP="00815921">
      <w:pPr>
        <w:pStyle w:val="FootnoteText"/>
      </w:pPr>
      <w:r w:rsidRPr="00F74E4A">
        <w:t xml:space="preserve">– Rezolucja z dnia 3 lutego 2016 r. w sprawie projektu decyzji wykonawczej Komisji zezwalającej na wprowadzenie do obrotu produktów zawierających genetycznie zmodyfikowaną soję MON 87708 × MON 89788, składających się z niej lub z niej wyprodukowanych (Dz.U. C 35 z 31.1.2018, s. 17). </w:t>
      </w:r>
    </w:p>
    <w:p w14:paraId="5DC514D0" w14:textId="77777777" w:rsidR="00815921" w:rsidRPr="00F74E4A" w:rsidRDefault="00815921" w:rsidP="00815921">
      <w:pPr>
        <w:pStyle w:val="FootnoteText"/>
      </w:pPr>
      <w:r w:rsidRPr="00F74E4A">
        <w:t xml:space="preserve">– Rezolucja z dnia 3 lutego 2016 r. w sprawie projektu decyzji wykonawczej Komisji zezwalającej na wprowadzenie do obrotu produktów zawierających genetycznie zmodyfikowaną soję FG72 (MST-FGØ72-2), składających się z niej lub z niej wyprodukowanych (Dz.U. C 35 z 31.1.2018, s. 15). </w:t>
      </w:r>
    </w:p>
    <w:p w14:paraId="6CBC6892" w14:textId="77777777" w:rsidR="00815921" w:rsidRPr="00F74E4A" w:rsidRDefault="00815921" w:rsidP="00815921">
      <w:pPr>
        <w:pStyle w:val="FootnoteText"/>
      </w:pPr>
      <w:r w:rsidRPr="00F74E4A">
        <w:t xml:space="preserve">– Rezolucja z dnia 8 czerwca 2016 r. w sprawie projektu decyzji wykonawczej Komisji zezwalającej na wprowadzenie do obrotu produktów zawierających genetycznie zmodyfikowaną kukurydzę Bt11 × MIR162 × MIR604 × GA21, składających się z niej lub z niej wyprodukowanych oraz produktów zawierających genetycznie zmodyfikowane odmiany kukurydzy łączące dwie lub trzy spośród modyfikacji genetycznych (Dz.U. C 86 z 6.3.2018, s. 108). </w:t>
      </w:r>
    </w:p>
    <w:p w14:paraId="1304904B" w14:textId="77777777" w:rsidR="00815921" w:rsidRPr="00F74E4A" w:rsidRDefault="00815921" w:rsidP="00815921">
      <w:pPr>
        <w:pStyle w:val="FootnoteText"/>
      </w:pPr>
      <w:r w:rsidRPr="00F74E4A">
        <w:t xml:space="preserve">– Rezolucja z dnia 8 czerwca 2016 r. w sprawie projektu decyzji wykonawczej Komisji w sprawie wprowadzenia do obrotu zmodyfikowanego genetycznie goździka (Dianthus caryophyllus L., linia SHD-27531-4) (Dz.U. C 86 z 6.3.2018, s. 111). </w:t>
      </w:r>
    </w:p>
    <w:p w14:paraId="31204C69" w14:textId="77777777" w:rsidR="00815921" w:rsidRPr="00F74E4A" w:rsidRDefault="00815921" w:rsidP="00815921">
      <w:pPr>
        <w:pStyle w:val="FootnoteText"/>
      </w:pPr>
      <w:r w:rsidRPr="00F74E4A">
        <w:t xml:space="preserve">– Rezolucja z dnia 6 października 2016 r. w sprawie projektu decyzji wykonawczej Komisji dotyczącej odnowienia zezwolenia na wprowadzenie do obrotu w celu uprawy materiału siewnego zmodyfikowanej genetycznie kukurydzy MON 810 (Dz.U. C 215 z 19.6.2018, s. 76). </w:t>
      </w:r>
    </w:p>
    <w:p w14:paraId="3F2036B4" w14:textId="77777777" w:rsidR="00815921" w:rsidRPr="00F74E4A" w:rsidRDefault="00815921" w:rsidP="00815921">
      <w:pPr>
        <w:pStyle w:val="FootnoteText"/>
      </w:pPr>
      <w:r w:rsidRPr="00F74E4A">
        <w:t xml:space="preserve">– Rezolucja z dnia 6 października 2016 r. w sprawie projektu decyzji wykonawczej Komisji zezwalającej na wprowadzenie do obrotu produktów zawierających genetycznie zmodyfikowaną kukurydzę MON 810 (Dz.U. C 215 z 19.6.2018, s. 80). </w:t>
      </w:r>
    </w:p>
    <w:p w14:paraId="51DF7A12" w14:textId="77777777" w:rsidR="00815921" w:rsidRPr="00F74E4A" w:rsidRDefault="00815921" w:rsidP="00815921">
      <w:pPr>
        <w:pStyle w:val="FootnoteText"/>
      </w:pPr>
      <w:r w:rsidRPr="00F74E4A">
        <w:t xml:space="preserve">– Rezolucja z dnia 6 października 2016 r. w sprawie projektu decyzji wykonawczej Komisji dotyczącej wprowadzenia do obrotu w celu uprawy materiału siewnego zmodyfikowanej genetycznie kukurydzy Bt11 (Dz.U. C 215 z 19.6.2018, s. 70). </w:t>
      </w:r>
    </w:p>
    <w:p w14:paraId="055AE6D9" w14:textId="77777777" w:rsidR="00815921" w:rsidRPr="00F74E4A" w:rsidRDefault="00815921" w:rsidP="00815921">
      <w:pPr>
        <w:pStyle w:val="FootnoteText"/>
      </w:pPr>
      <w:r w:rsidRPr="00F74E4A">
        <w:t xml:space="preserve">– Rezolucja z dnia 6 października 2016 r. w sprawie projektu decyzji wykonawczej Komisji dotyczącej wprowadzenia do obrotu w celu uprawy materiału siewnego zmodyfikowanej genetycznie kukurydzy 1507 (Dz.U. C 215 z 19.6.2018, s. 73). </w:t>
      </w:r>
    </w:p>
    <w:p w14:paraId="0B56D24D" w14:textId="77777777" w:rsidR="00815921" w:rsidRPr="00F74E4A" w:rsidRDefault="00815921" w:rsidP="00815921">
      <w:pPr>
        <w:pStyle w:val="FootnoteText"/>
      </w:pPr>
      <w:r w:rsidRPr="00F74E4A">
        <w:t xml:space="preserve">– Rezolucja z dnia 6 października 2016 r. w sprawie projektu decyzji wykonawczej Komisji zezwalającej na wprowadzenie do obrotu produktów zawierających genetycznie zmodyfikowaną bawełnę 281-24-236 × 3006-210-23 × MON 88913, składających się z niej lub z niej wyprodukowanych (Dz.U. C 215 z 19.6.2018, s. 83). </w:t>
      </w:r>
    </w:p>
    <w:p w14:paraId="1CCE81AE" w14:textId="77777777" w:rsidR="00815921" w:rsidRPr="00F74E4A" w:rsidRDefault="00815921" w:rsidP="00815921">
      <w:pPr>
        <w:pStyle w:val="FootnoteText"/>
      </w:pPr>
      <w:r w:rsidRPr="00F74E4A">
        <w:t xml:space="preserve">– Rezolucja z dnia 5 kwietnia 2017 r. w sprawie projektu decyzji wykonawczej Komisji zezwalającej na wprowadzenie do obrotu produktów zawierających genetycznie zmodyfikowaną kukurydzę Bt11 × 59122 × MIR604 × 1507 × GA21, składających się z niej lub z niej wyprodukowanych oraz produktów zawierających genetycznie zmodyfikowane odmiany kukurydzy łączące dwie, trzy lub cztery spośród modyfikacji genetycznych Bt11, 59122, MIR604, 1507 i GA21, składających się z nich lub z nich wyprodukowanych, zgodnie z rozporządzeniem (WE) nr 1829/2003 Parlamentu Europejskiego i Rady w sprawie genetycznie zmodyfikowanej żywności i paszy (Dz.U. C 298 z 23.8.2018, s. 34). </w:t>
      </w:r>
    </w:p>
    <w:p w14:paraId="3951C268" w14:textId="77777777" w:rsidR="00815921" w:rsidRPr="00F74E4A" w:rsidRDefault="00815921" w:rsidP="00815921">
      <w:pPr>
        <w:pStyle w:val="FootnoteText"/>
      </w:pPr>
      <w:r w:rsidRPr="00F74E4A">
        <w:t xml:space="preserve">– Rezolucja z dnia 17 maja 2017 r. w sprawie projektu decyzji wykonawczej Komisji zezwalającej na wprowadzenie do obrotu produktów zawierających genetycznie zmodyfikowaną kukurydzę DAS-40278-9, składających się z niej lub z niej wyprodukowanych, na mocy rozporządzenia (WE) nr 1829/2003 Parlamentu Europejskiego i Rady w sprawie genetycznie zmodyfikowanej żywności i paszy (Dz.U. C 307 z 30.8.2018, s. 71). </w:t>
      </w:r>
    </w:p>
    <w:p w14:paraId="109BF397" w14:textId="77777777" w:rsidR="00815921" w:rsidRPr="00F74E4A" w:rsidRDefault="00815921" w:rsidP="00815921">
      <w:pPr>
        <w:pStyle w:val="FootnoteText"/>
      </w:pPr>
      <w:r w:rsidRPr="00F74E4A">
        <w:t xml:space="preserve">– Rezolucja z dnia 17 maja 2017 r. w sprawie projektu decyzji wykonawczej Komisji zezwalającej na wprowadzenie do obrotu na mocy rozporządzenia (WE) nr 1829/2003 Parlamentu Europejskiego i Rady produktów zawierających genetycznie zmodyfikowaną bawełnę GHB119 (BCS-GHØØ5-8), składających się z niej lub z niej wyprodukowanych (Dz.U. C 307 z 30.8.2018, s. 67). </w:t>
      </w:r>
    </w:p>
    <w:p w14:paraId="49DC993C" w14:textId="77777777" w:rsidR="00815921" w:rsidRPr="00F74E4A" w:rsidRDefault="00815921" w:rsidP="00815921">
      <w:pPr>
        <w:pStyle w:val="FootnoteText"/>
      </w:pPr>
      <w:r w:rsidRPr="00F74E4A">
        <w:t xml:space="preserve">– Rezolucja z dnia 13 września 2017 r. w sprawie projektu decyzji wykonawczej Komisji zezwalającej na wprowadzenie do obrotu produktów zawierających genetycznie zmodyfikowaną soję DAS-68416-4, składających się z niej lub z niej wyprodukowanych, na mocy rozporządzenia (WE) nr 1829/2003 Parlamentu Europejskiego i Rady w sprawie genetycznie zmodyfikowanej żywności i paszy (Dz.U. C 337 z 20.9.2018, s. 54). </w:t>
      </w:r>
    </w:p>
    <w:p w14:paraId="2EEF612C" w14:textId="77777777" w:rsidR="00815921" w:rsidRPr="00F74E4A" w:rsidRDefault="00815921" w:rsidP="00815921">
      <w:pPr>
        <w:pStyle w:val="FootnoteText"/>
      </w:pPr>
      <w:r w:rsidRPr="00F74E4A">
        <w:t xml:space="preserve">– Rezolucja z dnia 4 października 2017 r. w sprawie projektu decyzji wykonawczej Komisji zezwalającej na wprowadzenie do obrotu produktów zawierających genetycznie zmodyfikowaną soję FG72 × A5547-127, składających się z niej lub z niej wyprodukowanych, na mocy rozporządzenia (WE) nr 1829/2003 Parlamentu Europejskiego i Rady w sprawie genetycznie zmodyfikowanej żywności i paszy (Dz.U. C 346 z 27.9.2018, s. 55). </w:t>
      </w:r>
    </w:p>
    <w:p w14:paraId="306FAEAD" w14:textId="77777777" w:rsidR="00815921" w:rsidRPr="00F74E4A" w:rsidRDefault="00815921" w:rsidP="00815921">
      <w:pPr>
        <w:pStyle w:val="FootnoteText"/>
      </w:pPr>
      <w:r w:rsidRPr="00F74E4A">
        <w:t xml:space="preserve">– Rezolucja z dnia 4 października 2017 r. w sprawie projektu decyzji wykonawczej Komisji zezwalającej na wprowadzenie do obrotu produktów zawierających genetycznie zmodyfikowaną soję DAS-44406-6, składających się z niej lub z niej wyprodukowanych, na mocy rozporządzenia (WE) nr 1829/2003 Parlamentu Europejskiego i Rady w sprawie genetycznie zmodyfikowanej żywności i paszy (Dz.U. C 346 z 27.9.2018, s. 60). </w:t>
      </w:r>
    </w:p>
    <w:p w14:paraId="478CE695" w14:textId="77777777" w:rsidR="00815921" w:rsidRPr="00F74E4A" w:rsidRDefault="00815921" w:rsidP="00815921">
      <w:pPr>
        <w:pStyle w:val="FootnoteText"/>
      </w:pPr>
      <w:r w:rsidRPr="00F74E4A">
        <w:t xml:space="preserve">– Rezolucja z dnia 24 października 2017 r. w sprawie projektu decyzji wykonawczej Komisji odnawiającej zezwolenie na wprowadzenie do obrotu produktów zawierających genetycznie zmodyfikowaną kukurydzę 1507 (DAS-Ø15Ø7-1), składających się z niej lub z niej wyprodukowanych, na mocy rozporządzenia (WE) nr 1829/2003 Parlamentu Europejskiego i Rady w sprawie genetycznie zmodyfikowanej żywności i paszy (Dz.U. C 346 z 27.9.2018, s. 122). </w:t>
      </w:r>
    </w:p>
    <w:p w14:paraId="0376C3C4" w14:textId="77777777" w:rsidR="00815921" w:rsidRPr="00F74E4A" w:rsidRDefault="00815921" w:rsidP="00815921">
      <w:pPr>
        <w:pStyle w:val="FootnoteText"/>
      </w:pPr>
      <w:r w:rsidRPr="00F74E4A">
        <w:t xml:space="preserve">– Rezolucja z dnia 24 października 2017 r. w sprawie projektu decyzji wykonawczej Komisji zezwalającej na wprowadzenie do obrotu produktów zawierających genetycznie zmodyfikowaną soję 305423 × 40-3-2 (DP-3Ø5423-1 × MON-Ø4Ø32-6), składających się z niej lub z niej wyprodukowanych, na mocy rozporządzenia (WE) nr 1829/2003 Parlamentu Europejskiego i Rady w sprawie genetycznie zmodyfikowanej żywności i paszy (Dz.U. C 346 z 27.9.2018, s. 127). </w:t>
      </w:r>
    </w:p>
    <w:p w14:paraId="7E40DD50" w14:textId="77777777" w:rsidR="00815921" w:rsidRPr="00F74E4A" w:rsidRDefault="00815921" w:rsidP="00815921">
      <w:pPr>
        <w:pStyle w:val="FootnoteText"/>
      </w:pPr>
      <w:r w:rsidRPr="00F74E4A">
        <w:t xml:space="preserve">– Rezolucja z dnia 24 października 2017 r. w sprawie projektu decyzji wykonawczej Komisji zezwalającej na wprowadzenie do obrotu produktów zawierających genetycznie zmodyfikowany rzepak MON 88302 × Ms8 × Rf3 (MON-883Ø2-9 × ACSBNØØ5-8 × ACS-BNØØ3-6), MON 88302 × Ms8 (MON-883Ø2-9 × ACSBNØØ5-8) i MON 88302 × Rf3 (MON-883Ø2-9 × ACS-BNØØ3-6), składających się z niego lub z niego wyprodukowanych, na mocy rozporządzenia (WE) nr 1829/2003 Parlamentu Europejskiego i Rady w sprawie genetycznie zmodyfikowanej żywności i paszy (Dz.U. C 346 z 27.9.2018, s. 133). </w:t>
      </w:r>
    </w:p>
    <w:p w14:paraId="19773F39" w14:textId="77777777" w:rsidR="00815921" w:rsidRPr="00F74E4A" w:rsidRDefault="00815921" w:rsidP="00815921">
      <w:pPr>
        <w:pStyle w:val="FootnoteText"/>
      </w:pPr>
      <w:r w:rsidRPr="00F74E4A">
        <w:t xml:space="preserve">– Rezolucja z dnia 1 marca 2018 r. w sprawie projektu decyzji wykonawczej Komisji dotyczącej odnowienia zezwolenia na wprowadzenie do obrotu produktów zawierających genetycznie zmodyfikowaną kukurydzę 59122 (DAS-59122-7), składających się z niej lub z niej wyprodukowanych, na mocy rozporządzenia (WE) nr 1829/2003 Parlamentu Europejskiego i Rady w sprawie genetycznie zmodyfikowanej żywności i paszy (teksty przyjęte, P8_TA(2018)0051). </w:t>
      </w:r>
    </w:p>
    <w:p w14:paraId="0EC13C9C" w14:textId="77777777" w:rsidR="00815921" w:rsidRPr="00F74E4A" w:rsidRDefault="00815921" w:rsidP="00815921">
      <w:pPr>
        <w:pStyle w:val="FootnoteText"/>
      </w:pPr>
      <w:r w:rsidRPr="00F74E4A">
        <w:t xml:space="preserve">– Rezolucja z dnia 1 marca 2018 r. w sprawie projektu decyzji wykonawczej Komisji zezwalającej na wprowadzenie do obrotu produktów zawierających zmodyfikowaną genetycznie kukurydzę MON 87427 × MON 89034 × NK603 (MON-87427-7 × MON-89Ø34-3 × MON-ØØ6Ø3-6), składających się z niej lub z niej wyprodukowanych oraz produktów zawierających zmodyfikowane genetycznie odmiany kukurydzy łączące dwie spośród modyfikacji genetycznych MON 87427, MON 89034 i NK603, i uchylającej decyzję 2010/420/UE (teksty przyjęte, P8_TA(2018)0052). </w:t>
      </w:r>
    </w:p>
    <w:p w14:paraId="263EEA6A" w14:textId="77777777" w:rsidR="00815921" w:rsidRPr="00F74E4A" w:rsidRDefault="00815921" w:rsidP="00815921">
      <w:pPr>
        <w:pStyle w:val="FootnoteText"/>
      </w:pPr>
      <w:r w:rsidRPr="00F74E4A">
        <w:t xml:space="preserve">– Rezolucja z dnia 3 maja 2018 r. w sprawie projektu decyzji wykonawczej Komisji dotyczącej odnowienia zezwolenia na wprowadzenie do obrotu żywności i paszy wyprodukowanej z genetycznie zmodyfikowanego buraka cukrowego H7-1 (KM-ØØØH71-4) na mocy rozporządzenia (WE) nr 1829/2003 Parlamentu Europejskiego i Rady w sprawie genetycznie zmodyfikowanej żywności i paszy (teksty przyjęte, P8_TA(2018)0197). </w:t>
      </w:r>
    </w:p>
    <w:p w14:paraId="56B3B1C2" w14:textId="407AF7F5" w:rsidR="00815921" w:rsidRPr="00F74E4A" w:rsidRDefault="009B55A8" w:rsidP="00815921">
      <w:pPr>
        <w:pStyle w:val="FootnoteText"/>
      </w:pPr>
      <w:r w:rsidRPr="00F74E4A">
        <w:t>– Rezolucja z dnia 30 maja 2018 r. w sprawie projektu decyzji wykonawczej Komisji dotyczącej odnowienia zezwolenia na wprowadzenie do obrotu produktów zawierających genetycznie zmodyfikowaną kukurydzę GA21 (MON-ØØØ21-9), składających się z niej lub z niej wyprodukowanych, na mocy rozporządzenia (WE) nr 1829/2003 Parlamentu Europejskiego i Rady w sprawie genetycznie zmodyfikowanej żywności i paszy (teksty przyjęte, P8_TA(2018)0221).</w:t>
      </w:r>
    </w:p>
    <w:p w14:paraId="46B743BB" w14:textId="083C1D3E" w:rsidR="00815921" w:rsidRPr="00F74E4A" w:rsidRDefault="009B55A8" w:rsidP="00815921">
      <w:pPr>
        <w:pStyle w:val="FootnoteText"/>
      </w:pPr>
      <w:r w:rsidRPr="00F74E4A">
        <w:t>– Rezolucja z dnia 30 maja 2018 r. w sprawie projektu decyzji wykonawczej Komisji zezwalającej na wprowadzenie do obrotu produktów zawierających genetycznie zmodyfikowaną kukurydzę 1507 × 59122 × MON 810 × NK603, składających się z niej lub z niej wyprodukowanych oraz produktów zawierających genetycznie zmodyfikowaną kukurydzę łączącą dwie lub trzy spośród pojedynczych modyfikacji genetycznych 1507, 59122, MON 810 i NK603, składających się z niej lub z niej wyprodukowanych, oraz uchylającej decyzje 2009/815/WE, 2010/428/UE i 2010/432/UE, zgodnie z rozporządzeniem (WE) nr 1829/2003 Parlamentu Europejskiego i Rady w sprawie genetycznie zmodyfikowanej żywności i paszy (teksty przyjęte, P8_TA(2018)0222).</w:t>
      </w:r>
    </w:p>
    <w:p w14:paraId="7FAE381E" w14:textId="2F9C50B8" w:rsidR="00815921" w:rsidRPr="00F74E4A" w:rsidRDefault="009B55A8" w:rsidP="00815921">
      <w:pPr>
        <w:pStyle w:val="FootnoteText"/>
      </w:pPr>
      <w:r w:rsidRPr="00F74E4A">
        <w:t>– Rezolucja z dnia 24 października 2018 r. w sprawie projektu decyzji wykonawczej Komisji dotyczącej odnowienia zezwolenia na wprowadzenie do obrotu produktów zawierających genetycznie zmodyfikowaną kukurydzę NK603 × MON 810 (MON-ØØ6Ø3-6 × MON-ØØ81Ø-6), składających się z niej lub z niej wyprodukowanych, na mocy rozporządzenia (WE) nr 1829/2003 Parlamentu Europejskiego i Rady (teksty przyjęte, P8_TA(2018)0416).</w:t>
      </w:r>
    </w:p>
    <w:p w14:paraId="59ABD946" w14:textId="6F954F2B" w:rsidR="00815921" w:rsidRPr="00F74E4A" w:rsidRDefault="009B55A8" w:rsidP="00815921">
      <w:pPr>
        <w:pStyle w:val="FootnoteText"/>
      </w:pPr>
      <w:r w:rsidRPr="00F74E4A">
        <w:t>– Rezolucja z dnia 24 października 2018 r. w sprawie projektu decyzji wykonawczej Komisji zezwalającej na wprowadzenie do obrotu produktów zawierających zmodyfikowaną genetycznie kukurydzę MON 87427 × MON 89034 × 1507 × MON 88017 × 59122, składających się z niej lub z niej wyprodukowanych oraz produktów zawierających zmodyfikowane genetycznie odmiany kukurydzy łączące dwie, trzy lub cztery spośród modyfikacji genetycznych MON 87427, MON 89034, 1507, MON 88017 i 59122, i uchylającej decyzję 2011/366/UE (teksty przyjęte, P8_TA(2018)0417).</w:t>
      </w:r>
    </w:p>
    <w:p w14:paraId="30BB2E5E" w14:textId="4E0B1F81" w:rsidR="00815921" w:rsidRPr="00F74E4A" w:rsidRDefault="00815921" w:rsidP="00815921">
      <w:pPr>
        <w:pStyle w:val="FootnoteText"/>
      </w:pPr>
      <w:r w:rsidRPr="00F74E4A">
        <w:rPr>
          <w:color w:val="000000"/>
        </w:rPr>
        <w:t>–</w:t>
      </w:r>
      <w:r w:rsidRPr="00F74E4A">
        <w:t xml:space="preserve"> Rezolucja z dnia 31 stycznia 2019 r. w sprawie projektu decyzji wykonawczej Komisji zmieniającej decyzję wykonawczą 2013/327/UE w odniesieniu do wznowienia zezwolenia na wprowadzanie do obrotu, na podstawie rozporządzenia (WE) nr 1829/2003 Parlamentu Europejskiego i Rady, paszy zawierającej genetycznie zmodyfikowany rzepak Ms8, Rf3 i Ms8 × Rf3 lub składającej się z niego (teksty przyjęte, P8_TA(2019)0057).</w:t>
      </w:r>
    </w:p>
    <w:p w14:paraId="17EEA11F" w14:textId="77777777" w:rsidR="00815921" w:rsidRPr="00F74E4A" w:rsidRDefault="00815921" w:rsidP="00815921">
      <w:pPr>
        <w:pStyle w:val="FootnoteText"/>
      </w:pPr>
      <w:r w:rsidRPr="00F74E4A">
        <w:t>– Rezolucja z dnia 31 stycznia 2019 r. w sprawie projektu decyzji wykonawczej Komisji zezwalającej na wprowadzenie do obrotu produktów zawierających genetycznie zmodyfikowaną kukurydzę 5307 (SYN-Ø53Ø7-1), składających się z niej lub z niej wyprodukowanych, na mocy rozporządzenia (WE) nr 1829/2003 Parlamentu Europejskiego i Rady w sprawie genetycznie zmodyfikowanej żywności i paszy (</w:t>
      </w:r>
      <w:r w:rsidRPr="00F74E4A">
        <w:rPr>
          <w:color w:val="000000"/>
        </w:rPr>
        <w:t>teksty przyjęte</w:t>
      </w:r>
      <w:r w:rsidRPr="00F74E4A">
        <w:t>, P8_TA(2019)0058).</w:t>
      </w:r>
    </w:p>
    <w:p w14:paraId="38A7D4FD" w14:textId="77777777" w:rsidR="00815921" w:rsidRPr="00F74E4A" w:rsidRDefault="00815921" w:rsidP="00815921">
      <w:pPr>
        <w:pStyle w:val="FootnoteText"/>
      </w:pPr>
      <w:r w:rsidRPr="00F74E4A">
        <w:t>– Rezolucja z dnia 31 stycznia 2019 r. w sprawie projektu decyzji wykonawczej Komisji zezwalającej na wprowadzenie do obrotu produktów zawierających genetycznie zmodyfikowaną kukurydzę MON 87403 (MON-874Ø3-1), składających się z niej lub z niej wyprodukowanych, na mocy rozporządzenia (WE) nr 1829/2003 Parlamentu Europejskiego i Rady (teksty przyjęte, P8_TA(2019)0059).</w:t>
      </w:r>
    </w:p>
    <w:p w14:paraId="19A2C6A1" w14:textId="4B0AD9C2" w:rsidR="00815921" w:rsidRPr="00F74E4A" w:rsidRDefault="00815921" w:rsidP="00815921">
      <w:pPr>
        <w:pStyle w:val="FootnoteText"/>
      </w:pPr>
      <w:r w:rsidRPr="00F74E4A">
        <w:t>– Rezolucja z dnia 31 stycznia 2019 r. w sprawie projektu decyzji wykonawczej Komisji zezwalającej na wprowadzenie do obrotu produktów zawierających genetycznie zmodyfikowaną bawełnę GHB614 × LLCotton25 × MON 15985, składających się z niej lub z niej wyprodukowanych, na mocy rozporządzenia (WE) nr 1829/2003 Parlamentu Europejskiego i Rady (</w:t>
      </w:r>
      <w:r w:rsidRPr="00F74E4A">
        <w:rPr>
          <w:color w:val="000000"/>
        </w:rPr>
        <w:t>teksty przyjęte</w:t>
      </w:r>
      <w:r w:rsidRPr="00F74E4A">
        <w:t>, P8_TA(2019)0060).</w:t>
      </w:r>
    </w:p>
    <w:p w14:paraId="4354412A" w14:textId="59A9DF4E" w:rsidR="0037741C" w:rsidRPr="00F74E4A" w:rsidRDefault="0037741C" w:rsidP="0037741C">
      <w:pPr>
        <w:widowControl/>
        <w:rPr>
          <w:rFonts w:eastAsia="Calibri"/>
          <w:sz w:val="20"/>
        </w:rPr>
      </w:pPr>
      <w:r w:rsidRPr="00F74E4A">
        <w:rPr>
          <w:sz w:val="20"/>
        </w:rPr>
        <w:t>– Rezolucja z dnia 13 marca 2019 r. w sprawie projektu decyzji wykonawczej Komisji zezwalającej na wprowadzenie do obrotu produktów zawierających genetycznie zmodyfikowaną kukurydzę 4114 (DP-ØØ4114-3), składających się z niej lub z niej wyprodukowanych, na mocy rozporządzenia (WE) nr 1829/2003 Parlamentu Europejskiego i Rady (teksty przyjęte, P8_TA(2019)0196).</w:t>
      </w:r>
    </w:p>
    <w:p w14:paraId="1254B463" w14:textId="52C571FD" w:rsidR="0037741C" w:rsidRPr="00F74E4A" w:rsidRDefault="0037741C" w:rsidP="0037741C">
      <w:pPr>
        <w:widowControl/>
        <w:rPr>
          <w:rFonts w:eastAsia="Calibri"/>
          <w:sz w:val="20"/>
        </w:rPr>
      </w:pPr>
      <w:r w:rsidRPr="00F74E4A">
        <w:rPr>
          <w:sz w:val="20"/>
        </w:rPr>
        <w:t>– Rezolucja z dnia 13 marca 2019 r. w sprawie projektu decyzji wykonawczej Komisji zezwalającej na wprowadzenie do obrotu produktów zawierających genetycznie zmodyfikowaną kukurydzę MON 87411 (MON-87411-9), składających się z niej lub z niej wyprodukowanych, na mocy rozporządzenia (WE) nr 1829/2003 Parlamentu Europejskiego i Rady (teksty przyjęte, P8_TA(2019)0197).</w:t>
      </w:r>
    </w:p>
    <w:p w14:paraId="7A50D1B9" w14:textId="02B6398F" w:rsidR="0037741C" w:rsidRPr="00F74E4A" w:rsidRDefault="0037741C" w:rsidP="0037741C">
      <w:pPr>
        <w:pStyle w:val="FootnoteText"/>
      </w:pPr>
      <w:r w:rsidRPr="00F74E4A">
        <w:t>– Rezolucja z dnia 13 marca 2019 r. w sprawie projektu decyzji wykonawczej Komisji zezwalającej na wprowadzenie do obrotu produktów zawierających genetycznie zmodyfikowaną kukurydzę Bt11 × MIR162 × 1507 × GA21, składających się z niej lub z niej wyprodukowanych oraz subkombinacji Bt11 × MIR162 × 1507, MIR162 × 1507 × GA21 i MIR162 × 1507, zgodnie z rozporządzeniem (WE) nr 1829/2003 Parlamentu Europejskiego i Rady (teksty przyjęte, P8_TA(2019)0198).</w:t>
      </w:r>
    </w:p>
  </w:footnote>
  <w:footnote w:id="5">
    <w:p w14:paraId="14AAC45D" w14:textId="7777777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Decyzja Komisji 2007/703/WE z dnia 24 października 2007 r. zezwalająca na wprowadzenie do obrotu na mocy rozporządzenia (WE) nr 1829/2003 Parlamentu Europejskiego i Rady produktów zawierających genetycznie zmodyfikowaną kukurydzę 1507xNK603 (DAS-Ø15Ø7-1xMON-ØØ6Ø3-6), składających się z niej lub z niej wyprodukowanych (Dz.U. L 285 z 31.10.2007, s. 47).</w:t>
      </w:r>
    </w:p>
  </w:footnote>
  <w:footnote w:id="6">
    <w:p w14:paraId="763BEE43" w14:textId="374DC40F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 xml:space="preserve">Zob. na przykład El-Shamei Z.S., Gab-Alla A.A., Shatta A.A., Moussa E.A., Rayan A.M., „Histopathological Changes in Some Organs of Male Rats Fed on Genetically Modified Corn” (Zmiany histopatologiczne w niektórych organach u samców szczurów karmionych genetycznie modyfikowaną kukurydzą) (Ajeeb Y.G.), Journal of American Science, 2012, 8(9):1127-1123; </w:t>
      </w:r>
      <w:hyperlink r:id="rId1" w:history="1">
        <w:r w:rsidRPr="00F74E4A">
          <w:rPr>
            <w:rStyle w:val="Hyperlink"/>
          </w:rPr>
          <w:t>https://www.researchgate.net/publication/235256452_Histopathological_Changes_in_Some_Organs_of_Male_Rats_Fed_on_Genetically_Modified_Corn_Ajeeb_YG</w:t>
        </w:r>
      </w:hyperlink>
      <w:r w:rsidRPr="00F74E4A">
        <w:t xml:space="preserve"> </w:t>
      </w:r>
    </w:p>
  </w:footnote>
  <w:footnote w:id="7">
    <w:p w14:paraId="74306F4E" w14:textId="3D674FFD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 xml:space="preserve">Székács A., Darvas B., „Comparative aspects of Cry toxin usage in insect control” (Porównawcze aspekty stosowania toksyny Cry w zwalczaniu owadów). W: Ishaaya I., Palli S.R., Horowitz A.R. (red.), „Advanced Technologies for Managing Insect Pests” (Zaawansowane technologie zwalczania szkodników owadzich), Dordrecht, Holandia, Springer, 2012, 195-230. </w:t>
      </w:r>
      <w:hyperlink r:id="rId2" w:history="1">
        <w:r w:rsidRPr="00F74E4A">
          <w:rPr>
            <w:rStyle w:val="Hyperlink"/>
            <w:color w:val="000000"/>
          </w:rPr>
          <w:t>https://link.springer.com/chapter/10.1007/978-94-007-4497-4_10</w:t>
        </w:r>
      </w:hyperlink>
      <w:r w:rsidRPr="00F74E4A">
        <w:t xml:space="preserve"> </w:t>
      </w:r>
    </w:p>
  </w:footnote>
  <w:footnote w:id="8">
    <w:p w14:paraId="012B03FE" w14:textId="600D9E60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Rozporządzenie Parlamentu Europejskiego i Rady (WE) nr 1107/2009 z dnia 21 października 2009 r. dotyczące wprowadzania do obrotu środków ochrony roślin i uchylające dyrektywy Rady 79/117/EWG i 91/414/EWG (Dz.U. L 309 z 24.11.2009, s. 1).</w:t>
      </w:r>
    </w:p>
  </w:footnote>
  <w:footnote w:id="9">
    <w:p w14:paraId="6A44D61A" w14:textId="3F7473E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hyperlink r:id="rId3" w:history="1">
        <w:r w:rsidRPr="00F74E4A">
          <w:rPr>
            <w:rStyle w:val="Hyperlink"/>
            <w:color w:val="000000"/>
          </w:rPr>
          <w:t>http://ec.europa.eu/food/plant/pesticides/eu-pesticides-database/public/?event=activesubstance.detail&amp;language=EN&amp;selectedID=1436</w:t>
        </w:r>
      </w:hyperlink>
    </w:p>
  </w:footnote>
  <w:footnote w:id="10">
    <w:p w14:paraId="6DD69170" w14:textId="718F3A55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IARC Monographs, t. 112: „Some organophosphate insecticides and herbicides” (Niektóre insektycydy i herbicydy fosforoorganiczne), 20 marca 2015 r. (</w:t>
      </w:r>
      <w:hyperlink r:id="rId4" w:history="1">
        <w:r w:rsidRPr="00F74E4A">
          <w:rPr>
            <w:rStyle w:val="Hyperlink"/>
          </w:rPr>
          <w:t>http://monographs.iarc.fr/ENG/Monographs/vol112/mono112.pdf</w:t>
        </w:r>
      </w:hyperlink>
      <w:r w:rsidRPr="00F74E4A">
        <w:rPr>
          <w:rStyle w:val="Hyperlink"/>
          <w:bCs/>
        </w:rPr>
        <w:t>).</w:t>
      </w:r>
    </w:p>
  </w:footnote>
  <w:footnote w:id="11">
    <w:p w14:paraId="5B9673DE" w14:textId="7777777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Art. 3, https://www.cbd.int/convention/articles/default.shtml?a=cbd-03.</w:t>
      </w:r>
    </w:p>
  </w:footnote>
  <w:footnote w:id="12">
    <w:p w14:paraId="35E7E0FE" w14:textId="6D1519AA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Zob. Rejestr pytań EFSA, załącznik G do pytania nr EFSA-Q-2018-00509,</w:t>
      </w:r>
    </w:p>
    <w:p w14:paraId="1BAF45D8" w14:textId="77777777" w:rsidR="00815921" w:rsidRPr="00F74E4A" w:rsidRDefault="00815921" w:rsidP="00815921">
      <w:pPr>
        <w:pStyle w:val="FootnoteText"/>
      </w:pPr>
      <w:r w:rsidRPr="00F74E4A">
        <w:t>dostępny w internecie pod adresem: http://registerofquestions.efsa.europa.eu/</w:t>
      </w:r>
    </w:p>
  </w:footnote>
  <w:footnote w:id="13">
    <w:p w14:paraId="2E173394" w14:textId="5714B88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Zob. na przykład uzasadnienie wniosku ustawodawczego przedłożonego 22 kwietnia 2015 r. zmieniającego rozporządzenie (WE) nr 1829/2003 w odniesieniu do umożliwienia państwom członkowskim ograniczenia lub zakazu stosowania genetycznie zmodyfikowanej żywności i paszy na swoim terytorium oraz uzasadnienie wniosku ustawodawczego przedłożonego 14 lutego 2017 r. zmieniającego rozporządzenie (UE) nr 182/2011.</w:t>
      </w:r>
    </w:p>
  </w:footnote>
  <w:footnote w:id="14">
    <w:p w14:paraId="4B2292E0" w14:textId="0F5CD2E5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Zob. np. przemówienie inauguracyjne wygłoszone podczas posiedzenia plenarnego Parlamentu Europejskiego, włączone do wytycznych politycznych dla kolejnej Komisji Europejskiej (Strasburg, 15 lipca 2014 r.), lub orędzie o stanie Unii z 2016 r. (Strasburg, 14 września 2016 r.).</w:t>
      </w:r>
    </w:p>
  </w:footnote>
  <w:footnote w:id="15">
    <w:p w14:paraId="08697A9D" w14:textId="7777777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Dz.U. C 355 z 20.10.2017, s. 165.</w:t>
      </w:r>
    </w:p>
  </w:footnote>
  <w:footnote w:id="16">
    <w:p w14:paraId="51918757" w14:textId="77777777" w:rsidR="00815921" w:rsidRPr="00F74E4A" w:rsidRDefault="00815921" w:rsidP="00815921">
      <w:pPr>
        <w:pStyle w:val="FootnoteText"/>
      </w:pPr>
      <w:r w:rsidRPr="00F74E4A">
        <w:rPr>
          <w:rStyle w:val="FootnoteReference"/>
        </w:rPr>
        <w:footnoteRef/>
      </w:r>
      <w:r w:rsidRPr="00F74E4A">
        <w:rPr>
          <w:rStyle w:val="FootnoteReference"/>
        </w:rPr>
        <w:t xml:space="preserve"> </w:t>
      </w:r>
      <w:r w:rsidRPr="00F74E4A">
        <w:t>Dz.U. L 31 z 1.2.2002, s.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4A2EA" w14:textId="77777777" w:rsidR="00EF70BF" w:rsidRDefault="00EF7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D95C" w14:textId="77777777" w:rsidR="00EF70BF" w:rsidRDefault="00EF7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68A1" w14:textId="77777777" w:rsidR="00EF70BF" w:rsidRDefault="00EF7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MNU" w:val=" 3"/>
    <w:docVar w:name="AUTHORMNU" w:val=" 1"/>
    <w:docVar w:name="COMKEY" w:val="ENVI"/>
    <w:docVar w:name="DOCMNU" w:val=" 3"/>
    <w:docVar w:name="DOCTYPEMNU" w:val=" 2"/>
    <w:docVar w:name="INSTMNU" w:val=" 1"/>
    <w:docVar w:name="LastEditedSection" w:val=" 1"/>
    <w:docVar w:name="SERIALNRMNU" w:val=" 2"/>
    <w:docVar w:name="strDocTypeID" w:val="RE_RightScrutiny"/>
    <w:docVar w:name="strSubDir" w:val="1180"/>
    <w:docVar w:name="TXTLANGUE" w:val="PL"/>
    <w:docVar w:name="TXTLANGUEMIN" w:val="pl"/>
    <w:docVar w:name="TXTNRB" w:val="0217/2019"/>
    <w:docVar w:name="TXTNRD" w:val="060917/01"/>
    <w:docVar w:name="TXTNRDEC" w:val="WW"/>
    <w:docVar w:name="TXTNRPE" w:val="637.652"/>
    <w:docVar w:name="TXTNRRSP" w:val="2019/2604"/>
    <w:docVar w:name="TXTPEorAP" w:val="PE"/>
    <w:docVar w:name="TXTROUTE" w:val="RE\1180223PL.docx"/>
    <w:docVar w:name="TXTTITLE" w:val="renewing the authorisation for the placing on the market of products containing, consisting of or produced from genetically modified maize 1507 × NK603 (DAS-Ø15Ø7-1 × MON-ØØ6Ø3-6) pursuant to Regulation (EC) No 1829/2003 of the European Parliament and of the Council"/>
    <w:docVar w:name="TXTVERSION" w:val="01-00"/>
  </w:docVars>
  <w:rsids>
    <w:rsidRoot w:val="00DD0223"/>
    <w:rsid w:val="00005AFD"/>
    <w:rsid w:val="000C7B89"/>
    <w:rsid w:val="00105F8B"/>
    <w:rsid w:val="00140160"/>
    <w:rsid w:val="00152F37"/>
    <w:rsid w:val="00161525"/>
    <w:rsid w:val="00173927"/>
    <w:rsid w:val="00191CBF"/>
    <w:rsid w:val="001E693A"/>
    <w:rsid w:val="00204353"/>
    <w:rsid w:val="00211FEF"/>
    <w:rsid w:val="00224B7D"/>
    <w:rsid w:val="002F7048"/>
    <w:rsid w:val="0037741C"/>
    <w:rsid w:val="00385E5F"/>
    <w:rsid w:val="003A062B"/>
    <w:rsid w:val="003C19D7"/>
    <w:rsid w:val="003F00AE"/>
    <w:rsid w:val="00401F19"/>
    <w:rsid w:val="004412BE"/>
    <w:rsid w:val="004F5AFC"/>
    <w:rsid w:val="00513379"/>
    <w:rsid w:val="00520BC2"/>
    <w:rsid w:val="00541175"/>
    <w:rsid w:val="00560E87"/>
    <w:rsid w:val="005610C7"/>
    <w:rsid w:val="00561D84"/>
    <w:rsid w:val="00594254"/>
    <w:rsid w:val="00597AAA"/>
    <w:rsid w:val="005E0BC3"/>
    <w:rsid w:val="006008EF"/>
    <w:rsid w:val="00601C85"/>
    <w:rsid w:val="00665C3C"/>
    <w:rsid w:val="006D0DE2"/>
    <w:rsid w:val="006E3F57"/>
    <w:rsid w:val="0073094D"/>
    <w:rsid w:val="00740DA4"/>
    <w:rsid w:val="00765B61"/>
    <w:rsid w:val="007974DD"/>
    <w:rsid w:val="007B50DB"/>
    <w:rsid w:val="00805B48"/>
    <w:rsid w:val="00815921"/>
    <w:rsid w:val="00824B90"/>
    <w:rsid w:val="00883BFE"/>
    <w:rsid w:val="008C440D"/>
    <w:rsid w:val="00982585"/>
    <w:rsid w:val="009B55A8"/>
    <w:rsid w:val="009E0132"/>
    <w:rsid w:val="009F49C6"/>
    <w:rsid w:val="009F724F"/>
    <w:rsid w:val="00A33290"/>
    <w:rsid w:val="00A80D5A"/>
    <w:rsid w:val="00A93F71"/>
    <w:rsid w:val="00AD1400"/>
    <w:rsid w:val="00AF737F"/>
    <w:rsid w:val="00B008C0"/>
    <w:rsid w:val="00B069AF"/>
    <w:rsid w:val="00B070D0"/>
    <w:rsid w:val="00C03AB9"/>
    <w:rsid w:val="00C93E64"/>
    <w:rsid w:val="00CF3E4E"/>
    <w:rsid w:val="00D2048B"/>
    <w:rsid w:val="00D44E5E"/>
    <w:rsid w:val="00D462E2"/>
    <w:rsid w:val="00D60FF7"/>
    <w:rsid w:val="00D83363"/>
    <w:rsid w:val="00DD0223"/>
    <w:rsid w:val="00E0053B"/>
    <w:rsid w:val="00E07778"/>
    <w:rsid w:val="00E323D6"/>
    <w:rsid w:val="00E32818"/>
    <w:rsid w:val="00E61519"/>
    <w:rsid w:val="00E9405E"/>
    <w:rsid w:val="00EC0D4C"/>
    <w:rsid w:val="00EF70BF"/>
    <w:rsid w:val="00F05FB6"/>
    <w:rsid w:val="00F17D74"/>
    <w:rsid w:val="00F633D5"/>
    <w:rsid w:val="00F74E4A"/>
    <w:rsid w:val="00F75D46"/>
    <w:rsid w:val="00F9151F"/>
    <w:rsid w:val="00FB1817"/>
    <w:rsid w:val="00FB45B3"/>
    <w:rsid w:val="00FC76E9"/>
    <w:rsid w:val="00FC7DBF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48D6FF"/>
  <w15:chartTrackingRefBased/>
  <w15:docId w15:val="{D061C9F9-8B76-4D4B-BF88-B7E0072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E32818"/>
    <w:rPr>
      <w:b/>
      <w:sz w:val="24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Normal"/>
    <w:rsid w:val="00824B90"/>
    <w:pPr>
      <w:ind w:left="1418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qFormat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883BFE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RefProc">
    <w:name w:val="RefProc"/>
    <w:basedOn w:val="Normal"/>
    <w:rsid w:val="00D44E5E"/>
    <w:pPr>
      <w:spacing w:before="240" w:after="240"/>
      <w:jc w:val="right"/>
    </w:pPr>
    <w:rPr>
      <w:rFonts w:ascii="Arial" w:hAnsi="Arial"/>
      <w:b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0C7B8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0C7B89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D44E5E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CoverBold24">
    <w:name w:val="CoverBold24"/>
    <w:basedOn w:val="CoverBold"/>
    <w:rsid w:val="00A93F71"/>
    <w:pPr>
      <w:spacing w:after="480"/>
    </w:pPr>
  </w:style>
  <w:style w:type="paragraph" w:customStyle="1" w:styleId="EPName">
    <w:name w:val="EPName"/>
    <w:basedOn w:val="Normal"/>
    <w:rsid w:val="00FC76E9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FC76E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FC76E9"/>
    <w:pPr>
      <w:jc w:val="right"/>
    </w:pPr>
  </w:style>
  <w:style w:type="paragraph" w:customStyle="1" w:styleId="ZDate">
    <w:name w:val="ZDate"/>
    <w:basedOn w:val="Normal"/>
    <w:rsid w:val="00D44E5E"/>
    <w:pPr>
      <w:spacing w:after="1200"/>
    </w:pPr>
  </w:style>
  <w:style w:type="paragraph" w:styleId="FootnoteText">
    <w:name w:val="footnote text"/>
    <w:basedOn w:val="Normal"/>
    <w:link w:val="FootnoteTextChar"/>
    <w:uiPriority w:val="99"/>
    <w:rsid w:val="008159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5921"/>
  </w:style>
  <w:style w:type="character" w:styleId="FootnoteReference">
    <w:name w:val="footnote reference"/>
    <w:basedOn w:val="DefaultParagraphFont"/>
    <w:uiPriority w:val="99"/>
    <w:rsid w:val="00815921"/>
    <w:rPr>
      <w:vertAlign w:val="superscript"/>
    </w:rPr>
  </w:style>
  <w:style w:type="character" w:styleId="Hyperlink">
    <w:name w:val="Hyperlink"/>
    <w:uiPriority w:val="99"/>
    <w:unhideWhenUsed/>
    <w:rsid w:val="008159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921"/>
    <w:pPr>
      <w:ind w:left="720"/>
      <w:contextualSpacing/>
    </w:pPr>
  </w:style>
  <w:style w:type="paragraph" w:customStyle="1" w:styleId="Default">
    <w:name w:val="Default"/>
    <w:rsid w:val="008159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QuotedText">
    <w:name w:val="Quoted Text"/>
    <w:basedOn w:val="Normal"/>
    <w:rsid w:val="00815921"/>
    <w:pPr>
      <w:widowControl/>
      <w:spacing w:before="120" w:after="120"/>
      <w:ind w:left="1417"/>
      <w:jc w:val="both"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rsid w:val="00520B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B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0BC2"/>
  </w:style>
  <w:style w:type="paragraph" w:styleId="CommentSubject">
    <w:name w:val="annotation subject"/>
    <w:basedOn w:val="CommentText"/>
    <w:next w:val="CommentText"/>
    <w:link w:val="CommentSubjectChar"/>
    <w:rsid w:val="0052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0BC2"/>
    <w:rPr>
      <w:b/>
      <w:bCs/>
    </w:rPr>
  </w:style>
  <w:style w:type="paragraph" w:styleId="BalloonText">
    <w:name w:val="Balloon Text"/>
    <w:basedOn w:val="Normal"/>
    <w:link w:val="BalloonTextChar"/>
    <w:rsid w:val="0052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B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FB1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food/plant/pesticides/eu-pesticides-database/public/?event=activesubstance.detail&amp;language=EN&amp;selectedID=1436" TargetMode="External"/><Relationship Id="rId2" Type="http://schemas.openxmlformats.org/officeDocument/2006/relationships/hyperlink" Target="https://link.springer.com/chapter/10.1007/978-94-007-4497-4_10" TargetMode="External"/><Relationship Id="rId1" Type="http://schemas.openxmlformats.org/officeDocument/2006/relationships/hyperlink" Target="https://www.researchgate.net/publication/235256452_Histopathological_Changes_in_Some_Organs_of_Male_Rats_Fed_on_Genetically_Modified_Corn_Ajeeb_YG" TargetMode="External"/><Relationship Id="rId4" Type="http://schemas.openxmlformats.org/officeDocument/2006/relationships/hyperlink" Target="http://monographs.iarc.fr/ENG/Monographs/vol112/mono1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1973</Words>
  <Characters>12750</Characters>
  <Application>Microsoft Office Word</Application>
  <DocSecurity>0</DocSecurity>
  <Lines>223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RE_RightScrutiny</vt:lpstr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RE_RightScrutiny</dc:title>
  <dc:subject/>
  <dc:creator>DE WILDE Alice</dc:creator>
  <cp:keywords/>
  <dc:description/>
  <cp:lastModifiedBy>WOJCIECHOWSKA Joanna</cp:lastModifiedBy>
  <cp:revision>2</cp:revision>
  <cp:lastPrinted>2019-03-21T09:25:00Z</cp:lastPrinted>
  <dcterms:created xsi:type="dcterms:W3CDTF">2019-03-25T15:03:00Z</dcterms:created>
  <dcterms:modified xsi:type="dcterms:W3CDTF">2019-03-25T15:03:00Z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1180223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\\eiciLUXpr1\pdocep$\DocEP\DOCS\General\RE\RE_ImplAct\RE_RightScrutiny.dot(06/02/2019 07:45:11)</vt:lpwstr>
  </property>
  <property fmtid="{D5CDD505-2E9C-101B-9397-08002B2CF9AE}" pid="7" name="&lt;ModelTra&gt;">
    <vt:lpwstr>\\eiciLUXpr1\pdocep$\DocEP\TRANSFIL\EN\RE_RightScrutiny.EN(13/10/2017 10:43:55)</vt:lpwstr>
  </property>
  <property fmtid="{D5CDD505-2E9C-101B-9397-08002B2CF9AE}" pid="8" name="&lt;Model&gt;">
    <vt:lpwstr>RE_RightScrutiny</vt:lpwstr>
  </property>
  <property fmtid="{D5CDD505-2E9C-101B-9397-08002B2CF9AE}" pid="9" name="FooterPath">
    <vt:lpwstr>RE\1180223PL.docx</vt:lpwstr>
  </property>
  <property fmtid="{D5CDD505-2E9C-101B-9397-08002B2CF9AE}" pid="10" name="PE number">
    <vt:lpwstr>637.652</vt:lpwstr>
  </property>
  <property fmtid="{D5CDD505-2E9C-101B-9397-08002B2CF9AE}" pid="11" name="SubscribeElise">
    <vt:lpwstr/>
  </property>
  <property fmtid="{D5CDD505-2E9C-101B-9397-08002B2CF9AE}" pid="12" name="Bookout">
    <vt:lpwstr>OK - 2019/03/25 16:03</vt:lpwstr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