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18536E" w:rsidRDefault="0018536E" w:rsidP="0018536E">
      <w:pPr>
        <w:tabs>
          <w:tab w:val="left" w:pos="1134"/>
        </w:tabs>
        <w:rPr>
          <w:b/>
          <w:noProof/>
        </w:rPr>
      </w:pPr>
      <w:bookmarkStart w:id="0" w:name="_GoBack"/>
      <w:bookmarkEnd w:id="0"/>
      <w:r w:rsidRPr="0018536E">
        <w:rPr>
          <w:b/>
          <w:noProof/>
        </w:rPr>
        <w:t>Question for written answer E-009303/2016</w:t>
      </w:r>
    </w:p>
    <w:p w:rsidR="0018536E" w:rsidRPr="0018536E" w:rsidRDefault="0018536E" w:rsidP="0018536E">
      <w:pPr>
        <w:tabs>
          <w:tab w:val="left" w:pos="1134"/>
        </w:tabs>
        <w:rPr>
          <w:b/>
          <w:noProof/>
        </w:rPr>
      </w:pPr>
      <w:r w:rsidRPr="0018536E">
        <w:rPr>
          <w:b/>
          <w:noProof/>
        </w:rPr>
        <w:t>to the Commission</w:t>
      </w:r>
    </w:p>
    <w:p w:rsidR="0018536E" w:rsidRPr="0018536E" w:rsidRDefault="0018536E" w:rsidP="0018536E">
      <w:pPr>
        <w:tabs>
          <w:tab w:val="left" w:pos="1134"/>
        </w:tabs>
        <w:rPr>
          <w:noProof/>
        </w:rPr>
      </w:pPr>
      <w:r w:rsidRPr="0018536E">
        <w:rPr>
          <w:noProof/>
        </w:rPr>
        <w:t>Rule 130</w:t>
      </w:r>
    </w:p>
    <w:p w:rsidR="0018536E" w:rsidRPr="0018536E" w:rsidRDefault="0018536E" w:rsidP="0018536E">
      <w:pPr>
        <w:tabs>
          <w:tab w:val="left" w:pos="1134"/>
        </w:tabs>
        <w:spacing w:after="240"/>
        <w:rPr>
          <w:b/>
          <w:noProof/>
        </w:rPr>
      </w:pPr>
      <w:r w:rsidRPr="0018536E">
        <w:rPr>
          <w:b/>
          <w:noProof/>
        </w:rPr>
        <w:t>Sylvie Goulard (ALDE), Lieve Wierinck (ALDE), Sophia in 't Veld (ALDE), Enrique Calvet Chambon (ALDE), Nils Torvalds (ALDE), Jean Arthuis (ALDE) and Cora van Nieuwenhuizen (ALDE)</w:t>
      </w:r>
    </w:p>
    <w:p w:rsidR="0018536E" w:rsidRPr="0018536E" w:rsidRDefault="0018536E" w:rsidP="0018536E">
      <w:pPr>
        <w:tabs>
          <w:tab w:val="left" w:pos="1134"/>
        </w:tabs>
        <w:spacing w:after="240"/>
        <w:ind w:left="1134" w:hanging="1134"/>
        <w:rPr>
          <w:noProof/>
        </w:rPr>
      </w:pPr>
      <w:r w:rsidRPr="0018536E">
        <w:rPr>
          <w:noProof/>
        </w:rPr>
        <w:t>Subject:</w:t>
      </w:r>
      <w:r w:rsidRPr="0018536E">
        <w:rPr>
          <w:noProof/>
        </w:rPr>
        <w:tab/>
        <w:t>Growth and job creation in Greece</w:t>
      </w:r>
    </w:p>
    <w:p w:rsidR="00064C91" w:rsidRPr="0018536E" w:rsidRDefault="00064C91" w:rsidP="0018536E">
      <w:pPr>
        <w:tabs>
          <w:tab w:val="left" w:pos="426"/>
          <w:tab w:val="left" w:pos="851"/>
          <w:tab w:val="left" w:pos="1276"/>
        </w:tabs>
        <w:spacing w:after="240"/>
        <w:rPr>
          <w:noProof/>
        </w:rPr>
      </w:pPr>
      <w:r w:rsidRPr="0018536E">
        <w:rPr>
          <w:noProof/>
        </w:rPr>
        <w:t>What Greece most needs is hope, which can only be delivered through growth and job creation. This can only be achieved if the economic model that has lead Greece into the crisis fundamentally changes.</w:t>
      </w:r>
    </w:p>
    <w:p w:rsidR="00064C91" w:rsidRPr="0018536E" w:rsidRDefault="00064C91" w:rsidP="0018536E">
      <w:pPr>
        <w:tabs>
          <w:tab w:val="left" w:pos="426"/>
          <w:tab w:val="left" w:pos="851"/>
          <w:tab w:val="left" w:pos="1276"/>
        </w:tabs>
        <w:spacing w:after="240"/>
        <w:rPr>
          <w:noProof/>
        </w:rPr>
      </w:pPr>
      <w:r w:rsidRPr="0018536E">
        <w:rPr>
          <w:noProof/>
        </w:rPr>
        <w:t>An annual World Bank report</w:t>
      </w:r>
      <w:r w:rsidR="0018536E">
        <w:rPr>
          <w:rStyle w:val="FootnoteReference"/>
          <w:noProof/>
        </w:rPr>
        <w:footnoteReference w:id="1"/>
      </w:r>
      <w:r w:rsidRPr="0018536E">
        <w:rPr>
          <w:noProof/>
        </w:rPr>
        <w:t xml:space="preserve"> ranks countries according to the regulations that enhance business activity and those that constrain it (screening regulations affecting the life of a business). Compared to last year, Greece’s position has deteriorated (from 60 to 61). Moreover, the impressive fiscal adjustment made in recent years is largely based on tax increases and a reduction in growth-enhancing investment. Structural reforms have been approved but </w:t>
      </w:r>
      <w:r w:rsidR="00991D20" w:rsidRPr="0018536E">
        <w:rPr>
          <w:noProof/>
        </w:rPr>
        <w:t xml:space="preserve">are </w:t>
      </w:r>
      <w:r w:rsidRPr="0018536E">
        <w:rPr>
          <w:noProof/>
        </w:rPr>
        <w:t>usually not implemented.</w:t>
      </w:r>
    </w:p>
    <w:p w:rsidR="00064C91" w:rsidRPr="0018536E" w:rsidRDefault="00064C91" w:rsidP="0018536E">
      <w:pPr>
        <w:tabs>
          <w:tab w:val="left" w:pos="426"/>
          <w:tab w:val="left" w:pos="851"/>
          <w:tab w:val="left" w:pos="1276"/>
        </w:tabs>
        <w:spacing w:after="240"/>
        <w:ind w:left="426" w:hanging="426"/>
        <w:rPr>
          <w:noProof/>
        </w:rPr>
      </w:pPr>
      <w:r w:rsidRPr="0018536E">
        <w:rPr>
          <w:noProof/>
        </w:rPr>
        <w:t>1.</w:t>
      </w:r>
      <w:r w:rsidRPr="0018536E">
        <w:rPr>
          <w:noProof/>
        </w:rPr>
        <w:tab/>
        <w:t xml:space="preserve">What priority measures could the Commission and the Greek authorities </w:t>
      </w:r>
      <w:r w:rsidR="00991D20" w:rsidRPr="0018536E">
        <w:rPr>
          <w:noProof/>
        </w:rPr>
        <w:t>take</w:t>
      </w:r>
      <w:r w:rsidRPr="0018536E">
        <w:rPr>
          <w:noProof/>
        </w:rPr>
        <w:t xml:space="preserve"> to facilitate the creation of businesses and jobs? </w:t>
      </w:r>
    </w:p>
    <w:p w:rsidR="00BF4787" w:rsidRPr="0018536E" w:rsidRDefault="00064C91" w:rsidP="0018536E">
      <w:pPr>
        <w:tabs>
          <w:tab w:val="left" w:pos="426"/>
          <w:tab w:val="left" w:pos="851"/>
          <w:tab w:val="left" w:pos="1276"/>
        </w:tabs>
        <w:spacing w:after="240"/>
        <w:ind w:left="426" w:hanging="426"/>
        <w:rPr>
          <w:noProof/>
        </w:rPr>
      </w:pPr>
      <w:r w:rsidRPr="0018536E">
        <w:rPr>
          <w:noProof/>
        </w:rPr>
        <w:t>2.</w:t>
      </w:r>
      <w:r w:rsidRPr="0018536E">
        <w:rPr>
          <w:noProof/>
        </w:rPr>
        <w:tab/>
        <w:t xml:space="preserve">Would the Commission envisage working with the Greek authorities on a </w:t>
      </w:r>
      <w:r w:rsidR="00991D20" w:rsidRPr="0018536E">
        <w:rPr>
          <w:noProof/>
        </w:rPr>
        <w:t>‘</w:t>
      </w:r>
      <w:r w:rsidRPr="0018536E">
        <w:rPr>
          <w:noProof/>
        </w:rPr>
        <w:t>standardi</w:t>
      </w:r>
      <w:r w:rsidR="00991D20" w:rsidRPr="0018536E">
        <w:rPr>
          <w:noProof/>
        </w:rPr>
        <w:t>s</w:t>
      </w:r>
      <w:r w:rsidRPr="0018536E">
        <w:rPr>
          <w:noProof/>
        </w:rPr>
        <w:t>ed</w:t>
      </w:r>
      <w:r w:rsidR="00991D20" w:rsidRPr="0018536E">
        <w:rPr>
          <w:noProof/>
        </w:rPr>
        <w:t>’</w:t>
      </w:r>
      <w:r w:rsidRPr="0018536E">
        <w:rPr>
          <w:noProof/>
        </w:rPr>
        <w:t xml:space="preserve"> and </w:t>
      </w:r>
      <w:r w:rsidR="00991D20" w:rsidRPr="0018536E">
        <w:rPr>
          <w:noProof/>
        </w:rPr>
        <w:t>‘</w:t>
      </w:r>
      <w:r w:rsidRPr="0018536E">
        <w:rPr>
          <w:noProof/>
        </w:rPr>
        <w:t>ready-to-use</w:t>
      </w:r>
      <w:r w:rsidR="00991D20" w:rsidRPr="0018536E">
        <w:rPr>
          <w:noProof/>
        </w:rPr>
        <w:t>’</w:t>
      </w:r>
      <w:r w:rsidR="003F77B6" w:rsidRPr="0018536E">
        <w:rPr>
          <w:noProof/>
        </w:rPr>
        <w:t xml:space="preserve"> tool-kit –</w:t>
      </w:r>
      <w:r w:rsidRPr="0018536E">
        <w:rPr>
          <w:noProof/>
        </w:rPr>
        <w:t xml:space="preserve"> going beyond the Point</w:t>
      </w:r>
      <w:r w:rsidR="009A6618" w:rsidRPr="0018536E">
        <w:rPr>
          <w:noProof/>
        </w:rPr>
        <w:t>s</w:t>
      </w:r>
      <w:r w:rsidRPr="0018536E">
        <w:rPr>
          <w:noProof/>
        </w:rPr>
        <w:t xml:space="preserve"> of Single Contact</w:t>
      </w:r>
      <w:r w:rsidR="003F77B6" w:rsidRPr="0018536E">
        <w:rPr>
          <w:noProof/>
        </w:rPr>
        <w:t xml:space="preserve"> –</w:t>
      </w:r>
      <w:r w:rsidRPr="0018536E">
        <w:rPr>
          <w:noProof/>
        </w:rPr>
        <w:t xml:space="preserve"> that would speed up the administrative process and give the legal certainty that creating a business requires? This could be complemented by guarantees provided by the EU, such as through EFSI if appropriate.</w:t>
      </w:r>
    </w:p>
    <w:sectPr w:rsidR="00BF4787" w:rsidRPr="0018536E" w:rsidSect="0018536E">
      <w:footerReference w:type="default" r:id="rId6"/>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6A1" w:rsidRPr="00392409" w:rsidRDefault="00F826A1">
      <w:r w:rsidRPr="00392409">
        <w:separator/>
      </w:r>
    </w:p>
  </w:endnote>
  <w:endnote w:type="continuationSeparator" w:id="0">
    <w:p w:rsidR="00F826A1" w:rsidRPr="00392409" w:rsidRDefault="00F826A1">
      <w:r w:rsidRPr="0039240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18536E" w:rsidRDefault="0018536E" w:rsidP="0018536E">
    <w:pPr>
      <w:pStyle w:val="Footer"/>
      <w:tabs>
        <w:tab w:val="clear" w:pos="4536"/>
        <w:tab w:val="clear" w:pos="9072"/>
        <w:tab w:val="right" w:pos="9071"/>
      </w:tabs>
    </w:pPr>
    <w:r>
      <w:t>1112315.EN</w:t>
    </w:r>
    <w:r>
      <w:tab/>
      <w:t>PE 596.231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6A1" w:rsidRPr="00392409" w:rsidRDefault="00F826A1">
      <w:r w:rsidRPr="00392409">
        <w:separator/>
      </w:r>
    </w:p>
  </w:footnote>
  <w:footnote w:type="continuationSeparator" w:id="0">
    <w:p w:rsidR="00F826A1" w:rsidRPr="00392409" w:rsidRDefault="00F826A1">
      <w:r w:rsidRPr="00392409">
        <w:continuationSeparator/>
      </w:r>
    </w:p>
  </w:footnote>
  <w:footnote w:id="1">
    <w:p w:rsidR="0018536E" w:rsidRPr="0018536E" w:rsidRDefault="0018536E" w:rsidP="0018536E">
      <w:pPr>
        <w:pStyle w:val="FootnoteText"/>
        <w:tabs>
          <w:tab w:val="left" w:pos="283"/>
        </w:tabs>
        <w:ind w:left="283" w:hanging="283"/>
        <w:rPr>
          <w:lang w:val="fr-FR"/>
        </w:rPr>
      </w:pPr>
      <w:r>
        <w:rPr>
          <w:rStyle w:val="FootnoteReference"/>
        </w:rPr>
        <w:footnoteRef/>
      </w:r>
      <w:r>
        <w:t xml:space="preserve"> </w:t>
      </w:r>
      <w:r>
        <w:tab/>
        <w:t>WB Doing Business 2017: Equal Opportunity for All”, October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409"/>
    <w:rsid w:val="000457F1"/>
    <w:rsid w:val="00053EE8"/>
    <w:rsid w:val="0006026E"/>
    <w:rsid w:val="00064C91"/>
    <w:rsid w:val="000F5323"/>
    <w:rsid w:val="000F5E0A"/>
    <w:rsid w:val="001131AC"/>
    <w:rsid w:val="00132B9D"/>
    <w:rsid w:val="0018536E"/>
    <w:rsid w:val="001E2097"/>
    <w:rsid w:val="00312BBE"/>
    <w:rsid w:val="00360568"/>
    <w:rsid w:val="00392409"/>
    <w:rsid w:val="003F77B6"/>
    <w:rsid w:val="00450AD5"/>
    <w:rsid w:val="00455C70"/>
    <w:rsid w:val="00502F25"/>
    <w:rsid w:val="00582456"/>
    <w:rsid w:val="005A7709"/>
    <w:rsid w:val="0063286A"/>
    <w:rsid w:val="0079599D"/>
    <w:rsid w:val="007E1D7E"/>
    <w:rsid w:val="007E2438"/>
    <w:rsid w:val="00821923"/>
    <w:rsid w:val="0084204A"/>
    <w:rsid w:val="0085646B"/>
    <w:rsid w:val="008A1D3F"/>
    <w:rsid w:val="008B1124"/>
    <w:rsid w:val="0093445B"/>
    <w:rsid w:val="00954E0F"/>
    <w:rsid w:val="00991D20"/>
    <w:rsid w:val="009A6618"/>
    <w:rsid w:val="00A36B00"/>
    <w:rsid w:val="00A92E70"/>
    <w:rsid w:val="00AE6740"/>
    <w:rsid w:val="00B4456B"/>
    <w:rsid w:val="00BE6679"/>
    <w:rsid w:val="00BF4787"/>
    <w:rsid w:val="00C2009F"/>
    <w:rsid w:val="00C71C5F"/>
    <w:rsid w:val="00C829A4"/>
    <w:rsid w:val="00CD005F"/>
    <w:rsid w:val="00CD10B5"/>
    <w:rsid w:val="00D145A2"/>
    <w:rsid w:val="00DE59A7"/>
    <w:rsid w:val="00E03032"/>
    <w:rsid w:val="00E21223"/>
    <w:rsid w:val="00E46E2C"/>
    <w:rsid w:val="00E71957"/>
    <w:rsid w:val="00EF73C8"/>
    <w:rsid w:val="00F826A1"/>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6"/>
        <w:tab w:val="right" w:pos="9072"/>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link w:val="FootnoteTextChar"/>
    <w:rPr>
      <w:sz w:val="18"/>
    </w:rPr>
  </w:style>
  <w:style w:type="paragraph" w:styleId="BalloonText">
    <w:name w:val="Balloon Text"/>
    <w:basedOn w:val="Normal"/>
    <w:semiHidden/>
    <w:rsid w:val="00CD005F"/>
    <w:rPr>
      <w:rFonts w:ascii="Tahoma" w:hAnsi="Tahoma" w:cs="Tahoma"/>
      <w:sz w:val="16"/>
      <w:szCs w:val="16"/>
    </w:rPr>
  </w:style>
  <w:style w:type="character" w:styleId="FootnoteReference">
    <w:name w:val="footnote reference"/>
    <w:rsid w:val="008A1D3F"/>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character" w:customStyle="1" w:styleId="FootnoteTextChar">
    <w:name w:val="Footnote Text Char"/>
    <w:link w:val="FootnoteText"/>
    <w:rsid w:val="008A1D3F"/>
    <w:rPr>
      <w:rFonts w:ascii="Arial" w:hAnsi="Arial" w:cs="Arial"/>
      <w:snapToGrid w:val="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wilde\AppData\Local\Temp\Q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QE.dot</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DE WILDE Alice</dc:creator>
  <cp:keywords/>
  <dc:description/>
  <cp:lastModifiedBy>ADM-QPTRAD</cp:lastModifiedBy>
  <cp:revision>2</cp:revision>
  <cp:lastPrinted>2006-04-24T16:35:00Z</cp:lastPrinted>
  <dcterms:created xsi:type="dcterms:W3CDTF">2016-12-12T14:42:00Z</dcterms:created>
  <dcterms:modified xsi:type="dcterms:W3CDTF">2016-12-12T14:42:00Z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1112315</vt:lpwstr>
  </property>
  <property fmtid="{D5CDD505-2E9C-101B-9397-08002B2CF9AE}" pid="6" name="&lt;Type&gt;">
    <vt:lpwstr>QE</vt:lpwstr>
  </property>
  <property fmtid="{D5CDD505-2E9C-101B-9397-08002B2CF9AE}" pid="7" name="&lt;ModelCod&gt;">
    <vt:lpwstr>\\eiciLUXpr1\pdocep$\DocEP\DOCS\General\QE\QE.dot(17/02/2016 10:46:23)</vt:lpwstr>
  </property>
  <property fmtid="{D5CDD505-2E9C-101B-9397-08002B2CF9AE}" pid="8" name="&lt;ModelTra&gt;">
    <vt:lpwstr>\\eiciLUXpr1\pdocep$\DocEP\TRANSFIL\EN\QE.EN(11/07/2014 10:13:59)</vt:lpwstr>
  </property>
  <property fmtid="{D5CDD505-2E9C-101B-9397-08002B2CF9AE}" pid="9" name="&lt;Model&gt;">
    <vt:lpwstr>QE</vt:lpwstr>
  </property>
  <property fmtid="{D5CDD505-2E9C-101B-9397-08002B2CF9AE}" pid="10" name="FooterPath">
    <vt:lpwstr>QE\1112315EN.docx</vt:lpwstr>
  </property>
  <property fmtid="{D5CDD505-2E9C-101B-9397-08002B2CF9AE}" pid="11" name="PE Number">
    <vt:lpwstr>596.231</vt:lpwstr>
  </property>
  <property fmtid="{D5CDD505-2E9C-101B-9397-08002B2CF9AE}" pid="12" name="Bookout">
    <vt:lpwstr>OK - 2016/12/9 16:08</vt:lpwstr>
  </property>
  <property fmtid="{D5CDD505-2E9C-101B-9397-08002B2CF9AE}" pid="13" name="SubscribeElise">
    <vt:lpwstr/>
  </property>
</Properties>
</file>