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28" w:rsidRPr="00B86B21" w:rsidRDefault="00810E28" w:rsidP="00A02CD8">
      <w:pPr>
        <w:tabs>
          <w:tab w:val="left" w:pos="1134"/>
        </w:tabs>
        <w:rPr>
          <w:b/>
          <w:noProof/>
        </w:rPr>
      </w:pPr>
      <w:r w:rsidRPr="00B86B21">
        <w:rPr>
          <w:b/>
          <w:noProof/>
        </w:rPr>
        <w:t>Question avec demande de réponse écrite E-003188/2017</w:t>
      </w:r>
    </w:p>
    <w:p w:rsidR="00810E28" w:rsidRPr="00B86B21" w:rsidRDefault="00810E28" w:rsidP="00A02CD8">
      <w:pPr>
        <w:tabs>
          <w:tab w:val="left" w:pos="1134"/>
        </w:tabs>
        <w:rPr>
          <w:b/>
          <w:noProof/>
        </w:rPr>
      </w:pPr>
      <w:r w:rsidRPr="00B86B21">
        <w:rPr>
          <w:b/>
          <w:noProof/>
        </w:rPr>
        <w:t>à la Commission</w:t>
      </w:r>
    </w:p>
    <w:p w:rsidR="00810E28" w:rsidRPr="00B86B21" w:rsidRDefault="00810E28" w:rsidP="00A02CD8">
      <w:pPr>
        <w:tabs>
          <w:tab w:val="left" w:pos="1134"/>
        </w:tabs>
        <w:rPr>
          <w:noProof/>
        </w:rPr>
      </w:pPr>
      <w:r w:rsidRPr="00B86B21">
        <w:rPr>
          <w:noProof/>
        </w:rPr>
        <w:t>Article 130 du règlement</w:t>
      </w:r>
    </w:p>
    <w:p w:rsidR="00810E28" w:rsidRPr="00B86B21" w:rsidRDefault="00810E28" w:rsidP="00A02CD8">
      <w:pPr>
        <w:tabs>
          <w:tab w:val="left" w:pos="1134"/>
        </w:tabs>
        <w:spacing w:after="240"/>
        <w:rPr>
          <w:b/>
          <w:noProof/>
        </w:rPr>
      </w:pPr>
      <w:r w:rsidRPr="00B86B21">
        <w:rPr>
          <w:b/>
          <w:noProof/>
        </w:rPr>
        <w:t>Christine Revault D'Allonnes Bonnefoy (S&amp;D), Guillaume Balas (S&amp;D), Isabelle Thomas (S&amp;D), Jean-Paul Denanot (S&amp;D), Edouard Martin (S&amp;D), Sylvie Guillaume (S&amp;D), Gilles Pargneaux (S&amp;D), Eric Andrieu (S&amp;D), Emmanuel Maurel (S&amp;D) et Louis-Joseph Manscour (S&amp;D)</w:t>
      </w:r>
    </w:p>
    <w:p w:rsidR="00810E28" w:rsidRPr="00B86B21" w:rsidRDefault="00810E28" w:rsidP="00A02CD8">
      <w:pPr>
        <w:tabs>
          <w:tab w:val="left" w:pos="1134"/>
        </w:tabs>
        <w:spacing w:after="240"/>
        <w:ind w:left="1134" w:hanging="1134"/>
        <w:rPr>
          <w:noProof/>
        </w:rPr>
      </w:pPr>
      <w:r w:rsidRPr="00B86B21">
        <w:rPr>
          <w:noProof/>
        </w:rPr>
        <w:t>Objet:</w:t>
      </w:r>
      <w:r w:rsidRPr="00B86B21">
        <w:rPr>
          <w:noProof/>
        </w:rPr>
        <w:tab/>
        <w:t>Révision du règlement général d'exemption par catégorie sur les aides d'État - ports maritimes</w:t>
      </w:r>
    </w:p>
    <w:p w:rsidR="00810E28" w:rsidRPr="00B86B21" w:rsidRDefault="00810E28" w:rsidP="00A02CD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86B21">
        <w:rPr>
          <w:noProof/>
        </w:rPr>
        <w:t>Le règlement général d’exemption par catégorie sur les aides d’État (RGEC) fait actuellement l’objet d’une révision par la Commission européenne, notamment afin de l’élargir aux ports maritimes.</w:t>
      </w:r>
    </w:p>
    <w:p w:rsidR="00810E28" w:rsidRPr="00B86B21" w:rsidRDefault="00810E28" w:rsidP="00A02CD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86B21">
        <w:rPr>
          <w:noProof/>
        </w:rPr>
        <w:t>Dans cette perspective, au vu des nombreuses interrogations portant sur les risques juridiques d’une telle révision au regard des investissements en cours et à venir dans les infrastructures portuaires, il est tout à fait indispensable que la Commission européenne apporte des clarifications afin de garantir un cadre juridique stable pour les investissements portuaires conformément au règlement 2017/352 sur les services portuaires.</w:t>
      </w:r>
    </w:p>
    <w:p w:rsidR="00810E28" w:rsidRPr="00B86B21" w:rsidRDefault="00810E28" w:rsidP="00A02CD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86B21">
        <w:rPr>
          <w:noProof/>
        </w:rPr>
        <w:t>Comment la Commission entend-elle clarifier le champ d’application du RGEC en définissant précisément les types d’infrastructures concernées et ce qu’est un port de commerce?</w:t>
      </w:r>
    </w:p>
    <w:p w:rsidR="00810E28" w:rsidRPr="00B86B21" w:rsidRDefault="00810E28" w:rsidP="00A02CD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86B21">
        <w:rPr>
          <w:noProof/>
        </w:rPr>
        <w:t>La Commission entend-elle exclure les investissements relatifs aux opérations de dragage et aux infrastructures publiques (d’intérêt général) qui bénéficient, sans discrimination, à tous les utilisateurs du port?</w:t>
      </w:r>
    </w:p>
    <w:sectPr w:rsidR="00810E28" w:rsidRPr="00B86B21" w:rsidSect="00A02CD8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30" w:rsidRPr="00B11AB3" w:rsidRDefault="00B70830">
      <w:r w:rsidRPr="00B11AB3">
        <w:separator/>
      </w:r>
    </w:p>
  </w:endnote>
  <w:endnote w:type="continuationSeparator" w:id="0">
    <w:p w:rsidR="00B70830" w:rsidRPr="00B11AB3" w:rsidRDefault="00B70830">
      <w:r w:rsidRPr="00B11A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AC" w:rsidRPr="00A02CD8" w:rsidRDefault="00A02CD8" w:rsidP="00A02CD8">
    <w:pPr>
      <w:pStyle w:val="Footer"/>
      <w:tabs>
        <w:tab w:val="clear" w:pos="4536"/>
        <w:tab w:val="clear" w:pos="9072"/>
        <w:tab w:val="right" w:pos="9071"/>
      </w:tabs>
    </w:pPr>
    <w:r>
      <w:t>1125406.FR</w:t>
    </w:r>
    <w:r>
      <w:tab/>
      <w:t>PE 604.155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30" w:rsidRPr="00B11AB3" w:rsidRDefault="00B70830">
      <w:r w:rsidRPr="00B11AB3">
        <w:separator/>
      </w:r>
    </w:p>
  </w:footnote>
  <w:footnote w:type="continuationSeparator" w:id="0">
    <w:p w:rsidR="00B70830" w:rsidRPr="00B11AB3" w:rsidRDefault="00B70830">
      <w:r w:rsidRPr="00B11AB3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AB3"/>
    <w:rsid w:val="00025EBB"/>
    <w:rsid w:val="000457F1"/>
    <w:rsid w:val="00053EE8"/>
    <w:rsid w:val="0006026E"/>
    <w:rsid w:val="000F5323"/>
    <w:rsid w:val="000F5E0A"/>
    <w:rsid w:val="001131AC"/>
    <w:rsid w:val="00132B9D"/>
    <w:rsid w:val="00180733"/>
    <w:rsid w:val="001E2097"/>
    <w:rsid w:val="00312BBE"/>
    <w:rsid w:val="00360568"/>
    <w:rsid w:val="00450AD5"/>
    <w:rsid w:val="004A3935"/>
    <w:rsid w:val="004B4554"/>
    <w:rsid w:val="00502F25"/>
    <w:rsid w:val="00582456"/>
    <w:rsid w:val="005A7709"/>
    <w:rsid w:val="0063286A"/>
    <w:rsid w:val="0068475D"/>
    <w:rsid w:val="00746F6F"/>
    <w:rsid w:val="0079599D"/>
    <w:rsid w:val="007E1D7E"/>
    <w:rsid w:val="007E2438"/>
    <w:rsid w:val="007E7587"/>
    <w:rsid w:val="00810E28"/>
    <w:rsid w:val="00821923"/>
    <w:rsid w:val="0084204A"/>
    <w:rsid w:val="0085646B"/>
    <w:rsid w:val="008B1124"/>
    <w:rsid w:val="0093445B"/>
    <w:rsid w:val="00954E0F"/>
    <w:rsid w:val="009D5CD9"/>
    <w:rsid w:val="00A02CD8"/>
    <w:rsid w:val="00A36B00"/>
    <w:rsid w:val="00A92E70"/>
    <w:rsid w:val="00AE6740"/>
    <w:rsid w:val="00B11AB3"/>
    <w:rsid w:val="00B4456B"/>
    <w:rsid w:val="00B70830"/>
    <w:rsid w:val="00BA05D7"/>
    <w:rsid w:val="00BE6679"/>
    <w:rsid w:val="00BF4787"/>
    <w:rsid w:val="00C2009F"/>
    <w:rsid w:val="00C829A4"/>
    <w:rsid w:val="00CD005F"/>
    <w:rsid w:val="00CE4142"/>
    <w:rsid w:val="00D145A2"/>
    <w:rsid w:val="00D82291"/>
    <w:rsid w:val="00DE59A7"/>
    <w:rsid w:val="00E03032"/>
    <w:rsid w:val="00E0506A"/>
    <w:rsid w:val="00E21223"/>
    <w:rsid w:val="00E46E2C"/>
    <w:rsid w:val="00E7195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E9E93-2303-4A62-8121-78C3D65B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02CD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SYRE Marie-Anne</dc:creator>
  <cp:keywords/>
  <dc:description/>
  <cp:lastModifiedBy>ADM-QPTRAD</cp:lastModifiedBy>
  <cp:revision>2</cp:revision>
  <cp:lastPrinted>2017-05-09T06:26:00Z</cp:lastPrinted>
  <dcterms:created xsi:type="dcterms:W3CDTF">2017-05-09T08:38:00Z</dcterms:created>
  <dcterms:modified xsi:type="dcterms:W3CDTF">2017-05-09T08:38:00Z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9.0.0 Build [20170325]</vt:lpwstr>
  </property>
  <property fmtid="{D5CDD505-2E9C-101B-9397-08002B2CF9AE}" pid="4" name="LastEdited with">
    <vt:lpwstr>9.0.0 Build [20170325]</vt:lpwstr>
  </property>
  <property fmtid="{D5CDD505-2E9C-101B-9397-08002B2CF9AE}" pid="5" name="&lt;FdR&gt;">
    <vt:lpwstr>1125406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\\eiciLUXpr1\pdocep$\DocEP\DOCS\General\QE\QE.dot(28/03/2017 18:30:39)</vt:lpwstr>
  </property>
  <property fmtid="{D5CDD505-2E9C-101B-9397-08002B2CF9AE}" pid="8" name="&lt;ModelTra&gt;">
    <vt:lpwstr>\\eiciLUXpr1\pdocep$\DocEP\TRANSFIL\FR\QE.FR(28/03/2017 18:29:36)</vt:lpwstr>
  </property>
  <property fmtid="{D5CDD505-2E9C-101B-9397-08002B2CF9AE}" pid="9" name="&lt;Model&gt;">
    <vt:lpwstr>QE</vt:lpwstr>
  </property>
  <property fmtid="{D5CDD505-2E9C-101B-9397-08002B2CF9AE}" pid="10" name="FooterPath">
    <vt:lpwstr>QE\1125406FR.doc</vt:lpwstr>
  </property>
  <property fmtid="{D5CDD505-2E9C-101B-9397-08002B2CF9AE}" pid="11" name="PE Number">
    <vt:lpwstr>604.155</vt:lpwstr>
  </property>
  <property fmtid="{D5CDD505-2E9C-101B-9397-08002B2CF9AE}" pid="12" name="SubscribeElise">
    <vt:lpwstr/>
  </property>
  <property fmtid="{D5CDD505-2E9C-101B-9397-08002B2CF9AE}" pid="13" name="Bookout">
    <vt:lpwstr>OK - 2017/05/09 10:35</vt:lpwstr>
  </property>
</Properties>
</file>