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E2" w:rsidRPr="00793A8E" w:rsidRDefault="0045468E" w:rsidP="00793A8E">
      <w:pPr>
        <w:widowControl w:val="0"/>
        <w:rPr>
          <w:noProof/>
        </w:rPr>
      </w:pPr>
      <w:r w:rsidRPr="00793A8E">
        <w:rPr>
          <w:noProof/>
        </w:rPr>
        <w:t>EN</w:t>
      </w:r>
      <w:r w:rsidRPr="00793A8E">
        <w:rPr>
          <w:noProof/>
        </w:rPr>
        <w:cr/>
      </w:r>
      <w:r w:rsidR="00166440" w:rsidRPr="00793A8E">
        <w:rPr>
          <w:noProof/>
        </w:rPr>
        <w:t>E</w:t>
      </w:r>
      <w:r w:rsidRPr="00793A8E">
        <w:rPr>
          <w:noProof/>
        </w:rPr>
        <w:t>-00</w:t>
      </w:r>
      <w:r w:rsidR="004B5073" w:rsidRPr="00793A8E">
        <w:rPr>
          <w:noProof/>
        </w:rPr>
        <w:t>1825</w:t>
      </w:r>
      <w:r w:rsidRPr="00793A8E">
        <w:rPr>
          <w:noProof/>
        </w:rPr>
        <w:t>/2018</w:t>
      </w:r>
      <w:r w:rsidRPr="00793A8E">
        <w:rPr>
          <w:noProof/>
        </w:rPr>
        <w:cr/>
        <w:t>Answer given by Mr Andriukaitis</w:t>
      </w:r>
      <w:r w:rsidRPr="00793A8E">
        <w:rPr>
          <w:noProof/>
        </w:rPr>
        <w:cr/>
        <w:t>on behalf of the Commission</w:t>
      </w:r>
      <w:r w:rsidRPr="00793A8E">
        <w:rPr>
          <w:noProof/>
        </w:rPr>
        <w:cr/>
        <w:t xml:space="preserve">(17.5.2018) </w:t>
      </w:r>
      <w:r w:rsidRPr="00793A8E">
        <w:rPr>
          <w:noProof/>
        </w:rPr>
        <w:cr/>
      </w:r>
    </w:p>
    <w:p w:rsidR="00400D5F" w:rsidRPr="00793A8E" w:rsidRDefault="0045468E" w:rsidP="00793A8E">
      <w:pPr>
        <w:widowControl w:val="0"/>
        <w:rPr>
          <w:noProof/>
        </w:rPr>
      </w:pPr>
      <w:r w:rsidRPr="00793A8E">
        <w:rPr>
          <w:noProof/>
        </w:rPr>
        <w:cr/>
      </w:r>
      <w:r w:rsidR="00A46EA1" w:rsidRPr="00793A8E">
        <w:rPr>
          <w:noProof/>
        </w:rPr>
        <w:t>As the Commission pointed out in its answers to written questions E-</w:t>
      </w:r>
      <w:r w:rsidR="00166440" w:rsidRPr="00793A8E">
        <w:rPr>
          <w:noProof/>
        </w:rPr>
        <w:t>00</w:t>
      </w:r>
      <w:r w:rsidR="00A46EA1" w:rsidRPr="00793A8E">
        <w:rPr>
          <w:noProof/>
        </w:rPr>
        <w:t>0055/2017 and E-000567/2018, Council Directive 2000/29/EC</w:t>
      </w:r>
      <w:r w:rsidR="00793A8E">
        <w:rPr>
          <w:rStyle w:val="FootnoteReference"/>
          <w:noProof/>
        </w:rPr>
        <w:footnoteReference w:id="1"/>
      </w:r>
      <w:r w:rsidR="00A46EA1" w:rsidRPr="00793A8E">
        <w:rPr>
          <w:noProof/>
        </w:rPr>
        <w:t xml:space="preserve"> includes specific measures against the introduction into and spread within the EU of </w:t>
      </w:r>
      <w:r w:rsidR="00A46EA1" w:rsidRPr="00793A8E">
        <w:rPr>
          <w:i/>
          <w:noProof/>
        </w:rPr>
        <w:t>Candidatus Liberibacter</w:t>
      </w:r>
      <w:r w:rsidR="00A46EA1" w:rsidRPr="00793A8E">
        <w:rPr>
          <w:noProof/>
        </w:rPr>
        <w:t xml:space="preserve"> spp, the causal agent of Huanglongbing disease or citrus greening, and its vectors, </w:t>
      </w:r>
      <w:r w:rsidR="00A46EA1" w:rsidRPr="00793A8E">
        <w:rPr>
          <w:i/>
          <w:noProof/>
        </w:rPr>
        <w:t>Diaphorina citri</w:t>
      </w:r>
      <w:r w:rsidR="00A46EA1" w:rsidRPr="00793A8E">
        <w:rPr>
          <w:noProof/>
        </w:rPr>
        <w:t xml:space="preserve"> and </w:t>
      </w:r>
      <w:r w:rsidR="00A46EA1" w:rsidRPr="00793A8E">
        <w:rPr>
          <w:i/>
          <w:noProof/>
        </w:rPr>
        <w:t>Trioza erytreae</w:t>
      </w:r>
      <w:r w:rsidR="00A46EA1" w:rsidRPr="00793A8E">
        <w:rPr>
          <w:noProof/>
        </w:rPr>
        <w:t>. The same Directive includes specific measures against false codling moth</w:t>
      </w:r>
      <w:r w:rsidR="00FD2F45" w:rsidRPr="00793A8E">
        <w:rPr>
          <w:noProof/>
        </w:rPr>
        <w:t xml:space="preserve"> </w:t>
      </w:r>
      <w:r w:rsidR="00A46EA1" w:rsidRPr="00793A8E">
        <w:rPr>
          <w:noProof/>
        </w:rPr>
        <w:t>and citrus black spot.</w:t>
      </w:r>
    </w:p>
    <w:p w:rsidR="00400D5F" w:rsidRPr="00793A8E" w:rsidRDefault="00400D5F" w:rsidP="00793A8E">
      <w:pPr>
        <w:widowControl w:val="0"/>
        <w:rPr>
          <w:noProof/>
        </w:rPr>
      </w:pPr>
    </w:p>
    <w:p w:rsidR="00400D5F" w:rsidRPr="00793A8E" w:rsidRDefault="002C34E2" w:rsidP="00793A8E">
      <w:pPr>
        <w:widowControl w:val="0"/>
        <w:rPr>
          <w:noProof/>
        </w:rPr>
      </w:pPr>
      <w:r w:rsidRPr="00793A8E">
        <w:rPr>
          <w:noProof/>
        </w:rPr>
        <w:t>As far as false codling moth is concerned</w:t>
      </w:r>
      <w:r w:rsidR="00FD2F45" w:rsidRPr="00793A8E">
        <w:rPr>
          <w:noProof/>
        </w:rPr>
        <w:t xml:space="preserve">, as </w:t>
      </w:r>
      <w:r w:rsidRPr="00793A8E">
        <w:rPr>
          <w:noProof/>
        </w:rPr>
        <w:t xml:space="preserve">the Commission pointed out in its answer to </w:t>
      </w:r>
      <w:r w:rsidR="00FD2F45" w:rsidRPr="00793A8E">
        <w:rPr>
          <w:noProof/>
        </w:rPr>
        <w:t>written question P-002783/2017, th</w:t>
      </w:r>
      <w:r w:rsidR="00620794" w:rsidRPr="00793A8E">
        <w:rPr>
          <w:noProof/>
        </w:rPr>
        <w:t xml:space="preserve">e Commission </w:t>
      </w:r>
      <w:r w:rsidR="00FD2F45" w:rsidRPr="00793A8E">
        <w:rPr>
          <w:noProof/>
        </w:rPr>
        <w:t xml:space="preserve">included </w:t>
      </w:r>
      <w:r w:rsidR="00620794" w:rsidRPr="00793A8E">
        <w:rPr>
          <w:noProof/>
        </w:rPr>
        <w:t xml:space="preserve">in </w:t>
      </w:r>
      <w:r w:rsidR="00FD2F45" w:rsidRPr="00793A8E">
        <w:rPr>
          <w:noProof/>
        </w:rPr>
        <w:t xml:space="preserve">the annexes </w:t>
      </w:r>
      <w:r w:rsidRPr="00793A8E">
        <w:rPr>
          <w:noProof/>
        </w:rPr>
        <w:t xml:space="preserve">to </w:t>
      </w:r>
      <w:r w:rsidR="00FD2F45" w:rsidRPr="00793A8E">
        <w:rPr>
          <w:noProof/>
        </w:rPr>
        <w:t>Directive 2000/29/EC the cold treatment as an effective treatment. Other effective treatments are also given as an option.</w:t>
      </w:r>
    </w:p>
    <w:p w:rsidR="00400D5F" w:rsidRPr="00793A8E" w:rsidRDefault="00400D5F" w:rsidP="00793A8E">
      <w:pPr>
        <w:widowControl w:val="0"/>
        <w:rPr>
          <w:noProof/>
        </w:rPr>
      </w:pPr>
    </w:p>
    <w:p w:rsidR="0045468E" w:rsidRPr="00793A8E" w:rsidRDefault="002E503C" w:rsidP="00793A8E">
      <w:pPr>
        <w:widowControl w:val="0"/>
        <w:rPr>
          <w:noProof/>
        </w:rPr>
      </w:pPr>
      <w:r w:rsidRPr="00793A8E">
        <w:rPr>
          <w:noProof/>
        </w:rPr>
        <w:t>As far as citrus black spot is concerned</w:t>
      </w:r>
      <w:r w:rsidR="00A46EA1" w:rsidRPr="00793A8E">
        <w:rPr>
          <w:noProof/>
        </w:rPr>
        <w:t>, emergency measures are in place regarding imports of citrus fruit from Argentina, Brazil, South Africa and Uruguay</w:t>
      </w:r>
      <w:bookmarkStart w:id="0" w:name="_GoBack"/>
      <w:bookmarkEnd w:id="0"/>
      <w:r w:rsidR="00793A8E">
        <w:rPr>
          <w:rStyle w:val="FootnoteReference"/>
          <w:noProof/>
        </w:rPr>
        <w:footnoteReference w:id="2"/>
      </w:r>
      <w:r w:rsidR="00A46EA1" w:rsidRPr="00793A8E">
        <w:rPr>
          <w:noProof/>
        </w:rPr>
        <w:t>.</w:t>
      </w:r>
    </w:p>
    <w:p w:rsidR="00A46EA1" w:rsidRPr="00793A8E" w:rsidRDefault="00A46EA1" w:rsidP="00793A8E">
      <w:pPr>
        <w:widowControl w:val="0"/>
        <w:rPr>
          <w:noProof/>
        </w:rPr>
      </w:pPr>
    </w:p>
    <w:p w:rsidR="00A46EA1" w:rsidRPr="00793A8E" w:rsidRDefault="00A46EA1" w:rsidP="00793A8E">
      <w:pPr>
        <w:widowControl w:val="0"/>
        <w:rPr>
          <w:noProof/>
        </w:rPr>
      </w:pPr>
      <w:r w:rsidRPr="00793A8E">
        <w:rPr>
          <w:noProof/>
        </w:rPr>
        <w:t xml:space="preserve">The Commission is of the view that the very stringent measures </w:t>
      </w:r>
      <w:r w:rsidR="002E503C" w:rsidRPr="00793A8E">
        <w:rPr>
          <w:noProof/>
        </w:rPr>
        <w:t xml:space="preserve">in place </w:t>
      </w:r>
      <w:r w:rsidRPr="00793A8E">
        <w:rPr>
          <w:noProof/>
        </w:rPr>
        <w:t>against pest of citrus</w:t>
      </w:r>
      <w:r w:rsidR="00FD2F45" w:rsidRPr="00793A8E">
        <w:rPr>
          <w:noProof/>
        </w:rPr>
        <w:t xml:space="preserve"> fruit are currently sufficient</w:t>
      </w:r>
      <w:r w:rsidRPr="00793A8E">
        <w:rPr>
          <w:noProof/>
        </w:rPr>
        <w:t>.</w:t>
      </w:r>
      <w:r w:rsidR="00FD2F45" w:rsidRPr="00793A8E">
        <w:rPr>
          <w:noProof/>
        </w:rPr>
        <w:t xml:space="preserve"> </w:t>
      </w:r>
      <w:r w:rsidR="002E503C" w:rsidRPr="00793A8E">
        <w:rPr>
          <w:noProof/>
        </w:rPr>
        <w:t xml:space="preserve">Together with the Member States, the </w:t>
      </w:r>
      <w:r w:rsidRPr="00793A8E">
        <w:rPr>
          <w:noProof/>
        </w:rPr>
        <w:t xml:space="preserve">Commission </w:t>
      </w:r>
      <w:r w:rsidR="002E503C" w:rsidRPr="00793A8E">
        <w:rPr>
          <w:noProof/>
        </w:rPr>
        <w:t xml:space="preserve">is </w:t>
      </w:r>
      <w:r w:rsidRPr="00793A8E">
        <w:rPr>
          <w:noProof/>
        </w:rPr>
        <w:t>closely</w:t>
      </w:r>
      <w:r w:rsidR="002E503C" w:rsidRPr="00793A8E">
        <w:rPr>
          <w:noProof/>
        </w:rPr>
        <w:t xml:space="preserve"> monitoring</w:t>
      </w:r>
      <w:r w:rsidRPr="00793A8E">
        <w:rPr>
          <w:noProof/>
        </w:rPr>
        <w:t xml:space="preserve"> the situation, in order to assess in a timely manner whether additional actions </w:t>
      </w:r>
      <w:r w:rsidR="00620794" w:rsidRPr="00793A8E">
        <w:rPr>
          <w:noProof/>
        </w:rPr>
        <w:t>would be</w:t>
      </w:r>
      <w:r w:rsidRPr="00793A8E">
        <w:rPr>
          <w:noProof/>
        </w:rPr>
        <w:t xml:space="preserve"> justified.</w:t>
      </w:r>
    </w:p>
    <w:p w:rsidR="00943B5A" w:rsidRPr="00793A8E" w:rsidRDefault="00943B5A" w:rsidP="00793A8E">
      <w:pPr>
        <w:widowControl w:val="0"/>
        <w:rPr>
          <w:noProof/>
        </w:rPr>
      </w:pPr>
    </w:p>
    <w:sectPr w:rsidR="00943B5A" w:rsidRPr="00793A8E" w:rsidSect="00793A8E">
      <w:headerReference w:type="even" r:id="rId6"/>
      <w:headerReference w:type="default" r:id="rId7"/>
      <w:footerReference w:type="even" r:id="rId8"/>
      <w:footerReference w:type="default" r:id="rId9"/>
      <w:headerReference w:type="first" r:id="rId10"/>
      <w:footerReference w:type="first" r:id="rId11"/>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4E" w:rsidRDefault="00326F4E" w:rsidP="00AD2209">
      <w:r>
        <w:separator/>
      </w:r>
    </w:p>
  </w:endnote>
  <w:endnote w:type="continuationSeparator" w:id="0">
    <w:p w:rsidR="00326F4E" w:rsidRDefault="00326F4E"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E" w:rsidRDefault="00793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E" w:rsidRPr="00793A8E" w:rsidRDefault="00793A8E" w:rsidP="00793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E" w:rsidRDefault="00793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4E" w:rsidRDefault="00326F4E" w:rsidP="00AD2209">
      <w:r>
        <w:separator/>
      </w:r>
    </w:p>
  </w:footnote>
  <w:footnote w:type="continuationSeparator" w:id="0">
    <w:p w:rsidR="00326F4E" w:rsidRDefault="00326F4E" w:rsidP="00AD2209">
      <w:r>
        <w:continuationSeparator/>
      </w:r>
    </w:p>
  </w:footnote>
  <w:footnote w:id="1">
    <w:p w:rsidR="00793A8E" w:rsidRPr="00793A8E" w:rsidRDefault="00793A8E" w:rsidP="00793A8E">
      <w:pPr>
        <w:pStyle w:val="FootnoteText"/>
        <w:tabs>
          <w:tab w:val="left" w:pos="283"/>
        </w:tabs>
        <w:ind w:left="283" w:hanging="283"/>
        <w:rPr>
          <w:lang w:val="fr-FR"/>
        </w:rPr>
      </w:pPr>
      <w:r>
        <w:rPr>
          <w:rStyle w:val="FootnoteReference"/>
        </w:rPr>
        <w:footnoteRef/>
      </w:r>
      <w:r>
        <w:t xml:space="preserve"> </w:t>
      </w:r>
      <w:r>
        <w:tab/>
        <w:t>Council Directive 2000/29/EC of 8 May 2000 on protective measures against the introduction into the Community of organisms harmful to plants or plant products and against their spread within the Community, OJ L 169, 10.7.2000, p.1-112.</w:t>
      </w:r>
    </w:p>
  </w:footnote>
  <w:footnote w:id="2">
    <w:p w:rsidR="00793A8E" w:rsidRPr="00793A8E" w:rsidRDefault="00793A8E" w:rsidP="00793A8E">
      <w:pPr>
        <w:pStyle w:val="FootnoteText"/>
        <w:tabs>
          <w:tab w:val="left" w:pos="283"/>
        </w:tabs>
        <w:ind w:left="283" w:hanging="283"/>
        <w:rPr>
          <w:lang w:val="fr-FR"/>
        </w:rPr>
      </w:pPr>
      <w:r>
        <w:rPr>
          <w:rStyle w:val="FootnoteReference"/>
        </w:rPr>
        <w:footnoteRef/>
      </w:r>
      <w:r>
        <w:t xml:space="preserve"> </w:t>
      </w:r>
      <w:r>
        <w:tab/>
        <w:t>Commission Implementing Decision (EU) 2016/715 of 11 May 2016 setting out measures in respect of certain fruits originating in certain third countries to prevent the introduction into and the spread within the Union of the harmful organism Phyllosticta citricarpa (McAlpine) Van der Aa, OJ L 125, 13.5.2016, p. 16–23.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E" w:rsidRDefault="0079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E" w:rsidRPr="00793A8E" w:rsidRDefault="00793A8E" w:rsidP="00793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8E" w:rsidRDefault="00793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207D6"/>
    <w:rsid w:val="00166440"/>
    <w:rsid w:val="0025707E"/>
    <w:rsid w:val="00277C98"/>
    <w:rsid w:val="002C34E2"/>
    <w:rsid w:val="002E075F"/>
    <w:rsid w:val="002E503C"/>
    <w:rsid w:val="00326F4E"/>
    <w:rsid w:val="00367C9F"/>
    <w:rsid w:val="00400D5F"/>
    <w:rsid w:val="0043354D"/>
    <w:rsid w:val="0045468E"/>
    <w:rsid w:val="00457AFE"/>
    <w:rsid w:val="0047523D"/>
    <w:rsid w:val="004B5073"/>
    <w:rsid w:val="005812E8"/>
    <w:rsid w:val="005A2E98"/>
    <w:rsid w:val="00620794"/>
    <w:rsid w:val="006A301C"/>
    <w:rsid w:val="006F02A4"/>
    <w:rsid w:val="0076078D"/>
    <w:rsid w:val="00776C71"/>
    <w:rsid w:val="00777D90"/>
    <w:rsid w:val="00793A8E"/>
    <w:rsid w:val="007A78FD"/>
    <w:rsid w:val="00821026"/>
    <w:rsid w:val="008573E3"/>
    <w:rsid w:val="008F215C"/>
    <w:rsid w:val="00943B5A"/>
    <w:rsid w:val="00A46EA1"/>
    <w:rsid w:val="00AD2209"/>
    <w:rsid w:val="00B2328F"/>
    <w:rsid w:val="00C71D0F"/>
    <w:rsid w:val="00DF3FE1"/>
    <w:rsid w:val="00E06FED"/>
    <w:rsid w:val="00E82AD1"/>
    <w:rsid w:val="00ED6175"/>
    <w:rsid w:val="00FD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link w:val="FootnoteTextChar"/>
    <w:unhideWhenUsed/>
    <w:rsid w:val="00A46EA1"/>
    <w:rPr>
      <w:sz w:val="18"/>
      <w:szCs w:val="20"/>
    </w:rPr>
  </w:style>
  <w:style w:type="character" w:customStyle="1" w:styleId="FootnoteTextChar">
    <w:name w:val="Footnote Text Char"/>
    <w:basedOn w:val="DefaultParagraphFont"/>
    <w:link w:val="FootnoteText"/>
    <w:rsid w:val="00A46EA1"/>
    <w:rPr>
      <w:rFonts w:ascii="Arial" w:hAnsi="Arial" w:cs="Arial"/>
      <w:sz w:val="18"/>
    </w:rPr>
  </w:style>
  <w:style w:type="character" w:styleId="FootnoteReference">
    <w:name w:val="footnote reference"/>
    <w:semiHidden/>
    <w:unhideWhenUsed/>
    <w:rsid w:val="00A46EA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2E503C"/>
    <w:rPr>
      <w:rFonts w:ascii="Segoe UI" w:hAnsi="Segoe UI" w:cs="Segoe UI"/>
      <w:sz w:val="18"/>
      <w:szCs w:val="18"/>
    </w:rPr>
  </w:style>
  <w:style w:type="character" w:customStyle="1" w:styleId="BalloonTextChar">
    <w:name w:val="Balloon Text Char"/>
    <w:link w:val="BalloonText"/>
    <w:uiPriority w:val="99"/>
    <w:semiHidden/>
    <w:rsid w:val="002E5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8030">
      <w:bodyDiv w:val="1"/>
      <w:marLeft w:val="0"/>
      <w:marRight w:val="0"/>
      <w:marTop w:val="0"/>
      <w:marBottom w:val="0"/>
      <w:divBdr>
        <w:top w:val="none" w:sz="0" w:space="0" w:color="auto"/>
        <w:left w:val="none" w:sz="0" w:space="0" w:color="auto"/>
        <w:bottom w:val="none" w:sz="0" w:space="0" w:color="auto"/>
        <w:right w:val="none" w:sz="0" w:space="0" w:color="auto"/>
      </w:divBdr>
      <w:divsChild>
        <w:div w:id="1036806775">
          <w:marLeft w:val="0"/>
          <w:marRight w:val="0"/>
          <w:marTop w:val="0"/>
          <w:marBottom w:val="0"/>
          <w:divBdr>
            <w:top w:val="none" w:sz="0" w:space="0" w:color="auto"/>
            <w:left w:val="none" w:sz="0" w:space="0" w:color="auto"/>
            <w:bottom w:val="none" w:sz="0" w:space="0" w:color="auto"/>
            <w:right w:val="none" w:sz="0" w:space="0" w:color="auto"/>
          </w:divBdr>
          <w:divsChild>
            <w:div w:id="7966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2018-05-17T07:40:00Z</dcterms:created>
  <dcterms:modified xsi:type="dcterms:W3CDTF">2018-05-17T07:40:00Z</dcterms:modified>
</cp:coreProperties>
</file>