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DE09E0" w:rsidRDefault="00DE09E0" w:rsidP="00DE09E0">
      <w:pPr>
        <w:rPr>
          <w:b/>
          <w:noProof/>
        </w:rPr>
      </w:pPr>
      <w:bookmarkStart w:id="0" w:name="_GoBack"/>
      <w:bookmarkEnd w:id="0"/>
      <w:r w:rsidRPr="00DE09E0">
        <w:rPr>
          <w:b/>
          <w:noProof/>
        </w:rPr>
        <w:t>Question for written answer E-002477/2018</w:t>
      </w:r>
    </w:p>
    <w:p w:rsidR="00DE09E0" w:rsidRPr="00DE09E0" w:rsidRDefault="00DE09E0" w:rsidP="00DE09E0">
      <w:pPr>
        <w:rPr>
          <w:b/>
          <w:noProof/>
        </w:rPr>
      </w:pPr>
      <w:r w:rsidRPr="00DE09E0">
        <w:rPr>
          <w:b/>
          <w:noProof/>
        </w:rPr>
        <w:t>to the Commission</w:t>
      </w:r>
    </w:p>
    <w:p w:rsidR="00DE09E0" w:rsidRPr="00DE09E0" w:rsidRDefault="00DE09E0" w:rsidP="00DE09E0">
      <w:pPr>
        <w:rPr>
          <w:noProof/>
        </w:rPr>
      </w:pPr>
      <w:r w:rsidRPr="00DE09E0">
        <w:rPr>
          <w:noProof/>
        </w:rPr>
        <w:t>Rule 130</w:t>
      </w:r>
    </w:p>
    <w:p w:rsidR="00DE09E0" w:rsidRPr="00DE09E0" w:rsidRDefault="00DE09E0" w:rsidP="00DE09E0">
      <w:pPr>
        <w:spacing w:after="240"/>
        <w:rPr>
          <w:b/>
          <w:noProof/>
        </w:rPr>
      </w:pPr>
      <w:r w:rsidRPr="00DE09E0">
        <w:rPr>
          <w:b/>
          <w:noProof/>
        </w:rPr>
        <w:t>Ryszard Czarnecki (ECR)</w:t>
      </w:r>
    </w:p>
    <w:p w:rsidR="00DE09E0" w:rsidRPr="00DE09E0" w:rsidRDefault="00DE09E0" w:rsidP="00DE09E0">
      <w:pPr>
        <w:tabs>
          <w:tab w:val="left" w:pos="1134"/>
        </w:tabs>
        <w:spacing w:after="240"/>
        <w:ind w:left="1134" w:hanging="1134"/>
        <w:rPr>
          <w:noProof/>
        </w:rPr>
      </w:pPr>
      <w:r w:rsidRPr="00DE09E0">
        <w:rPr>
          <w:noProof/>
        </w:rPr>
        <w:t>Subject:</w:t>
      </w:r>
      <w:r w:rsidRPr="00DE09E0">
        <w:rPr>
          <w:noProof/>
        </w:rPr>
        <w:tab/>
        <w:t>Activities of the Open Dialog Foundation</w:t>
      </w:r>
    </w:p>
    <w:p w:rsidR="00D2398E" w:rsidRPr="00DE09E0" w:rsidRDefault="00D2398E" w:rsidP="00DE09E0">
      <w:pPr>
        <w:spacing w:after="240"/>
        <w:rPr>
          <w:noProof/>
        </w:rPr>
      </w:pPr>
      <w:r w:rsidRPr="00DE09E0">
        <w:rPr>
          <w:noProof/>
        </w:rPr>
        <w:t xml:space="preserve">The Commission maintains the Transparency Register, which is a database containing information on organisations that are trying to influence the EU institutions’ implementation and development of policies. By issuing a pass, the Commission certifies that a person is trustworthy and can move freely within the EU institutions, where European law is made. Lyudmyla Kozlovska, President of the Open Dialog Foundation, is registered in the Transparency Register under number 807840314371-39. The purpose of the ODF was supposedly to defend democracy and human rights, but its donors are closely linked to the Russian Federation and Lyudmyla Kozlovska and her family were granted Russian passports immediately following the annexation of Crimea. </w:t>
      </w:r>
    </w:p>
    <w:p w:rsidR="00BF4787" w:rsidRPr="00DE09E0" w:rsidRDefault="00D2398E" w:rsidP="00DE09E0">
      <w:pPr>
        <w:spacing w:after="240"/>
        <w:rPr>
          <w:noProof/>
        </w:rPr>
      </w:pPr>
      <w:r w:rsidRPr="00DE09E0">
        <w:rPr>
          <w:noProof/>
        </w:rPr>
        <w:t>In this connection:</w:t>
      </w:r>
    </w:p>
    <w:p w:rsidR="00D2398E" w:rsidRPr="00DE09E0" w:rsidRDefault="00D2398E" w:rsidP="00DE09E0">
      <w:pPr>
        <w:tabs>
          <w:tab w:val="left" w:pos="567"/>
        </w:tabs>
        <w:spacing w:after="240"/>
        <w:rPr>
          <w:noProof/>
        </w:rPr>
      </w:pPr>
      <w:r w:rsidRPr="00DE09E0">
        <w:rPr>
          <w:noProof/>
        </w:rPr>
        <w:t>1)</w:t>
      </w:r>
      <w:r w:rsidRPr="00DE09E0">
        <w:rPr>
          <w:noProof/>
        </w:rPr>
        <w:tab/>
        <w:t>Does the Commission feel that Lyudmyla Kozlovska, who has numerous connections with the Russian Federation and who manages a foundation financed by an entity that cooperates with the Russian Navy, is a trustworthy person who should be in possession of a pass to the EU institutions?</w:t>
      </w:r>
    </w:p>
    <w:p w:rsidR="00DE09E0" w:rsidRDefault="00D2398E" w:rsidP="00DE09E0">
      <w:pPr>
        <w:tabs>
          <w:tab w:val="left" w:pos="567"/>
        </w:tabs>
        <w:spacing w:after="240"/>
        <w:rPr>
          <w:noProof/>
        </w:rPr>
      </w:pPr>
      <w:r w:rsidRPr="00DE09E0">
        <w:rPr>
          <w:noProof/>
        </w:rPr>
        <w:t>2)</w:t>
      </w:r>
      <w:r w:rsidRPr="00DE09E0">
        <w:rPr>
          <w:noProof/>
        </w:rPr>
        <w:tab/>
        <w:t>Will the Commission investigate the links between the Open Dialog Foundation and the Russian Federation and, in particular, the murky sources of the funding it receives for its operations?</w:t>
      </w:r>
    </w:p>
    <w:p w:rsidR="003D2B02" w:rsidRPr="00DE09E0" w:rsidRDefault="003D2B02" w:rsidP="00DE09E0">
      <w:pPr>
        <w:tabs>
          <w:tab w:val="left" w:pos="567"/>
        </w:tabs>
        <w:spacing w:after="240"/>
        <w:rPr>
          <w:noProof/>
        </w:rPr>
      </w:pPr>
    </w:p>
    <w:sectPr w:rsidR="003D2B02" w:rsidRPr="00DE09E0" w:rsidSect="00DE09E0">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79" w:rsidRPr="00DA5CD0" w:rsidRDefault="00D03879">
      <w:r w:rsidRPr="00DA5CD0">
        <w:separator/>
      </w:r>
    </w:p>
  </w:endnote>
  <w:endnote w:type="continuationSeparator" w:id="0">
    <w:p w:rsidR="00D03879" w:rsidRPr="00DA5CD0" w:rsidRDefault="00D03879">
      <w:r w:rsidRPr="00DA5C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DE09E0" w:rsidRDefault="00DE09E0" w:rsidP="00DE09E0">
    <w:pPr>
      <w:pStyle w:val="Footer"/>
      <w:tabs>
        <w:tab w:val="clear" w:pos="4535"/>
      </w:tabs>
    </w:pPr>
    <w:r>
      <w:t>1152655.EN</w:t>
    </w:r>
    <w:r>
      <w:tab/>
      <w:t>PE 621.408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79" w:rsidRPr="00DA5CD0" w:rsidRDefault="00D03879">
      <w:r w:rsidRPr="00DA5CD0">
        <w:separator/>
      </w:r>
    </w:p>
  </w:footnote>
  <w:footnote w:type="continuationSeparator" w:id="0">
    <w:p w:rsidR="00D03879" w:rsidRPr="00DA5CD0" w:rsidRDefault="00D03879">
      <w:r w:rsidRPr="00DA5CD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879"/>
    <w:rsid w:val="00007D4D"/>
    <w:rsid w:val="000457F1"/>
    <w:rsid w:val="00053EE8"/>
    <w:rsid w:val="0006026E"/>
    <w:rsid w:val="000F5323"/>
    <w:rsid w:val="000F5E0A"/>
    <w:rsid w:val="001131AC"/>
    <w:rsid w:val="00132B9D"/>
    <w:rsid w:val="001E2097"/>
    <w:rsid w:val="002365B0"/>
    <w:rsid w:val="00241E5C"/>
    <w:rsid w:val="00256F20"/>
    <w:rsid w:val="002818E3"/>
    <w:rsid w:val="002912D9"/>
    <w:rsid w:val="002D3C39"/>
    <w:rsid w:val="00312BBE"/>
    <w:rsid w:val="00360568"/>
    <w:rsid w:val="00375809"/>
    <w:rsid w:val="003D2B02"/>
    <w:rsid w:val="00405B97"/>
    <w:rsid w:val="00450AD5"/>
    <w:rsid w:val="0047070C"/>
    <w:rsid w:val="004B4554"/>
    <w:rsid w:val="00502F25"/>
    <w:rsid w:val="00582456"/>
    <w:rsid w:val="005A7709"/>
    <w:rsid w:val="005F2DA2"/>
    <w:rsid w:val="0063286A"/>
    <w:rsid w:val="00666C4A"/>
    <w:rsid w:val="0068475D"/>
    <w:rsid w:val="00687605"/>
    <w:rsid w:val="0079599D"/>
    <w:rsid w:val="007E1D7E"/>
    <w:rsid w:val="007E2438"/>
    <w:rsid w:val="007E7587"/>
    <w:rsid w:val="00821923"/>
    <w:rsid w:val="0084204A"/>
    <w:rsid w:val="0085646B"/>
    <w:rsid w:val="008B1124"/>
    <w:rsid w:val="008E714F"/>
    <w:rsid w:val="0093445B"/>
    <w:rsid w:val="00954E0F"/>
    <w:rsid w:val="00A273D0"/>
    <w:rsid w:val="00A36B00"/>
    <w:rsid w:val="00A92E70"/>
    <w:rsid w:val="00AE6740"/>
    <w:rsid w:val="00B4456B"/>
    <w:rsid w:val="00B835FF"/>
    <w:rsid w:val="00BA05D7"/>
    <w:rsid w:val="00BE6679"/>
    <w:rsid w:val="00BF4787"/>
    <w:rsid w:val="00C2009F"/>
    <w:rsid w:val="00C3060D"/>
    <w:rsid w:val="00C318B4"/>
    <w:rsid w:val="00C407C3"/>
    <w:rsid w:val="00C829A4"/>
    <w:rsid w:val="00CD005F"/>
    <w:rsid w:val="00CE4142"/>
    <w:rsid w:val="00D03879"/>
    <w:rsid w:val="00D145A2"/>
    <w:rsid w:val="00D2398E"/>
    <w:rsid w:val="00DA5CD0"/>
    <w:rsid w:val="00DE09E0"/>
    <w:rsid w:val="00DE59A7"/>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paragraph" w:styleId="Heading1">
    <w:name w:val="heading 1"/>
    <w:basedOn w:val="Normal"/>
    <w:next w:val="Normal"/>
    <w:link w:val="Heading1Char"/>
    <w:qFormat/>
    <w:rsid w:val="00D2398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DE09E0"/>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customStyle="1" w:styleId="Heading1Char">
    <w:name w:val="Heading 1 Char"/>
    <w:basedOn w:val="DefaultParagraphFont"/>
    <w:link w:val="Heading1"/>
    <w:rsid w:val="00D2398E"/>
    <w:rPr>
      <w:rFonts w:asciiTheme="majorHAnsi" w:eastAsiaTheme="majorEastAsia" w:hAnsiTheme="majorHAnsi" w:cstheme="majorBidi"/>
      <w:b/>
      <w:bCs/>
      <w:snapToGrid w:val="0"/>
      <w:kern w:val="32"/>
      <w:sz w:val="32"/>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FABINSKA Bozena</dc:creator>
  <cp:keywords/>
  <dc:description/>
  <cp:lastModifiedBy>ADM-QPTRAD</cp:lastModifiedBy>
  <cp:revision>2</cp:revision>
  <cp:lastPrinted>2006-04-24T15:35:00Z</cp:lastPrinted>
  <dcterms:created xsi:type="dcterms:W3CDTF">2018-05-18T09:28:00Z</dcterms:created>
  <dcterms:modified xsi:type="dcterms:W3CDTF">2018-05-18T09:28:00Z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[20180401]</vt:lpwstr>
  </property>
  <property fmtid="{D5CDD505-2E9C-101B-9397-08002B2CF9AE}" pid="3" name="LastEdited with">
    <vt:lpwstr>9.4.0 Build [20180401]</vt:lpwstr>
  </property>
  <property fmtid="{D5CDD505-2E9C-101B-9397-08002B2CF9AE}" pid="4" name="&lt;FdR&gt;">
    <vt:lpwstr>1152655</vt:lpwstr>
  </property>
  <property fmtid="{D5CDD505-2E9C-101B-9397-08002B2CF9AE}" pid="5" name="&lt;Type&gt;">
    <vt:lpwstr>QE</vt:lpwstr>
  </property>
  <property fmtid="{D5CDD505-2E9C-101B-9397-08002B2CF9AE}" pid="6" name="&lt;ModelCod&gt;">
    <vt:lpwstr>\\eiciLUXpr1\tdocep$\DocEP\DOCS\General\QE\QE.dot(16/04/2018 18:01:06)</vt:lpwstr>
  </property>
  <property fmtid="{D5CDD505-2E9C-101B-9397-08002B2CF9AE}" pid="7" name="&lt;ModelTra&gt;">
    <vt:lpwstr>\\eiciLUXpr1\tdocep$\DocEP\TRANSFIL\PL\QE.PL(16/04/2018 19:49:00)</vt:lpwstr>
  </property>
  <property fmtid="{D5CDD505-2E9C-101B-9397-08002B2CF9AE}" pid="8" name="&lt;Model&gt;">
    <vt:lpwstr>QE</vt:lpwstr>
  </property>
  <property fmtid="{D5CDD505-2E9C-101B-9397-08002B2CF9AE}" pid="9" name="FooterPath">
    <vt:lpwstr>QE\1152655EN.docx</vt:lpwstr>
  </property>
  <property fmtid="{D5CDD505-2E9C-101B-9397-08002B2CF9AE}" pid="10" name="PE number">
    <vt:lpwstr>621.508</vt:lpwstr>
  </property>
  <property fmtid="{D5CDD505-2E9C-101B-9397-08002B2CF9AE}" pid="11" name="Bookout">
    <vt:lpwstr>OK - 2018/05/16 17:23</vt:lpwstr>
  </property>
  <property fmtid="{D5CDD505-2E9C-101B-9397-08002B2CF9AE}" pid="12" name="SDLStudio">
    <vt:lpwstr/>
  </property>
  <property fmtid="{D5CDD505-2E9C-101B-9397-08002B2CF9AE}" pid="13" name="&lt;Extension&gt;">
    <vt:lpwstr>EN</vt:lpwstr>
  </property>
</Properties>
</file>