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F71D6B" w:rsidRDefault="00F71D6B" w:rsidP="00F71D6B">
      <w:pPr>
        <w:rPr>
          <w:b/>
          <w:noProof/>
        </w:rPr>
      </w:pPr>
      <w:bookmarkStart w:id="0" w:name="_GoBack"/>
      <w:bookmarkEnd w:id="0"/>
      <w:r w:rsidRPr="00F71D6B">
        <w:rPr>
          <w:b/>
          <w:noProof/>
        </w:rPr>
        <w:t>Question avec demande de réponse écrite E-003983/2018</w:t>
      </w:r>
    </w:p>
    <w:p w:rsidR="00F71D6B" w:rsidRPr="00F71D6B" w:rsidRDefault="00F71D6B" w:rsidP="00F71D6B">
      <w:pPr>
        <w:rPr>
          <w:b/>
          <w:noProof/>
        </w:rPr>
      </w:pPr>
      <w:r w:rsidRPr="00F71D6B">
        <w:rPr>
          <w:b/>
          <w:noProof/>
        </w:rPr>
        <w:t>à la Commission</w:t>
      </w:r>
    </w:p>
    <w:p w:rsidR="00F71D6B" w:rsidRPr="00F71D6B" w:rsidRDefault="00F71D6B" w:rsidP="00F71D6B">
      <w:pPr>
        <w:rPr>
          <w:noProof/>
        </w:rPr>
      </w:pPr>
      <w:r w:rsidRPr="00F71D6B">
        <w:rPr>
          <w:noProof/>
        </w:rPr>
        <w:t>Article 130 du règlement</w:t>
      </w:r>
    </w:p>
    <w:p w:rsidR="00F71D6B" w:rsidRPr="00F71D6B" w:rsidRDefault="00F71D6B" w:rsidP="00F71D6B">
      <w:pPr>
        <w:spacing w:after="240"/>
        <w:rPr>
          <w:b/>
          <w:noProof/>
        </w:rPr>
      </w:pPr>
      <w:r w:rsidRPr="00F71D6B">
        <w:rPr>
          <w:b/>
          <w:noProof/>
        </w:rPr>
        <w:t>Marie-Christine Arnautu (ENF)</w:t>
      </w:r>
    </w:p>
    <w:p w:rsidR="00F71D6B" w:rsidRPr="00F71D6B" w:rsidRDefault="00F71D6B" w:rsidP="00F71D6B">
      <w:pPr>
        <w:tabs>
          <w:tab w:val="left" w:pos="1134"/>
        </w:tabs>
        <w:spacing w:after="240"/>
        <w:ind w:left="1134" w:hanging="1134"/>
        <w:rPr>
          <w:noProof/>
        </w:rPr>
      </w:pPr>
      <w:r w:rsidRPr="00F71D6B">
        <w:rPr>
          <w:noProof/>
        </w:rPr>
        <w:t>Objet:</w:t>
      </w:r>
      <w:r w:rsidRPr="00F71D6B">
        <w:rPr>
          <w:noProof/>
        </w:rPr>
        <w:tab/>
        <w:t>Prêts de la BEI en faveur de la mobilité et des transports en région Ile-de-France - fiasco Autolib'</w:t>
      </w:r>
    </w:p>
    <w:p w:rsidR="003E5BA7" w:rsidRPr="00F71D6B" w:rsidRDefault="00774669" w:rsidP="00F71D6B">
      <w:pPr>
        <w:spacing w:after="240"/>
        <w:rPr>
          <w:noProof/>
        </w:rPr>
      </w:pPr>
      <w:r w:rsidRPr="00F71D6B">
        <w:rPr>
          <w:noProof/>
        </w:rPr>
        <w:t>Dans son rapport d’activité </w:t>
      </w:r>
      <w:r w:rsidR="003E5BA7" w:rsidRPr="00F71D6B">
        <w:rPr>
          <w:noProof/>
        </w:rPr>
        <w:t>2017, la Banque européenne d’investissement se félicite de son action en faveur de la mobili</w:t>
      </w:r>
      <w:r w:rsidRPr="00F71D6B">
        <w:rPr>
          <w:noProof/>
        </w:rPr>
        <w:t>té à Paris. Au cours des années </w:t>
      </w:r>
      <w:r w:rsidR="003E5BA7" w:rsidRPr="00F71D6B">
        <w:rPr>
          <w:noProof/>
        </w:rPr>
        <w:t xml:space="preserve">2010, elle a </w:t>
      </w:r>
      <w:r w:rsidR="00D65035" w:rsidRPr="00F71D6B">
        <w:rPr>
          <w:noProof/>
        </w:rPr>
        <w:t xml:space="preserve">apporté </w:t>
      </w:r>
      <w:r w:rsidR="003E5BA7" w:rsidRPr="00F71D6B">
        <w:rPr>
          <w:noProof/>
        </w:rPr>
        <w:t>800</w:t>
      </w:r>
      <w:r w:rsidRPr="00F71D6B">
        <w:rPr>
          <w:noProof/>
        </w:rPr>
        <w:t> </w:t>
      </w:r>
      <w:r w:rsidR="003E5BA7" w:rsidRPr="00F71D6B">
        <w:rPr>
          <w:noProof/>
        </w:rPr>
        <w:t>millions d’</w:t>
      </w:r>
      <w:r w:rsidRPr="00F71D6B">
        <w:rPr>
          <w:noProof/>
        </w:rPr>
        <w:t>euros</w:t>
      </w:r>
      <w:r w:rsidR="003E5BA7" w:rsidRPr="00F71D6B">
        <w:rPr>
          <w:noProof/>
        </w:rPr>
        <w:t xml:space="preserve"> </w:t>
      </w:r>
      <w:r w:rsidR="00D65035" w:rsidRPr="00F71D6B">
        <w:rPr>
          <w:noProof/>
        </w:rPr>
        <w:t xml:space="preserve">de financement </w:t>
      </w:r>
      <w:r w:rsidR="003E5BA7" w:rsidRPr="00F71D6B">
        <w:rPr>
          <w:noProof/>
        </w:rPr>
        <w:t>pour rouvrir des lignes de tramway, 200</w:t>
      </w:r>
      <w:r w:rsidRPr="00F71D6B">
        <w:rPr>
          <w:noProof/>
        </w:rPr>
        <w:t> </w:t>
      </w:r>
      <w:r w:rsidR="003E5BA7" w:rsidRPr="00F71D6B">
        <w:rPr>
          <w:noProof/>
        </w:rPr>
        <w:t>millions pour soutenir les véhicu</w:t>
      </w:r>
      <w:r w:rsidRPr="00F71D6B">
        <w:rPr>
          <w:noProof/>
        </w:rPr>
        <w:t>les électriques Autolib’ et 2,5 </w:t>
      </w:r>
      <w:r w:rsidR="003E5BA7" w:rsidRPr="00F71D6B">
        <w:rPr>
          <w:noProof/>
        </w:rPr>
        <w:t>milliards</w:t>
      </w:r>
      <w:r w:rsidRPr="00F71D6B">
        <w:rPr>
          <w:noProof/>
        </w:rPr>
        <w:t xml:space="preserve"> </w:t>
      </w:r>
      <w:r w:rsidR="003E5BA7" w:rsidRPr="00F71D6B">
        <w:rPr>
          <w:noProof/>
        </w:rPr>
        <w:t>d’</w:t>
      </w:r>
      <w:r w:rsidRPr="00F71D6B">
        <w:rPr>
          <w:noProof/>
        </w:rPr>
        <w:t>euros</w:t>
      </w:r>
      <w:r w:rsidR="003E5BA7" w:rsidRPr="00F71D6B">
        <w:rPr>
          <w:noProof/>
        </w:rPr>
        <w:t xml:space="preserve"> au total pour financer une partie du Grand Paris Express, un projet d’agrandissement du réseau de métro. Le rapport vante le déploiement du service Vélib’. Mais la mise en place de la nouvelle génération, par l’opérateur Smovengo, se révèle être un fiasco total engendrant des retards et des coûts supplémentaires considérables. Toujours, dans son rapport, la BEI souligne sa contribution au déploiement d’Autolib’ qui appartient au groupe Bolloré. Sauf que le syndicat mixte Autolib’ Vélib’ Métropole a récemment résilié le contrat avec le groupe Bolloré, mettant ainsi fin à ce service largement déficitaire. Le coût financier de ce fiasco devrait s’élever à 293</w:t>
      </w:r>
      <w:r w:rsidRPr="00F71D6B">
        <w:rPr>
          <w:noProof/>
        </w:rPr>
        <w:t> </w:t>
      </w:r>
      <w:r w:rsidR="003E5BA7" w:rsidRPr="00F71D6B">
        <w:rPr>
          <w:noProof/>
        </w:rPr>
        <w:t>millions d’euros d’ici 2023 pour les contribuables. Enfin, le chantier du Grand Paris Express devrait quant à lui largement dépasser les délais et coûts initialement prévus</w:t>
      </w:r>
      <w:r w:rsidRPr="00F71D6B">
        <w:rPr>
          <w:noProof/>
        </w:rPr>
        <w:t>,</w:t>
      </w:r>
      <w:r w:rsidR="003E5BA7" w:rsidRPr="00F71D6B">
        <w:rPr>
          <w:noProof/>
        </w:rPr>
        <w:t xml:space="preserve"> passant de 25,5</w:t>
      </w:r>
      <w:r w:rsidRPr="00F71D6B">
        <w:rPr>
          <w:noProof/>
        </w:rPr>
        <w:t> </w:t>
      </w:r>
      <w:r w:rsidR="003E5BA7" w:rsidRPr="00F71D6B">
        <w:rPr>
          <w:noProof/>
        </w:rPr>
        <w:t>milliards à près de 40</w:t>
      </w:r>
      <w:r w:rsidRPr="00F71D6B">
        <w:rPr>
          <w:noProof/>
        </w:rPr>
        <w:t> </w:t>
      </w:r>
      <w:r w:rsidR="003E5BA7" w:rsidRPr="00F71D6B">
        <w:rPr>
          <w:noProof/>
        </w:rPr>
        <w:t>milliards d’</w:t>
      </w:r>
      <w:r w:rsidRPr="00F71D6B">
        <w:rPr>
          <w:noProof/>
        </w:rPr>
        <w:t>euros</w:t>
      </w:r>
      <w:r w:rsidR="003E5BA7" w:rsidRPr="00F71D6B">
        <w:rPr>
          <w:noProof/>
        </w:rPr>
        <w:t>.</w:t>
      </w:r>
    </w:p>
    <w:p w:rsidR="00F71D6B" w:rsidRDefault="003E5BA7" w:rsidP="00F71D6B">
      <w:pPr>
        <w:spacing w:after="240"/>
        <w:rPr>
          <w:noProof/>
        </w:rPr>
      </w:pPr>
      <w:r w:rsidRPr="00F71D6B">
        <w:rPr>
          <w:noProof/>
        </w:rPr>
        <w:t>Quelles conclusions en tire la Commission et compte-t-elle revoir les critères de sélection pour l’attribution des prêts?</w:t>
      </w:r>
    </w:p>
    <w:p w:rsidR="00BF4787" w:rsidRPr="00F71D6B" w:rsidRDefault="00BF4787" w:rsidP="00F71D6B">
      <w:pPr>
        <w:spacing w:after="240"/>
        <w:rPr>
          <w:noProof/>
        </w:rPr>
      </w:pPr>
    </w:p>
    <w:sectPr w:rsidR="00BF4787" w:rsidRPr="00F71D6B" w:rsidSect="00F71D6B">
      <w:footerReference w:type="default" r:id="rId8"/>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425" w:rsidRPr="001D2425" w:rsidRDefault="001D2425">
      <w:r w:rsidRPr="001D2425">
        <w:separator/>
      </w:r>
    </w:p>
  </w:endnote>
  <w:endnote w:type="continuationSeparator" w:id="0">
    <w:p w:rsidR="001D2425" w:rsidRPr="001D2425" w:rsidRDefault="001D2425">
      <w:r w:rsidRPr="001D242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F71D6B" w:rsidRDefault="00F71D6B" w:rsidP="00F71D6B">
    <w:pPr>
      <w:pStyle w:val="Footer"/>
      <w:tabs>
        <w:tab w:val="clear" w:pos="4536"/>
        <w:tab w:val="clear" w:pos="9072"/>
        <w:tab w:val="right" w:pos="9071"/>
      </w:tabs>
    </w:pPr>
    <w:r>
      <w:t>1159350.FR</w:t>
    </w:r>
    <w:r>
      <w:tab/>
      <w:t>PE 625.787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425" w:rsidRPr="001D2425" w:rsidRDefault="001D2425">
      <w:r w:rsidRPr="001D2425">
        <w:separator/>
      </w:r>
    </w:p>
  </w:footnote>
  <w:footnote w:type="continuationSeparator" w:id="0">
    <w:p w:rsidR="001D2425" w:rsidRPr="001D2425" w:rsidRDefault="001D2425">
      <w:r w:rsidRPr="001D2425">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2425"/>
    <w:rsid w:val="00007D4D"/>
    <w:rsid w:val="000457F1"/>
    <w:rsid w:val="00053EE8"/>
    <w:rsid w:val="0006026E"/>
    <w:rsid w:val="000F5323"/>
    <w:rsid w:val="000F5E0A"/>
    <w:rsid w:val="001131AC"/>
    <w:rsid w:val="00132B9D"/>
    <w:rsid w:val="001D2425"/>
    <w:rsid w:val="001E2097"/>
    <w:rsid w:val="002365B0"/>
    <w:rsid w:val="00256F20"/>
    <w:rsid w:val="002818E3"/>
    <w:rsid w:val="002912D9"/>
    <w:rsid w:val="00312BBE"/>
    <w:rsid w:val="00360568"/>
    <w:rsid w:val="003D2B02"/>
    <w:rsid w:val="003E5BA7"/>
    <w:rsid w:val="00405B97"/>
    <w:rsid w:val="00450AD5"/>
    <w:rsid w:val="004A7BF0"/>
    <w:rsid w:val="004B4554"/>
    <w:rsid w:val="00502F25"/>
    <w:rsid w:val="00582456"/>
    <w:rsid w:val="005A7709"/>
    <w:rsid w:val="005F2DA2"/>
    <w:rsid w:val="0063286A"/>
    <w:rsid w:val="0068475D"/>
    <w:rsid w:val="00687605"/>
    <w:rsid w:val="00774669"/>
    <w:rsid w:val="0079599D"/>
    <w:rsid w:val="007E1D7E"/>
    <w:rsid w:val="007E2438"/>
    <w:rsid w:val="007E7587"/>
    <w:rsid w:val="00821923"/>
    <w:rsid w:val="0084204A"/>
    <w:rsid w:val="0085646B"/>
    <w:rsid w:val="008B1124"/>
    <w:rsid w:val="0093445B"/>
    <w:rsid w:val="00954E0F"/>
    <w:rsid w:val="00A36B00"/>
    <w:rsid w:val="00A92E70"/>
    <w:rsid w:val="00AE6740"/>
    <w:rsid w:val="00B4456B"/>
    <w:rsid w:val="00BA05D7"/>
    <w:rsid w:val="00BE6679"/>
    <w:rsid w:val="00BF4787"/>
    <w:rsid w:val="00C2009F"/>
    <w:rsid w:val="00C3060D"/>
    <w:rsid w:val="00C318B4"/>
    <w:rsid w:val="00C407C3"/>
    <w:rsid w:val="00C829A4"/>
    <w:rsid w:val="00CD005F"/>
    <w:rsid w:val="00CE4142"/>
    <w:rsid w:val="00CE4811"/>
    <w:rsid w:val="00D145A2"/>
    <w:rsid w:val="00D65035"/>
    <w:rsid w:val="00DE59A7"/>
    <w:rsid w:val="00E03032"/>
    <w:rsid w:val="00E0506A"/>
    <w:rsid w:val="00E21223"/>
    <w:rsid w:val="00E46E2C"/>
    <w:rsid w:val="00E65F09"/>
    <w:rsid w:val="00E71957"/>
    <w:rsid w:val="00ED0402"/>
    <w:rsid w:val="00EF73C8"/>
    <w:rsid w:val="00F37261"/>
    <w:rsid w:val="00F71D6B"/>
    <w:rsid w:val="00F75D8C"/>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F71D6B"/>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6"/>
        <w:tab w:val="right" w:pos="9072"/>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B879E-DD91-463D-A72F-BA1C606E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RICOEUR Corinne</dc:creator>
  <cp:keywords/>
  <dc:description/>
  <cp:lastModifiedBy>ADM-QPTRAD</cp:lastModifiedBy>
  <cp:revision>2</cp:revision>
  <cp:lastPrinted>2006-04-24T15:35:00Z</cp:lastPrinted>
  <dcterms:created xsi:type="dcterms:W3CDTF">2018-07-18T07:57:00Z</dcterms:created>
  <dcterms:modified xsi:type="dcterms:W3CDTF">2018-07-18T07:57:00Z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1159350</vt:lpwstr>
  </property>
  <property fmtid="{D5CDD505-2E9C-101B-9397-08002B2CF9AE}" pid="6" name="&lt;Type&gt;">
    <vt:lpwstr>QE</vt:lpwstr>
  </property>
  <property fmtid="{D5CDD505-2E9C-101B-9397-08002B2CF9AE}" pid="7" name="&lt;ModelCod&gt;">
    <vt:lpwstr>\\eiciLUXpr1\pdocep$\DocEP\DOCS\General\QE\QE.dot(06/06/2018 11:44:04)</vt:lpwstr>
  </property>
  <property fmtid="{D5CDD505-2E9C-101B-9397-08002B2CF9AE}" pid="8" name="&lt;ModelTra&gt;">
    <vt:lpwstr>\\eiciLUXpr1\pdocep$\DocEP\TRANSFIL\FR\QE.FR(06/06/2018 17:21:05)</vt:lpwstr>
  </property>
  <property fmtid="{D5CDD505-2E9C-101B-9397-08002B2CF9AE}" pid="9" name="&lt;Model&gt;">
    <vt:lpwstr>QE</vt:lpwstr>
  </property>
  <property fmtid="{D5CDD505-2E9C-101B-9397-08002B2CF9AE}" pid="10" name="FooterPath">
    <vt:lpwstr>QE\1159350FR.docx</vt:lpwstr>
  </property>
  <property fmtid="{D5CDD505-2E9C-101B-9397-08002B2CF9AE}" pid="11" name="PE number">
    <vt:lpwstr>625.787</vt:lpwstr>
  </property>
  <property fmtid="{D5CDD505-2E9C-101B-9397-08002B2CF9AE}" pid="12" name="Bookout">
    <vt:lpwstr>OK - 2018/07/18 09:53</vt:lpwstr>
  </property>
  <property fmtid="{D5CDD505-2E9C-101B-9397-08002B2CF9AE}" pid="13" name="SubscribeElise">
    <vt:lpwstr/>
  </property>
</Properties>
</file>