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C5DE0" w:rsidRDefault="000C5DE0" w:rsidP="000C5DE0">
      <w:pPr>
        <w:rPr>
          <w:b/>
          <w:noProof/>
        </w:rPr>
      </w:pPr>
      <w:bookmarkStart w:id="0" w:name="_GoBack"/>
      <w:bookmarkEnd w:id="0"/>
      <w:r w:rsidRPr="000C5DE0">
        <w:rPr>
          <w:b/>
          <w:noProof/>
        </w:rPr>
        <w:t>Question for written answer E-001355/2019</w:t>
      </w:r>
    </w:p>
    <w:p w:rsidR="000C5DE0" w:rsidRPr="000C5DE0" w:rsidRDefault="000C5DE0" w:rsidP="000C5DE0">
      <w:pPr>
        <w:rPr>
          <w:b/>
          <w:noProof/>
        </w:rPr>
      </w:pPr>
      <w:r w:rsidRPr="000C5DE0">
        <w:rPr>
          <w:b/>
          <w:noProof/>
        </w:rPr>
        <w:t>to the Commission</w:t>
      </w:r>
    </w:p>
    <w:p w:rsidR="000C5DE0" w:rsidRPr="000C5DE0" w:rsidRDefault="000C5DE0" w:rsidP="000C5DE0">
      <w:pPr>
        <w:rPr>
          <w:noProof/>
        </w:rPr>
      </w:pPr>
      <w:r w:rsidRPr="000C5DE0">
        <w:rPr>
          <w:noProof/>
        </w:rPr>
        <w:t>Rule 130</w:t>
      </w:r>
    </w:p>
    <w:p w:rsidR="000C5DE0" w:rsidRPr="000C5DE0" w:rsidRDefault="000C5DE0" w:rsidP="000C5DE0">
      <w:pPr>
        <w:spacing w:after="240"/>
        <w:rPr>
          <w:b/>
          <w:noProof/>
        </w:rPr>
      </w:pPr>
      <w:r w:rsidRPr="000C5DE0">
        <w:rPr>
          <w:b/>
          <w:noProof/>
        </w:rPr>
        <w:t>Raffaele Fitto (ECR) and Remo Sernagiotto (ECR)</w:t>
      </w:r>
    </w:p>
    <w:p w:rsidR="000C5DE0" w:rsidRPr="000C5DE0" w:rsidRDefault="000C5DE0" w:rsidP="000C5DE0">
      <w:pPr>
        <w:tabs>
          <w:tab w:val="left" w:pos="1134"/>
        </w:tabs>
        <w:spacing w:after="240"/>
        <w:ind w:left="1134" w:hanging="1134"/>
        <w:rPr>
          <w:noProof/>
        </w:rPr>
      </w:pPr>
      <w:r w:rsidRPr="000C5DE0">
        <w:rPr>
          <w:noProof/>
        </w:rPr>
        <w:t>Subject:</w:t>
      </w:r>
      <w:r w:rsidRPr="000C5DE0">
        <w:rPr>
          <w:noProof/>
        </w:rPr>
        <w:tab/>
        <w:t>Commission reply to E-006135/2018</w:t>
      </w:r>
    </w:p>
    <w:p w:rsidR="00BF4787" w:rsidRPr="000C5DE0" w:rsidRDefault="0095313E" w:rsidP="000C5DE0">
      <w:pPr>
        <w:spacing w:after="240"/>
        <w:rPr>
          <w:noProof/>
        </w:rPr>
      </w:pPr>
      <w:r w:rsidRPr="000C5DE0">
        <w:rPr>
          <w:noProof/>
        </w:rPr>
        <w:t>With reference to the reply to written question E-006135/2018, received on 30 January 2019, and in the light of recent events and new documents relating to the infringement of Legislative Decree 446/97 and of Commission Decision C.2007/4133-12.IX.2007, can the Commission re-assess and review the issue, in order to verify whether the measure implemented by the Italian tax authority has indeed given the tax measure the status of state aid, in breach of Article 107 TFEU?</w:t>
      </w:r>
    </w:p>
    <w:sectPr w:rsidR="00BF4787" w:rsidRPr="000C5DE0" w:rsidSect="000C5DE0">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27" w:rsidRPr="0008486F" w:rsidRDefault="00494E27">
      <w:r w:rsidRPr="0008486F">
        <w:separator/>
      </w:r>
    </w:p>
  </w:endnote>
  <w:endnote w:type="continuationSeparator" w:id="0">
    <w:p w:rsidR="00494E27" w:rsidRPr="0008486F" w:rsidRDefault="00494E27">
      <w:r w:rsidRPr="000848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0C5DE0" w:rsidRDefault="000C5DE0" w:rsidP="000C5DE0">
    <w:pPr>
      <w:pStyle w:val="Footer"/>
      <w:tabs>
        <w:tab w:val="clear" w:pos="4535"/>
      </w:tabs>
    </w:pPr>
    <w:r>
      <w:t>1179866.EN</w:t>
    </w:r>
    <w:r>
      <w:tab/>
      <w:t>PE 636.742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27" w:rsidRPr="0008486F" w:rsidRDefault="00494E27">
      <w:r w:rsidRPr="0008486F">
        <w:separator/>
      </w:r>
    </w:p>
  </w:footnote>
  <w:footnote w:type="continuationSeparator" w:id="0">
    <w:p w:rsidR="00494E27" w:rsidRPr="0008486F" w:rsidRDefault="00494E27">
      <w:r w:rsidRPr="0008486F">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E27"/>
    <w:rsid w:val="00007D4D"/>
    <w:rsid w:val="000457F1"/>
    <w:rsid w:val="00045F8E"/>
    <w:rsid w:val="00053EE8"/>
    <w:rsid w:val="0006026E"/>
    <w:rsid w:val="0008486F"/>
    <w:rsid w:val="000A3D6F"/>
    <w:rsid w:val="000C5DE0"/>
    <w:rsid w:val="000F5323"/>
    <w:rsid w:val="000F5E0A"/>
    <w:rsid w:val="001131AC"/>
    <w:rsid w:val="00132B9D"/>
    <w:rsid w:val="00165748"/>
    <w:rsid w:val="001A016E"/>
    <w:rsid w:val="001E2097"/>
    <w:rsid w:val="001F118C"/>
    <w:rsid w:val="002365B0"/>
    <w:rsid w:val="00256F20"/>
    <w:rsid w:val="002818E3"/>
    <w:rsid w:val="002912D9"/>
    <w:rsid w:val="002D40EF"/>
    <w:rsid w:val="00312BBE"/>
    <w:rsid w:val="00360568"/>
    <w:rsid w:val="003D2B02"/>
    <w:rsid w:val="00405B97"/>
    <w:rsid w:val="00450AD5"/>
    <w:rsid w:val="00494E27"/>
    <w:rsid w:val="004A7BF0"/>
    <w:rsid w:val="004B4554"/>
    <w:rsid w:val="00502F25"/>
    <w:rsid w:val="00582456"/>
    <w:rsid w:val="005A7709"/>
    <w:rsid w:val="005F2DA2"/>
    <w:rsid w:val="005F472C"/>
    <w:rsid w:val="0063286A"/>
    <w:rsid w:val="0068475D"/>
    <w:rsid w:val="00687605"/>
    <w:rsid w:val="00695A22"/>
    <w:rsid w:val="0079599D"/>
    <w:rsid w:val="007E1D7E"/>
    <w:rsid w:val="007E2438"/>
    <w:rsid w:val="007E7587"/>
    <w:rsid w:val="00821923"/>
    <w:rsid w:val="0084204A"/>
    <w:rsid w:val="0085646B"/>
    <w:rsid w:val="008B1124"/>
    <w:rsid w:val="0093445B"/>
    <w:rsid w:val="0095313E"/>
    <w:rsid w:val="00954E0F"/>
    <w:rsid w:val="009B7DF0"/>
    <w:rsid w:val="00A36B00"/>
    <w:rsid w:val="00A92E70"/>
    <w:rsid w:val="00AE6740"/>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50EDD"/>
    <w:rsid w:val="00E65F09"/>
    <w:rsid w:val="00E71957"/>
    <w:rsid w:val="00EB3D09"/>
    <w:rsid w:val="00ED0402"/>
    <w:rsid w:val="00EF73C8"/>
    <w:rsid w:val="00F11483"/>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C5DE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TOCCARIELLO Domenico</dc:creator>
  <cp:keywords/>
  <dc:description/>
  <cp:lastModifiedBy>ADM-QPTRAD</cp:lastModifiedBy>
  <cp:revision>2</cp:revision>
  <cp:lastPrinted>2019-03-18T14:57:00Z</cp:lastPrinted>
  <dcterms:created xsi:type="dcterms:W3CDTF">2019-03-20T12:11:00Z</dcterms:created>
  <dcterms:modified xsi:type="dcterms:W3CDTF">2019-03-20T12:11:00Z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1179866</vt:lpwstr>
  </property>
  <property fmtid="{D5CDD505-2E9C-101B-9397-08002B2CF9AE}" pid="5" name="&lt;Type&gt;">
    <vt:lpwstr>QE</vt:lpwstr>
  </property>
  <property fmtid="{D5CDD505-2E9C-101B-9397-08002B2CF9AE}" pid="6" name="&lt;ModelCod&gt;">
    <vt:lpwstr>\\eiciLUXpr1\pdocep$\DocEP\DOCS\General\QE\QE.dot(06/02/2019 07:45:33)</vt:lpwstr>
  </property>
  <property fmtid="{D5CDD505-2E9C-101B-9397-08002B2CF9AE}" pid="7" name="&lt;ModelTra&gt;">
    <vt:lpwstr>\\eiciLUXpr1\pdocep$\DocEP\TRANSFIL\IT\QE.IT(24/01/2018 18:55:14)</vt:lpwstr>
  </property>
  <property fmtid="{D5CDD505-2E9C-101B-9397-08002B2CF9AE}" pid="8" name="&lt;Model&gt;">
    <vt:lpwstr>QE</vt:lpwstr>
  </property>
  <property fmtid="{D5CDD505-2E9C-101B-9397-08002B2CF9AE}" pid="9" name="FooterPath">
    <vt:lpwstr>QE\1179866EN.docx</vt:lpwstr>
  </property>
  <property fmtid="{D5CDD505-2E9C-101B-9397-08002B2CF9AE}" pid="10" name="PE number">
    <vt:lpwstr>636.742</vt:lpwstr>
  </property>
  <property fmtid="{D5CDD505-2E9C-101B-9397-08002B2CF9AE}" pid="11" name="Bookout">
    <vt:lpwstr>OK - 2019/03/20 10:27</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