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7DAD" w14:textId="76BA15AE" w:rsidR="00D80823" w:rsidRPr="00CB30E6" w:rsidRDefault="00036030" w:rsidP="00CB30E6">
      <w:pPr>
        <w:widowControl w:val="0"/>
        <w:rPr>
          <w:noProof/>
        </w:rPr>
      </w:pPr>
      <w:r w:rsidRPr="00CB30E6">
        <w:rPr>
          <w:noProof/>
        </w:rPr>
        <w:t>EN</w:t>
      </w:r>
      <w:r w:rsidRPr="00CB30E6">
        <w:rPr>
          <w:noProof/>
        </w:rPr>
        <w:cr/>
        <w:t>E-001479/2019</w:t>
      </w:r>
      <w:r w:rsidRPr="00CB30E6">
        <w:rPr>
          <w:noProof/>
        </w:rPr>
        <w:cr/>
        <w:t>Answer given by Mr Hogan</w:t>
      </w:r>
      <w:r w:rsidRPr="00CB30E6">
        <w:rPr>
          <w:noProof/>
        </w:rPr>
        <w:cr/>
        <w:t>on behalf of the European Commission</w:t>
      </w:r>
      <w:r w:rsidRPr="00CB30E6">
        <w:rPr>
          <w:noProof/>
        </w:rPr>
        <w:cr/>
      </w:r>
      <w:r w:rsidR="00EA102B" w:rsidRPr="00CB30E6">
        <w:rPr>
          <w:noProof/>
        </w:rPr>
        <w:t>(12.6.2019)</w:t>
      </w:r>
    </w:p>
    <w:p w14:paraId="5BDEA739" w14:textId="77777777" w:rsidR="00EA102B" w:rsidRPr="00CB30E6" w:rsidRDefault="00EA102B" w:rsidP="00CB30E6">
      <w:pPr>
        <w:widowControl w:val="0"/>
        <w:rPr>
          <w:noProof/>
        </w:rPr>
      </w:pPr>
    </w:p>
    <w:p w14:paraId="0FC11F81" w14:textId="77777777" w:rsidR="00D171A2" w:rsidRPr="00CB30E6" w:rsidRDefault="00D171A2" w:rsidP="00CB30E6">
      <w:pPr>
        <w:widowControl w:val="0"/>
        <w:rPr>
          <w:noProof/>
        </w:rPr>
      </w:pPr>
    </w:p>
    <w:p w14:paraId="7EE2608A" w14:textId="11839D7E" w:rsidR="006A66BD" w:rsidRPr="00CB30E6" w:rsidRDefault="00EA102B" w:rsidP="00CB30E6">
      <w:pPr>
        <w:pStyle w:val="ListParagraph"/>
        <w:widowControl w:val="0"/>
        <w:ind w:left="0"/>
        <w:rPr>
          <w:noProof/>
        </w:rPr>
      </w:pPr>
      <w:r w:rsidRPr="00CB30E6">
        <w:rPr>
          <w:iCs/>
          <w:noProof/>
          <w:szCs w:val="24"/>
        </w:rPr>
        <w:t xml:space="preserve">1. </w:t>
      </w:r>
      <w:r w:rsidR="006A66BD" w:rsidRPr="00CB30E6">
        <w:rPr>
          <w:iCs/>
          <w:noProof/>
          <w:szCs w:val="24"/>
        </w:rPr>
        <w:t>The legal proposals of the Commission for the future Common Agricultural Policy</w:t>
      </w:r>
      <w:r w:rsidR="00973462" w:rsidRPr="00CB30E6">
        <w:rPr>
          <w:noProof/>
        </w:rPr>
        <w:t xml:space="preserve"> </w:t>
      </w:r>
      <w:r w:rsidR="002C5281" w:rsidRPr="00CB30E6">
        <w:rPr>
          <w:noProof/>
        </w:rPr>
        <w:t xml:space="preserve">lay down conditions for </w:t>
      </w:r>
      <w:r w:rsidR="008023A3" w:rsidRPr="00CB30E6">
        <w:rPr>
          <w:noProof/>
        </w:rPr>
        <w:t xml:space="preserve">the support aimed at the </w:t>
      </w:r>
      <w:r w:rsidR="002C5281" w:rsidRPr="00CB30E6">
        <w:rPr>
          <w:noProof/>
        </w:rPr>
        <w:t>rational management of water resources. This includes support for f</w:t>
      </w:r>
      <w:r w:rsidR="006A66BD" w:rsidRPr="00CB30E6">
        <w:rPr>
          <w:noProof/>
        </w:rPr>
        <w:t xml:space="preserve">arming practices enhancing </w:t>
      </w:r>
      <w:r w:rsidR="002C5281" w:rsidRPr="00CB30E6">
        <w:rPr>
          <w:noProof/>
        </w:rPr>
        <w:t xml:space="preserve">farms’ </w:t>
      </w:r>
      <w:r w:rsidR="006A66BD" w:rsidRPr="00CB30E6">
        <w:rPr>
          <w:noProof/>
        </w:rPr>
        <w:t xml:space="preserve">adaptation </w:t>
      </w:r>
      <w:r w:rsidR="002C5281" w:rsidRPr="00CB30E6">
        <w:rPr>
          <w:noProof/>
        </w:rPr>
        <w:t xml:space="preserve">and resilience </w:t>
      </w:r>
      <w:r w:rsidR="006A66BD" w:rsidRPr="00CB30E6">
        <w:rPr>
          <w:noProof/>
        </w:rPr>
        <w:t>to climate change</w:t>
      </w:r>
      <w:r w:rsidR="002C5281" w:rsidRPr="00CB30E6">
        <w:rPr>
          <w:noProof/>
        </w:rPr>
        <w:t xml:space="preserve">. Such support can take form of </w:t>
      </w:r>
      <w:r w:rsidR="006A66BD" w:rsidRPr="00CB30E6">
        <w:rPr>
          <w:noProof/>
        </w:rPr>
        <w:t>eco-schemes</w:t>
      </w:r>
      <w:r w:rsidR="008023A3" w:rsidRPr="00CB30E6">
        <w:rPr>
          <w:noProof/>
        </w:rPr>
        <w:t>,</w:t>
      </w:r>
      <w:r w:rsidR="002C5281" w:rsidRPr="00CB30E6">
        <w:rPr>
          <w:noProof/>
        </w:rPr>
        <w:t xml:space="preserve"> </w:t>
      </w:r>
      <w:r w:rsidR="006A66BD" w:rsidRPr="00CB30E6">
        <w:rPr>
          <w:noProof/>
        </w:rPr>
        <w:t>climate and environmental management commitments</w:t>
      </w:r>
      <w:r w:rsidR="008023A3" w:rsidRPr="00CB30E6">
        <w:rPr>
          <w:noProof/>
        </w:rPr>
        <w:t xml:space="preserve"> or compensation for requirements resulting from Water Framework Directive</w:t>
      </w:r>
      <w:r w:rsidR="00CB30E6">
        <w:rPr>
          <w:rStyle w:val="FootnoteReference"/>
          <w:noProof/>
        </w:rPr>
        <w:footnoteReference w:id="1"/>
      </w:r>
      <w:r w:rsidR="00FA42BA" w:rsidRPr="00CB30E6">
        <w:rPr>
          <w:noProof/>
        </w:rPr>
        <w:t xml:space="preserve">.  </w:t>
      </w:r>
      <w:r w:rsidR="002C5281" w:rsidRPr="00CB30E6">
        <w:rPr>
          <w:noProof/>
        </w:rPr>
        <w:t xml:space="preserve"> </w:t>
      </w:r>
    </w:p>
    <w:p w14:paraId="4D9E95AD" w14:textId="77777777" w:rsidR="002C5281" w:rsidRPr="00CB30E6" w:rsidRDefault="002C5281" w:rsidP="00CB30E6">
      <w:pPr>
        <w:pStyle w:val="ListParagraph"/>
        <w:widowControl w:val="0"/>
        <w:ind w:left="0"/>
        <w:rPr>
          <w:iCs/>
          <w:noProof/>
          <w:szCs w:val="24"/>
        </w:rPr>
      </w:pPr>
    </w:p>
    <w:p w14:paraId="6D89358D" w14:textId="04859B48" w:rsidR="00D024C0" w:rsidRPr="00CB30E6" w:rsidRDefault="002C5281" w:rsidP="00CB30E6">
      <w:pPr>
        <w:pStyle w:val="ListParagraph"/>
        <w:widowControl w:val="0"/>
        <w:ind w:left="0"/>
        <w:rPr>
          <w:noProof/>
        </w:rPr>
      </w:pPr>
      <w:r w:rsidRPr="00CB30E6">
        <w:rPr>
          <w:iCs/>
          <w:noProof/>
          <w:szCs w:val="24"/>
        </w:rPr>
        <w:t xml:space="preserve">As regards </w:t>
      </w:r>
      <w:r w:rsidR="008023A3" w:rsidRPr="00CB30E6">
        <w:rPr>
          <w:iCs/>
          <w:noProof/>
          <w:szCs w:val="24"/>
        </w:rPr>
        <w:t xml:space="preserve">a possible support for </w:t>
      </w:r>
      <w:r w:rsidR="00BA7337" w:rsidRPr="00CB30E6">
        <w:rPr>
          <w:noProof/>
        </w:rPr>
        <w:t>irrigation</w:t>
      </w:r>
      <w:r w:rsidRPr="00CB30E6">
        <w:rPr>
          <w:noProof/>
        </w:rPr>
        <w:t>, investment</w:t>
      </w:r>
      <w:r w:rsidR="008023A3" w:rsidRPr="00CB30E6">
        <w:rPr>
          <w:noProof/>
        </w:rPr>
        <w:t>s</w:t>
      </w:r>
      <w:r w:rsidRPr="00CB30E6">
        <w:rPr>
          <w:noProof/>
        </w:rPr>
        <w:t xml:space="preserve"> </w:t>
      </w:r>
      <w:r w:rsidR="00BA7337" w:rsidRPr="00CB30E6">
        <w:rPr>
          <w:noProof/>
        </w:rPr>
        <w:t>which are not consistent with the achievement of good status of water bodies, including expansion of irrigation affecting water bodies whose status has been defined as less than good, are ineligible</w:t>
      </w:r>
      <w:r w:rsidR="002E7B89" w:rsidRPr="00CB30E6">
        <w:rPr>
          <w:noProof/>
        </w:rPr>
        <w:t xml:space="preserve"> for support from the European Agricultural Fund for Rural Development (EAFRD)</w:t>
      </w:r>
      <w:r w:rsidR="00BA7337" w:rsidRPr="00CB30E6">
        <w:rPr>
          <w:noProof/>
        </w:rPr>
        <w:t>.</w:t>
      </w:r>
      <w:r w:rsidR="00D171A2" w:rsidRPr="00CB30E6">
        <w:rPr>
          <w:noProof/>
        </w:rPr>
        <w:t xml:space="preserve"> </w:t>
      </w:r>
    </w:p>
    <w:p w14:paraId="7BEA36B0" w14:textId="77777777" w:rsidR="00D171A2" w:rsidRPr="00CB30E6" w:rsidRDefault="00D171A2" w:rsidP="00CB30E6">
      <w:pPr>
        <w:pStyle w:val="ListParagraph"/>
        <w:widowControl w:val="0"/>
        <w:ind w:left="0"/>
        <w:rPr>
          <w:noProof/>
        </w:rPr>
      </w:pPr>
    </w:p>
    <w:p w14:paraId="63410A93" w14:textId="53802B1D" w:rsidR="00D171A2" w:rsidRPr="00CB30E6" w:rsidRDefault="00EA102B" w:rsidP="00CB30E6">
      <w:pPr>
        <w:pStyle w:val="ListParagraph"/>
        <w:widowControl w:val="0"/>
        <w:ind w:left="0"/>
        <w:rPr>
          <w:noProof/>
        </w:rPr>
      </w:pPr>
      <w:r w:rsidRPr="00CB30E6">
        <w:rPr>
          <w:noProof/>
        </w:rPr>
        <w:t xml:space="preserve">2. </w:t>
      </w:r>
      <w:r w:rsidR="00F22AA4" w:rsidRPr="00CB30E6">
        <w:rPr>
          <w:noProof/>
        </w:rPr>
        <w:t>T</w:t>
      </w:r>
      <w:r w:rsidR="007039D8" w:rsidRPr="00CB30E6">
        <w:rPr>
          <w:noProof/>
        </w:rPr>
        <w:t>he</w:t>
      </w:r>
      <w:r w:rsidR="007D1663" w:rsidRPr="00CB30E6">
        <w:rPr>
          <w:noProof/>
        </w:rPr>
        <w:t xml:space="preserve"> Greek Rural Development Programme (</w:t>
      </w:r>
      <w:r w:rsidR="007039D8" w:rsidRPr="00CB30E6">
        <w:rPr>
          <w:noProof/>
        </w:rPr>
        <w:t xml:space="preserve">RDP) </w:t>
      </w:r>
      <w:r w:rsidR="007D1663" w:rsidRPr="00CB30E6">
        <w:rPr>
          <w:noProof/>
        </w:rPr>
        <w:t>2014-2020</w:t>
      </w:r>
      <w:r w:rsidR="007039D8" w:rsidRPr="00CB30E6">
        <w:rPr>
          <w:noProof/>
        </w:rPr>
        <w:t xml:space="preserve"> </w:t>
      </w:r>
      <w:r w:rsidR="00036030" w:rsidRPr="00CB30E6">
        <w:rPr>
          <w:noProof/>
        </w:rPr>
        <w:t xml:space="preserve">identified </w:t>
      </w:r>
      <w:r w:rsidR="002A2DB7" w:rsidRPr="00CB30E6">
        <w:rPr>
          <w:noProof/>
        </w:rPr>
        <w:t xml:space="preserve">specific needs on </w:t>
      </w:r>
      <w:r w:rsidR="00036030" w:rsidRPr="00CB30E6">
        <w:rPr>
          <w:noProof/>
        </w:rPr>
        <w:t xml:space="preserve">water management </w:t>
      </w:r>
      <w:r w:rsidR="00F22AA4" w:rsidRPr="00CB30E6">
        <w:rPr>
          <w:noProof/>
        </w:rPr>
        <w:t>relating to</w:t>
      </w:r>
      <w:r w:rsidR="008040AD" w:rsidRPr="00CB30E6">
        <w:rPr>
          <w:noProof/>
        </w:rPr>
        <w:t xml:space="preserve"> irrigation</w:t>
      </w:r>
      <w:r w:rsidR="00CB30E6">
        <w:rPr>
          <w:rStyle w:val="FootnoteReference"/>
          <w:noProof/>
        </w:rPr>
        <w:footnoteReference w:id="2"/>
      </w:r>
      <w:r w:rsidR="007039D8" w:rsidRPr="00CB30E6">
        <w:rPr>
          <w:noProof/>
        </w:rPr>
        <w:t xml:space="preserve"> and foresees support</w:t>
      </w:r>
      <w:r w:rsidR="00036030" w:rsidRPr="00CB30E6">
        <w:rPr>
          <w:noProof/>
        </w:rPr>
        <w:t xml:space="preserve"> to that end. The RDP provides support for</w:t>
      </w:r>
      <w:r w:rsidR="007039D8" w:rsidRPr="00CB30E6">
        <w:rPr>
          <w:noProof/>
        </w:rPr>
        <w:t xml:space="preserve"> investments in irrigation</w:t>
      </w:r>
      <w:r w:rsidRPr="00CB30E6">
        <w:rPr>
          <w:noProof/>
        </w:rPr>
        <w:t>,</w:t>
      </w:r>
      <w:r w:rsidR="00036030" w:rsidRPr="00CB30E6">
        <w:rPr>
          <w:noProof/>
        </w:rPr>
        <w:t xml:space="preserve"> </w:t>
      </w:r>
      <w:r w:rsidR="0050193F" w:rsidRPr="00CB30E6">
        <w:rPr>
          <w:noProof/>
        </w:rPr>
        <w:t xml:space="preserve">which should be </w:t>
      </w:r>
      <w:r w:rsidR="00036030" w:rsidRPr="00CB30E6">
        <w:rPr>
          <w:noProof/>
        </w:rPr>
        <w:t>in line with the</w:t>
      </w:r>
      <w:r w:rsidR="00376BF2" w:rsidRPr="00CB30E6">
        <w:rPr>
          <w:noProof/>
        </w:rPr>
        <w:t xml:space="preserve"> revised </w:t>
      </w:r>
      <w:r w:rsidR="001E03BA" w:rsidRPr="00CB30E6">
        <w:rPr>
          <w:noProof/>
        </w:rPr>
        <w:t>River Basin Management Plans (RBMP)</w:t>
      </w:r>
      <w:r w:rsidR="00F22AA4" w:rsidRPr="00CB30E6">
        <w:rPr>
          <w:noProof/>
        </w:rPr>
        <w:t>,</w:t>
      </w:r>
      <w:r w:rsidR="00376BF2" w:rsidRPr="00CB30E6">
        <w:rPr>
          <w:noProof/>
        </w:rPr>
        <w:t xml:space="preserve"> approved in 2017</w:t>
      </w:r>
      <w:r w:rsidR="007039D8" w:rsidRPr="00CB30E6">
        <w:rPr>
          <w:noProof/>
        </w:rPr>
        <w:t xml:space="preserve">. </w:t>
      </w:r>
      <w:r w:rsidR="00036030" w:rsidRPr="00CB30E6">
        <w:rPr>
          <w:noProof/>
        </w:rPr>
        <w:t>More</w:t>
      </w:r>
      <w:r w:rsidR="00F22AA4" w:rsidRPr="00CB30E6">
        <w:rPr>
          <w:noProof/>
        </w:rPr>
        <w:t xml:space="preserve"> specifically</w:t>
      </w:r>
      <w:r w:rsidR="007039D8" w:rsidRPr="00CB30E6">
        <w:rPr>
          <w:noProof/>
        </w:rPr>
        <w:t xml:space="preserve">, support is available </w:t>
      </w:r>
      <w:r w:rsidR="00F22AA4" w:rsidRPr="00CB30E6">
        <w:rPr>
          <w:noProof/>
        </w:rPr>
        <w:t xml:space="preserve">to </w:t>
      </w:r>
      <w:r w:rsidR="007039D8" w:rsidRPr="00CB30E6">
        <w:rPr>
          <w:noProof/>
        </w:rPr>
        <w:t>agricultural holdings</w:t>
      </w:r>
      <w:r w:rsidR="00036030" w:rsidRPr="00CB30E6">
        <w:rPr>
          <w:noProof/>
        </w:rPr>
        <w:t xml:space="preserve"> </w:t>
      </w:r>
      <w:r w:rsidR="00F22AA4" w:rsidRPr="00CB30E6">
        <w:rPr>
          <w:noProof/>
        </w:rPr>
        <w:t xml:space="preserve">for </w:t>
      </w:r>
      <w:r w:rsidR="007039D8" w:rsidRPr="00CB30E6">
        <w:rPr>
          <w:noProof/>
        </w:rPr>
        <w:t>invest</w:t>
      </w:r>
      <w:r w:rsidR="00F22AA4" w:rsidRPr="00CB30E6">
        <w:rPr>
          <w:noProof/>
        </w:rPr>
        <w:t>ments</w:t>
      </w:r>
      <w:r w:rsidR="007039D8" w:rsidRPr="00CB30E6">
        <w:rPr>
          <w:noProof/>
        </w:rPr>
        <w:t xml:space="preserve"> in modern irrigation systems</w:t>
      </w:r>
      <w:r w:rsidR="00F22AA4" w:rsidRPr="00CB30E6">
        <w:rPr>
          <w:noProof/>
        </w:rPr>
        <w:t>,</w:t>
      </w:r>
      <w:r w:rsidR="007039D8" w:rsidRPr="00CB30E6">
        <w:rPr>
          <w:noProof/>
        </w:rPr>
        <w:t xml:space="preserve"> leading to water savings </w:t>
      </w:r>
      <w:r w:rsidR="00376BF2" w:rsidRPr="00CB30E6">
        <w:rPr>
          <w:noProof/>
        </w:rPr>
        <w:t>and</w:t>
      </w:r>
      <w:r w:rsidR="007039D8" w:rsidRPr="00CB30E6">
        <w:rPr>
          <w:noProof/>
        </w:rPr>
        <w:t xml:space="preserve"> </w:t>
      </w:r>
      <w:r w:rsidR="00376BF2" w:rsidRPr="00CB30E6">
        <w:rPr>
          <w:noProof/>
        </w:rPr>
        <w:t xml:space="preserve">for </w:t>
      </w:r>
      <w:r w:rsidR="007039D8" w:rsidRPr="00CB30E6">
        <w:rPr>
          <w:noProof/>
        </w:rPr>
        <w:t xml:space="preserve">improvements </w:t>
      </w:r>
      <w:r w:rsidR="00F22AA4" w:rsidRPr="00CB30E6">
        <w:rPr>
          <w:noProof/>
        </w:rPr>
        <w:t xml:space="preserve">of </w:t>
      </w:r>
      <w:r w:rsidR="007039D8" w:rsidRPr="00CB30E6">
        <w:rPr>
          <w:noProof/>
        </w:rPr>
        <w:t>the water supply network</w:t>
      </w:r>
      <w:r w:rsidR="00CB30E6">
        <w:rPr>
          <w:rStyle w:val="FootnoteReference"/>
          <w:noProof/>
        </w:rPr>
        <w:footnoteReference w:id="3"/>
      </w:r>
      <w:r w:rsidR="00CE0F4A" w:rsidRPr="00CB30E6">
        <w:rPr>
          <w:noProof/>
        </w:rPr>
        <w:t xml:space="preserve">. </w:t>
      </w:r>
      <w:r w:rsidR="00036030" w:rsidRPr="00CB30E6">
        <w:rPr>
          <w:noProof/>
        </w:rPr>
        <w:t>All i</w:t>
      </w:r>
      <w:r w:rsidR="00CE0F4A" w:rsidRPr="00CB30E6">
        <w:rPr>
          <w:noProof/>
        </w:rPr>
        <w:t>nvestments in new and existing irrigated areas must respect the conditions set out in Article 46 of Regulation (EU) No 1305/2013</w:t>
      </w:r>
      <w:bookmarkStart w:id="0" w:name="_GoBack"/>
      <w:bookmarkEnd w:id="0"/>
      <w:r w:rsidR="00CB30E6">
        <w:rPr>
          <w:rStyle w:val="FootnoteReference"/>
          <w:noProof/>
        </w:rPr>
        <w:footnoteReference w:id="4"/>
      </w:r>
      <w:r w:rsidR="00FE0EC6" w:rsidRPr="00CB30E6">
        <w:rPr>
          <w:noProof/>
        </w:rPr>
        <w:t xml:space="preserve"> setting up specific rules on investments in irrigation</w:t>
      </w:r>
      <w:r w:rsidR="007039D8" w:rsidRPr="00CB30E6">
        <w:rPr>
          <w:noProof/>
        </w:rPr>
        <w:t>.</w:t>
      </w:r>
      <w:r w:rsidR="00376BF2" w:rsidRPr="00CB30E6">
        <w:rPr>
          <w:noProof/>
        </w:rPr>
        <w:t xml:space="preserve"> </w:t>
      </w:r>
      <w:r w:rsidR="007039D8" w:rsidRPr="00CB30E6">
        <w:rPr>
          <w:noProof/>
        </w:rPr>
        <w:t xml:space="preserve"> </w:t>
      </w:r>
    </w:p>
    <w:sectPr w:rsidR="00D171A2" w:rsidRPr="00CB30E6" w:rsidSect="00CB30E6">
      <w:headerReference w:type="even" r:id="rId8"/>
      <w:headerReference w:type="default" r:id="rId9"/>
      <w:footerReference w:type="even" r:id="rId10"/>
      <w:footerReference w:type="default" r:id="rId11"/>
      <w:headerReference w:type="first" r:id="rId12"/>
      <w:footerReference w:type="first" r:id="rId13"/>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5306A" w14:textId="77777777" w:rsidR="00995FB2" w:rsidRDefault="00995FB2" w:rsidP="007039D8">
      <w:r>
        <w:separator/>
      </w:r>
    </w:p>
  </w:endnote>
  <w:endnote w:type="continuationSeparator" w:id="0">
    <w:p w14:paraId="57AFD016" w14:textId="77777777" w:rsidR="00995FB2" w:rsidRDefault="00995FB2"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0724" w14:textId="77777777" w:rsidR="00EA102B" w:rsidRDefault="00EA1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0D02" w14:textId="77777777" w:rsidR="00EA102B" w:rsidRPr="00CB30E6" w:rsidRDefault="00EA102B" w:rsidP="00CB3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8ED1" w14:textId="77777777" w:rsidR="00EA102B" w:rsidRDefault="00EA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C5AB0" w14:textId="77777777" w:rsidR="00995FB2" w:rsidRDefault="00995FB2" w:rsidP="007039D8">
      <w:r>
        <w:separator/>
      </w:r>
    </w:p>
  </w:footnote>
  <w:footnote w:type="continuationSeparator" w:id="0">
    <w:p w14:paraId="668AB67A" w14:textId="77777777" w:rsidR="00995FB2" w:rsidRDefault="00995FB2" w:rsidP="007039D8">
      <w:r>
        <w:continuationSeparator/>
      </w:r>
    </w:p>
  </w:footnote>
  <w:footnote w:id="1">
    <w:p w14:paraId="013D9749" w14:textId="3C0A3B7F" w:rsidR="00CB30E6" w:rsidRPr="00CB30E6" w:rsidRDefault="00CB30E6" w:rsidP="00CB30E6">
      <w:pPr>
        <w:pStyle w:val="FootnoteText"/>
        <w:tabs>
          <w:tab w:val="left" w:pos="283"/>
        </w:tabs>
        <w:ind w:left="283" w:hanging="283"/>
        <w:rPr>
          <w:lang w:val="fr-FR"/>
        </w:rPr>
      </w:pPr>
      <w:r>
        <w:rPr>
          <w:rStyle w:val="FootnoteReference"/>
        </w:rPr>
        <w:footnoteRef/>
      </w:r>
      <w:r>
        <w:t xml:space="preserve"> </w:t>
      </w:r>
      <w:r>
        <w:tab/>
        <w:t>Article 68.3.(f) of CAP Stategic Plans regulation</w:t>
      </w:r>
    </w:p>
  </w:footnote>
  <w:footnote w:id="2">
    <w:p w14:paraId="16653545" w14:textId="689F454F" w:rsidR="00CB30E6" w:rsidRPr="00CB30E6" w:rsidRDefault="00CB30E6" w:rsidP="00CB30E6">
      <w:pPr>
        <w:pStyle w:val="FootnoteText"/>
        <w:tabs>
          <w:tab w:val="left" w:pos="283"/>
        </w:tabs>
        <w:ind w:left="283" w:hanging="283"/>
        <w:rPr>
          <w:lang w:val="fr-FR"/>
        </w:rPr>
      </w:pPr>
      <w:r>
        <w:rPr>
          <w:rStyle w:val="FootnoteReference"/>
        </w:rPr>
        <w:footnoteRef/>
      </w:r>
      <w:r>
        <w:t xml:space="preserve"> </w:t>
      </w:r>
      <w:r>
        <w:tab/>
        <w:t>Chapter 4 : SWOT and identification of needs</w:t>
      </w:r>
    </w:p>
  </w:footnote>
  <w:footnote w:id="3">
    <w:p w14:paraId="700835AA" w14:textId="0D3E2827" w:rsidR="00CB30E6" w:rsidRPr="00CB30E6" w:rsidRDefault="00CB30E6" w:rsidP="00CB30E6">
      <w:pPr>
        <w:pStyle w:val="FootnoteText"/>
        <w:tabs>
          <w:tab w:val="left" w:pos="283"/>
        </w:tabs>
        <w:ind w:left="283" w:hanging="283"/>
        <w:rPr>
          <w:lang w:val="fr-FR"/>
        </w:rPr>
      </w:pPr>
      <w:r>
        <w:rPr>
          <w:rStyle w:val="FootnoteReference"/>
        </w:rPr>
        <w:footnoteRef/>
      </w:r>
      <w:r>
        <w:t xml:space="preserve"> </w:t>
      </w:r>
      <w:r>
        <w:tab/>
        <w:t>Article 17 of Regulation (EU) No 1305/2013, OJ L 347, 20.12.2013</w:t>
      </w:r>
    </w:p>
  </w:footnote>
  <w:footnote w:id="4">
    <w:p w14:paraId="7702C814" w14:textId="55F77955" w:rsidR="00CB30E6" w:rsidRPr="00CB30E6" w:rsidRDefault="00CB30E6" w:rsidP="00CB30E6">
      <w:pPr>
        <w:pStyle w:val="FootnoteText"/>
        <w:tabs>
          <w:tab w:val="left" w:pos="283"/>
        </w:tabs>
        <w:ind w:left="283" w:hanging="283"/>
        <w:rPr>
          <w:lang w:val="fr-FR"/>
        </w:rPr>
      </w:pPr>
      <w:r>
        <w:rPr>
          <w:rStyle w:val="FootnoteReference"/>
        </w:rPr>
        <w:footnoteRef/>
      </w:r>
      <w:r>
        <w:t xml:space="preserve"> </w:t>
      </w:r>
      <w:r>
        <w:tab/>
        <w:t>OJ L 347, 20.12.2013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CEBC" w14:textId="77777777" w:rsidR="00EA102B" w:rsidRDefault="00EA1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8C6D" w14:textId="77777777" w:rsidR="00EA102B" w:rsidRPr="00CB30E6" w:rsidRDefault="00EA102B" w:rsidP="00CB3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46D0" w14:textId="77777777" w:rsidR="00EA102B" w:rsidRDefault="00EA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7FED"/>
    <w:multiLevelType w:val="hybridMultilevel"/>
    <w:tmpl w:val="2730C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C95500"/>
    <w:multiLevelType w:val="hybridMultilevel"/>
    <w:tmpl w:val="F9084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B1"/>
    <w:rsid w:val="00036030"/>
    <w:rsid w:val="000923FB"/>
    <w:rsid w:val="000A1171"/>
    <w:rsid w:val="00105D60"/>
    <w:rsid w:val="001E03BA"/>
    <w:rsid w:val="001E2D21"/>
    <w:rsid w:val="002A2DB7"/>
    <w:rsid w:val="002C5281"/>
    <w:rsid w:val="002E7B89"/>
    <w:rsid w:val="00376BF2"/>
    <w:rsid w:val="003D37F4"/>
    <w:rsid w:val="004736E3"/>
    <w:rsid w:val="0050193F"/>
    <w:rsid w:val="00502EE0"/>
    <w:rsid w:val="0050307D"/>
    <w:rsid w:val="005468CE"/>
    <w:rsid w:val="005A3A40"/>
    <w:rsid w:val="00600957"/>
    <w:rsid w:val="00630B5D"/>
    <w:rsid w:val="00662776"/>
    <w:rsid w:val="006A66BD"/>
    <w:rsid w:val="007039D8"/>
    <w:rsid w:val="007C60F3"/>
    <w:rsid w:val="007D1663"/>
    <w:rsid w:val="008023A3"/>
    <w:rsid w:val="008040AD"/>
    <w:rsid w:val="00864A51"/>
    <w:rsid w:val="00973462"/>
    <w:rsid w:val="00995FB2"/>
    <w:rsid w:val="00A5398A"/>
    <w:rsid w:val="00A946FB"/>
    <w:rsid w:val="00B009CA"/>
    <w:rsid w:val="00B852F7"/>
    <w:rsid w:val="00BA7337"/>
    <w:rsid w:val="00C07A79"/>
    <w:rsid w:val="00C541B1"/>
    <w:rsid w:val="00C57DB4"/>
    <w:rsid w:val="00CB30E6"/>
    <w:rsid w:val="00CD4B7B"/>
    <w:rsid w:val="00CE0F4A"/>
    <w:rsid w:val="00CE55E3"/>
    <w:rsid w:val="00D024C0"/>
    <w:rsid w:val="00D171A2"/>
    <w:rsid w:val="00D261BF"/>
    <w:rsid w:val="00D80823"/>
    <w:rsid w:val="00EA102B"/>
    <w:rsid w:val="00EF6A9A"/>
    <w:rsid w:val="00F22AA4"/>
    <w:rsid w:val="00F42965"/>
    <w:rsid w:val="00F66A6C"/>
    <w:rsid w:val="00FA42BA"/>
    <w:rsid w:val="00FB443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5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B"/>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A2"/>
    <w:pPr>
      <w:ind w:left="720"/>
      <w:contextualSpacing/>
    </w:pPr>
  </w:style>
  <w:style w:type="paragraph" w:styleId="FootnoteText">
    <w:name w:val="footnote text"/>
    <w:basedOn w:val="Normal"/>
    <w:link w:val="FootnoteTextChar"/>
    <w:uiPriority w:val="99"/>
    <w:semiHidden/>
    <w:unhideWhenUsed/>
    <w:rsid w:val="007039D8"/>
    <w:rPr>
      <w:sz w:val="18"/>
      <w:szCs w:val="20"/>
    </w:rPr>
  </w:style>
  <w:style w:type="character" w:customStyle="1" w:styleId="FootnoteTextChar">
    <w:name w:val="Footnote Text Char"/>
    <w:basedOn w:val="DefaultParagraphFont"/>
    <w:link w:val="FootnoteText"/>
    <w:uiPriority w:val="99"/>
    <w:semiHidden/>
    <w:rsid w:val="007039D8"/>
    <w:rPr>
      <w:rFonts w:ascii="Arial" w:hAnsi="Arial" w:cs="Arial"/>
      <w:sz w:val="18"/>
      <w:szCs w:val="20"/>
    </w:rPr>
  </w:style>
  <w:style w:type="character" w:styleId="FootnoteReference">
    <w:name w:val="footnote reference"/>
    <w:basedOn w:val="DefaultParagraphFont"/>
    <w:uiPriority w:val="99"/>
    <w:semiHidden/>
    <w:unhideWhenUsed/>
    <w:rsid w:val="007039D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7C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F3"/>
    <w:rPr>
      <w:rFonts w:ascii="Segoe UI" w:hAnsi="Segoe UI" w:cs="Segoe UI"/>
      <w:sz w:val="18"/>
      <w:szCs w:val="18"/>
    </w:rPr>
  </w:style>
  <w:style w:type="character" w:styleId="CommentReference">
    <w:name w:val="annotation reference"/>
    <w:basedOn w:val="DefaultParagraphFont"/>
    <w:uiPriority w:val="99"/>
    <w:semiHidden/>
    <w:unhideWhenUsed/>
    <w:rsid w:val="002C5281"/>
    <w:rPr>
      <w:sz w:val="16"/>
      <w:szCs w:val="16"/>
    </w:rPr>
  </w:style>
  <w:style w:type="paragraph" w:styleId="CommentText">
    <w:name w:val="annotation text"/>
    <w:basedOn w:val="Normal"/>
    <w:link w:val="CommentTextChar"/>
    <w:uiPriority w:val="99"/>
    <w:semiHidden/>
    <w:unhideWhenUsed/>
    <w:rsid w:val="002C5281"/>
    <w:rPr>
      <w:szCs w:val="20"/>
    </w:rPr>
  </w:style>
  <w:style w:type="character" w:customStyle="1" w:styleId="CommentTextChar">
    <w:name w:val="Comment Text Char"/>
    <w:basedOn w:val="DefaultParagraphFont"/>
    <w:link w:val="CommentText"/>
    <w:uiPriority w:val="99"/>
    <w:semiHidden/>
    <w:rsid w:val="002C5281"/>
    <w:rPr>
      <w:sz w:val="20"/>
      <w:szCs w:val="20"/>
    </w:rPr>
  </w:style>
  <w:style w:type="paragraph" w:styleId="CommentSubject">
    <w:name w:val="annotation subject"/>
    <w:basedOn w:val="CommentText"/>
    <w:next w:val="CommentText"/>
    <w:link w:val="CommentSubjectChar"/>
    <w:uiPriority w:val="99"/>
    <w:semiHidden/>
    <w:unhideWhenUsed/>
    <w:rsid w:val="002C5281"/>
    <w:rPr>
      <w:b/>
      <w:bCs/>
    </w:rPr>
  </w:style>
  <w:style w:type="character" w:customStyle="1" w:styleId="CommentSubjectChar">
    <w:name w:val="Comment Subject Char"/>
    <w:basedOn w:val="CommentTextChar"/>
    <w:link w:val="CommentSubject"/>
    <w:uiPriority w:val="99"/>
    <w:semiHidden/>
    <w:rsid w:val="002C5281"/>
    <w:rPr>
      <w:b/>
      <w:bCs/>
      <w:sz w:val="20"/>
      <w:szCs w:val="20"/>
    </w:rPr>
  </w:style>
  <w:style w:type="paragraph" w:styleId="Revision">
    <w:name w:val="Revision"/>
    <w:hidden/>
    <w:uiPriority w:val="99"/>
    <w:semiHidden/>
    <w:rsid w:val="002C5281"/>
    <w:rPr>
      <w:sz w:val="24"/>
    </w:rPr>
  </w:style>
  <w:style w:type="paragraph" w:styleId="Header">
    <w:name w:val="header"/>
    <w:basedOn w:val="Normal"/>
    <w:link w:val="HeaderChar"/>
    <w:uiPriority w:val="99"/>
    <w:unhideWhenUsed/>
    <w:rsid w:val="00EA102B"/>
    <w:pPr>
      <w:tabs>
        <w:tab w:val="center" w:pos="4680"/>
        <w:tab w:val="right" w:pos="9360"/>
      </w:tabs>
    </w:pPr>
  </w:style>
  <w:style w:type="character" w:customStyle="1" w:styleId="HeaderChar">
    <w:name w:val="Header Char"/>
    <w:basedOn w:val="DefaultParagraphFont"/>
    <w:link w:val="Header"/>
    <w:uiPriority w:val="99"/>
    <w:rsid w:val="00EA102B"/>
    <w:rPr>
      <w:sz w:val="24"/>
    </w:rPr>
  </w:style>
  <w:style w:type="paragraph" w:styleId="Footer">
    <w:name w:val="footer"/>
    <w:basedOn w:val="Normal"/>
    <w:link w:val="FooterChar"/>
    <w:uiPriority w:val="99"/>
    <w:unhideWhenUsed/>
    <w:rsid w:val="00EA102B"/>
    <w:pPr>
      <w:tabs>
        <w:tab w:val="center" w:pos="4680"/>
        <w:tab w:val="right" w:pos="9360"/>
      </w:tabs>
    </w:pPr>
  </w:style>
  <w:style w:type="character" w:customStyle="1" w:styleId="FooterChar">
    <w:name w:val="Footer Char"/>
    <w:basedOn w:val="DefaultParagraphFont"/>
    <w:link w:val="Footer"/>
    <w:uiPriority w:val="99"/>
    <w:rsid w:val="00EA10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B"/>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A2"/>
    <w:pPr>
      <w:ind w:left="720"/>
      <w:contextualSpacing/>
    </w:pPr>
  </w:style>
  <w:style w:type="paragraph" w:styleId="FootnoteText">
    <w:name w:val="footnote text"/>
    <w:basedOn w:val="Normal"/>
    <w:link w:val="FootnoteTextChar"/>
    <w:uiPriority w:val="99"/>
    <w:semiHidden/>
    <w:unhideWhenUsed/>
    <w:rsid w:val="007039D8"/>
    <w:rPr>
      <w:sz w:val="18"/>
      <w:szCs w:val="20"/>
    </w:rPr>
  </w:style>
  <w:style w:type="character" w:customStyle="1" w:styleId="FootnoteTextChar">
    <w:name w:val="Footnote Text Char"/>
    <w:basedOn w:val="DefaultParagraphFont"/>
    <w:link w:val="FootnoteText"/>
    <w:uiPriority w:val="99"/>
    <w:semiHidden/>
    <w:rsid w:val="007039D8"/>
    <w:rPr>
      <w:rFonts w:ascii="Arial" w:hAnsi="Arial" w:cs="Arial"/>
      <w:sz w:val="18"/>
      <w:szCs w:val="20"/>
    </w:rPr>
  </w:style>
  <w:style w:type="character" w:styleId="FootnoteReference">
    <w:name w:val="footnote reference"/>
    <w:basedOn w:val="DefaultParagraphFont"/>
    <w:uiPriority w:val="99"/>
    <w:semiHidden/>
    <w:unhideWhenUsed/>
    <w:rsid w:val="007039D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7C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F3"/>
    <w:rPr>
      <w:rFonts w:ascii="Segoe UI" w:hAnsi="Segoe UI" w:cs="Segoe UI"/>
      <w:sz w:val="18"/>
      <w:szCs w:val="18"/>
    </w:rPr>
  </w:style>
  <w:style w:type="character" w:styleId="CommentReference">
    <w:name w:val="annotation reference"/>
    <w:basedOn w:val="DefaultParagraphFont"/>
    <w:uiPriority w:val="99"/>
    <w:semiHidden/>
    <w:unhideWhenUsed/>
    <w:rsid w:val="002C5281"/>
    <w:rPr>
      <w:sz w:val="16"/>
      <w:szCs w:val="16"/>
    </w:rPr>
  </w:style>
  <w:style w:type="paragraph" w:styleId="CommentText">
    <w:name w:val="annotation text"/>
    <w:basedOn w:val="Normal"/>
    <w:link w:val="CommentTextChar"/>
    <w:uiPriority w:val="99"/>
    <w:semiHidden/>
    <w:unhideWhenUsed/>
    <w:rsid w:val="002C5281"/>
    <w:rPr>
      <w:szCs w:val="20"/>
    </w:rPr>
  </w:style>
  <w:style w:type="character" w:customStyle="1" w:styleId="CommentTextChar">
    <w:name w:val="Comment Text Char"/>
    <w:basedOn w:val="DefaultParagraphFont"/>
    <w:link w:val="CommentText"/>
    <w:uiPriority w:val="99"/>
    <w:semiHidden/>
    <w:rsid w:val="002C5281"/>
    <w:rPr>
      <w:sz w:val="20"/>
      <w:szCs w:val="20"/>
    </w:rPr>
  </w:style>
  <w:style w:type="paragraph" w:styleId="CommentSubject">
    <w:name w:val="annotation subject"/>
    <w:basedOn w:val="CommentText"/>
    <w:next w:val="CommentText"/>
    <w:link w:val="CommentSubjectChar"/>
    <w:uiPriority w:val="99"/>
    <w:semiHidden/>
    <w:unhideWhenUsed/>
    <w:rsid w:val="002C5281"/>
    <w:rPr>
      <w:b/>
      <w:bCs/>
    </w:rPr>
  </w:style>
  <w:style w:type="character" w:customStyle="1" w:styleId="CommentSubjectChar">
    <w:name w:val="Comment Subject Char"/>
    <w:basedOn w:val="CommentTextChar"/>
    <w:link w:val="CommentSubject"/>
    <w:uiPriority w:val="99"/>
    <w:semiHidden/>
    <w:rsid w:val="002C5281"/>
    <w:rPr>
      <w:b/>
      <w:bCs/>
      <w:sz w:val="20"/>
      <w:szCs w:val="20"/>
    </w:rPr>
  </w:style>
  <w:style w:type="paragraph" w:styleId="Revision">
    <w:name w:val="Revision"/>
    <w:hidden/>
    <w:uiPriority w:val="99"/>
    <w:semiHidden/>
    <w:rsid w:val="002C5281"/>
    <w:rPr>
      <w:sz w:val="24"/>
    </w:rPr>
  </w:style>
  <w:style w:type="paragraph" w:styleId="Header">
    <w:name w:val="header"/>
    <w:basedOn w:val="Normal"/>
    <w:link w:val="HeaderChar"/>
    <w:uiPriority w:val="99"/>
    <w:unhideWhenUsed/>
    <w:rsid w:val="00EA102B"/>
    <w:pPr>
      <w:tabs>
        <w:tab w:val="center" w:pos="4680"/>
        <w:tab w:val="right" w:pos="9360"/>
      </w:tabs>
    </w:pPr>
  </w:style>
  <w:style w:type="character" w:customStyle="1" w:styleId="HeaderChar">
    <w:name w:val="Header Char"/>
    <w:basedOn w:val="DefaultParagraphFont"/>
    <w:link w:val="Header"/>
    <w:uiPriority w:val="99"/>
    <w:rsid w:val="00EA102B"/>
    <w:rPr>
      <w:sz w:val="24"/>
    </w:rPr>
  </w:style>
  <w:style w:type="paragraph" w:styleId="Footer">
    <w:name w:val="footer"/>
    <w:basedOn w:val="Normal"/>
    <w:link w:val="FooterChar"/>
    <w:uiPriority w:val="99"/>
    <w:unhideWhenUsed/>
    <w:rsid w:val="00EA102B"/>
    <w:pPr>
      <w:tabs>
        <w:tab w:val="center" w:pos="4680"/>
        <w:tab w:val="right" w:pos="9360"/>
      </w:tabs>
    </w:pPr>
  </w:style>
  <w:style w:type="character" w:customStyle="1" w:styleId="FooterChar">
    <w:name w:val="Footer Char"/>
    <w:basedOn w:val="DefaultParagraphFont"/>
    <w:link w:val="Footer"/>
    <w:uiPriority w:val="99"/>
    <w:rsid w:val="00EA10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2019-06-13T07:36:00Z</dcterms:created>
  <dcterms:modified xsi:type="dcterms:W3CDTF">2019-06-13T07:36:00Z</dcterms:modified>
</cp:coreProperties>
</file>