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40" w:rsidRPr="005C7A57" w:rsidRDefault="005C7A57" w:rsidP="005C7A57">
      <w:pPr>
        <w:rPr>
          <w:b/>
          <w:noProof/>
        </w:rPr>
      </w:pPr>
      <w:bookmarkStart w:id="0" w:name="_GoBack"/>
      <w:bookmarkEnd w:id="0"/>
      <w:r w:rsidRPr="005C7A57">
        <w:rPr>
          <w:b/>
          <w:noProof/>
        </w:rPr>
        <w:t>Question for written answer E-001745/2019</w:t>
      </w:r>
    </w:p>
    <w:p w:rsidR="005C7A57" w:rsidRPr="005C7A57" w:rsidRDefault="005C7A57" w:rsidP="005C7A57">
      <w:pPr>
        <w:rPr>
          <w:b/>
          <w:noProof/>
        </w:rPr>
      </w:pPr>
      <w:r w:rsidRPr="005C7A57">
        <w:rPr>
          <w:b/>
          <w:noProof/>
        </w:rPr>
        <w:t>to the Commission</w:t>
      </w:r>
    </w:p>
    <w:p w:rsidR="005C7A57" w:rsidRPr="005C7A57" w:rsidRDefault="005C7A57" w:rsidP="005C7A57">
      <w:pPr>
        <w:rPr>
          <w:noProof/>
        </w:rPr>
      </w:pPr>
      <w:r w:rsidRPr="005C7A57">
        <w:rPr>
          <w:noProof/>
        </w:rPr>
        <w:t>Rule 130</w:t>
      </w:r>
    </w:p>
    <w:p w:rsidR="005C7A57" w:rsidRPr="005C7A57" w:rsidRDefault="005C7A57" w:rsidP="005C7A57">
      <w:pPr>
        <w:spacing w:after="240"/>
        <w:rPr>
          <w:b/>
          <w:noProof/>
        </w:rPr>
      </w:pPr>
      <w:r w:rsidRPr="005C7A57">
        <w:rPr>
          <w:b/>
          <w:noProof/>
        </w:rPr>
        <w:t>Julie Girling (PPE)</w:t>
      </w:r>
    </w:p>
    <w:p w:rsidR="005C7A57" w:rsidRPr="005C7A57" w:rsidRDefault="005C7A57" w:rsidP="005C7A57">
      <w:pPr>
        <w:tabs>
          <w:tab w:val="left" w:pos="1134"/>
        </w:tabs>
        <w:spacing w:after="240"/>
        <w:ind w:left="1134" w:hanging="1134"/>
        <w:rPr>
          <w:noProof/>
        </w:rPr>
      </w:pPr>
      <w:r w:rsidRPr="005C7A57">
        <w:rPr>
          <w:noProof/>
        </w:rPr>
        <w:t>Subject:</w:t>
      </w:r>
      <w:r w:rsidRPr="005C7A57">
        <w:rPr>
          <w:noProof/>
        </w:rPr>
        <w:tab/>
        <w:t>Oxo-degradable plastics ban</w:t>
      </w:r>
    </w:p>
    <w:p w:rsidR="007A40F8" w:rsidRPr="005C7A57" w:rsidRDefault="007A40F8" w:rsidP="005C7A57">
      <w:pPr>
        <w:spacing w:after="240"/>
        <w:rPr>
          <w:noProof/>
        </w:rPr>
      </w:pPr>
      <w:r w:rsidRPr="005C7A57">
        <w:rPr>
          <w:noProof/>
        </w:rPr>
        <w:t xml:space="preserve">The </w:t>
      </w:r>
      <w:r w:rsidR="00A12969" w:rsidRPr="005C7A57">
        <w:rPr>
          <w:noProof/>
        </w:rPr>
        <w:t xml:space="preserve">directive on the reduction of the impact of certain plastic products on the environment </w:t>
      </w:r>
      <w:r w:rsidRPr="005C7A57">
        <w:rPr>
          <w:noProof/>
        </w:rPr>
        <w:t xml:space="preserve">will </w:t>
      </w:r>
      <w:r w:rsidR="00A12969" w:rsidRPr="005C7A57">
        <w:rPr>
          <w:noProof/>
        </w:rPr>
        <w:t xml:space="preserve">become </w:t>
      </w:r>
      <w:r w:rsidRPr="005C7A57">
        <w:rPr>
          <w:noProof/>
        </w:rPr>
        <w:t xml:space="preserve">EU law in April 2019 and includes a ban on oxo-degradable plastics. The </w:t>
      </w:r>
      <w:r w:rsidR="00A12969" w:rsidRPr="005C7A57">
        <w:rPr>
          <w:noProof/>
        </w:rPr>
        <w:t xml:space="preserve">report of the </w:t>
      </w:r>
      <w:r w:rsidRPr="005C7A57">
        <w:rPr>
          <w:noProof/>
        </w:rPr>
        <w:t>European Chemical</w:t>
      </w:r>
      <w:r w:rsidR="00A12969" w:rsidRPr="005C7A57">
        <w:rPr>
          <w:noProof/>
        </w:rPr>
        <w:t>s</w:t>
      </w:r>
      <w:r w:rsidRPr="005C7A57">
        <w:rPr>
          <w:noProof/>
        </w:rPr>
        <w:t xml:space="preserve"> Agency</w:t>
      </w:r>
      <w:r w:rsidR="00A12969" w:rsidRPr="005C7A57">
        <w:rPr>
          <w:noProof/>
        </w:rPr>
        <w:t xml:space="preserve"> (ECHA) </w:t>
      </w:r>
      <w:r w:rsidRPr="005C7A57">
        <w:rPr>
          <w:noProof/>
        </w:rPr>
        <w:t>on the risk</w:t>
      </w:r>
      <w:r w:rsidR="00A12969" w:rsidRPr="005C7A57">
        <w:rPr>
          <w:noProof/>
        </w:rPr>
        <w:t>s posed</w:t>
      </w:r>
      <w:r w:rsidRPr="005C7A57">
        <w:rPr>
          <w:noProof/>
        </w:rPr>
        <w:t xml:space="preserve"> to the environment </w:t>
      </w:r>
      <w:r w:rsidR="00A12969" w:rsidRPr="005C7A57">
        <w:rPr>
          <w:noProof/>
        </w:rPr>
        <w:t xml:space="preserve">by </w:t>
      </w:r>
      <w:r w:rsidRPr="005C7A57">
        <w:rPr>
          <w:noProof/>
        </w:rPr>
        <w:t xml:space="preserve">the use of </w:t>
      </w:r>
      <w:r w:rsidR="00A12969" w:rsidRPr="005C7A57">
        <w:rPr>
          <w:noProof/>
        </w:rPr>
        <w:t xml:space="preserve">such </w:t>
      </w:r>
      <w:r w:rsidRPr="005C7A57">
        <w:rPr>
          <w:noProof/>
        </w:rPr>
        <w:t xml:space="preserve">plastics has not </w:t>
      </w:r>
      <w:r w:rsidR="00A12969" w:rsidRPr="005C7A57">
        <w:rPr>
          <w:noProof/>
        </w:rPr>
        <w:t xml:space="preserve">yet </w:t>
      </w:r>
      <w:r w:rsidRPr="005C7A57">
        <w:rPr>
          <w:noProof/>
        </w:rPr>
        <w:t xml:space="preserve">been published. </w:t>
      </w:r>
      <w:r w:rsidR="00A12969" w:rsidRPr="005C7A57">
        <w:rPr>
          <w:noProof/>
        </w:rPr>
        <w:t xml:space="preserve">It </w:t>
      </w:r>
      <w:r w:rsidRPr="005C7A57">
        <w:rPr>
          <w:noProof/>
        </w:rPr>
        <w:t xml:space="preserve">is expected to be submitted to the Commission by ECHA on 19 July 2019 and was requested by the Commission on 17 January 2018 </w:t>
      </w:r>
      <w:r w:rsidR="00A12969" w:rsidRPr="005C7A57">
        <w:rPr>
          <w:noProof/>
        </w:rPr>
        <w:t xml:space="preserve">under </w:t>
      </w:r>
      <w:r w:rsidRPr="005C7A57">
        <w:rPr>
          <w:noProof/>
        </w:rPr>
        <w:t>the REACH regulation.</w:t>
      </w:r>
    </w:p>
    <w:p w:rsidR="007A40F8" w:rsidRPr="005C7A57" w:rsidRDefault="007A40F8" w:rsidP="005C7A57">
      <w:pPr>
        <w:spacing w:after="240"/>
        <w:ind w:left="720" w:hanging="720"/>
        <w:rPr>
          <w:noProof/>
        </w:rPr>
      </w:pPr>
      <w:r w:rsidRPr="005C7A57">
        <w:rPr>
          <w:noProof/>
        </w:rPr>
        <w:t>1.</w:t>
      </w:r>
      <w:r w:rsidRPr="005C7A57">
        <w:rPr>
          <w:noProof/>
        </w:rPr>
        <w:tab/>
        <w:t xml:space="preserve">Will the Commission </w:t>
      </w:r>
      <w:r w:rsidR="00A12969" w:rsidRPr="005C7A57">
        <w:rPr>
          <w:noProof/>
        </w:rPr>
        <w:t xml:space="preserve">ask </w:t>
      </w:r>
      <w:r w:rsidRPr="005C7A57">
        <w:rPr>
          <w:noProof/>
        </w:rPr>
        <w:t xml:space="preserve">ECHA to complete </w:t>
      </w:r>
      <w:r w:rsidR="00A12969" w:rsidRPr="005C7A57">
        <w:rPr>
          <w:noProof/>
        </w:rPr>
        <w:t xml:space="preserve">its report on </w:t>
      </w:r>
      <w:r w:rsidRPr="005C7A57">
        <w:rPr>
          <w:noProof/>
        </w:rPr>
        <w:t xml:space="preserve">oxo-degradable plastics </w:t>
      </w:r>
      <w:r w:rsidR="00A12969" w:rsidRPr="005C7A57">
        <w:rPr>
          <w:noProof/>
        </w:rPr>
        <w:t xml:space="preserve">and submit it </w:t>
      </w:r>
      <w:r w:rsidRPr="005C7A57">
        <w:rPr>
          <w:noProof/>
        </w:rPr>
        <w:t>to the Commission by 19 July 2019?</w:t>
      </w:r>
    </w:p>
    <w:p w:rsidR="007A40F8" w:rsidRPr="005C7A57" w:rsidRDefault="007A40F8" w:rsidP="005C7A57">
      <w:pPr>
        <w:spacing w:after="240"/>
        <w:ind w:left="720" w:hanging="720"/>
        <w:rPr>
          <w:noProof/>
        </w:rPr>
      </w:pPr>
      <w:r w:rsidRPr="005C7A57">
        <w:rPr>
          <w:noProof/>
        </w:rPr>
        <w:t>2.</w:t>
      </w:r>
      <w:r w:rsidRPr="005C7A57">
        <w:rPr>
          <w:noProof/>
        </w:rPr>
        <w:tab/>
        <w:t>In the Commission</w:t>
      </w:r>
      <w:r w:rsidR="00A5080E" w:rsidRPr="005C7A57">
        <w:rPr>
          <w:noProof/>
        </w:rPr>
        <w:t>’</w:t>
      </w:r>
      <w:r w:rsidRPr="005C7A57">
        <w:rPr>
          <w:noProof/>
        </w:rPr>
        <w:t xml:space="preserve">s view, is it in the interest of better </w:t>
      </w:r>
      <w:r w:rsidR="00A12969" w:rsidRPr="005C7A57">
        <w:rPr>
          <w:noProof/>
        </w:rPr>
        <w:t xml:space="preserve">environmental </w:t>
      </w:r>
      <w:r w:rsidRPr="005C7A57">
        <w:rPr>
          <w:noProof/>
        </w:rPr>
        <w:t xml:space="preserve">regulation to </w:t>
      </w:r>
      <w:r w:rsidR="00A12969" w:rsidRPr="005C7A57">
        <w:rPr>
          <w:noProof/>
        </w:rPr>
        <w:t xml:space="preserve">ensure </w:t>
      </w:r>
      <w:r w:rsidRPr="005C7A57">
        <w:rPr>
          <w:noProof/>
        </w:rPr>
        <w:t xml:space="preserve">that the report is publicly </w:t>
      </w:r>
      <w:r w:rsidR="00A12969" w:rsidRPr="005C7A57">
        <w:rPr>
          <w:noProof/>
        </w:rPr>
        <w:t xml:space="preserve">made available </w:t>
      </w:r>
      <w:r w:rsidRPr="005C7A57">
        <w:rPr>
          <w:noProof/>
        </w:rPr>
        <w:t>in July 2019?</w:t>
      </w:r>
    </w:p>
    <w:p w:rsidR="00BF4787" w:rsidRPr="005C7A57" w:rsidRDefault="007A40F8" w:rsidP="005C7A57">
      <w:pPr>
        <w:spacing w:after="240"/>
        <w:ind w:left="720" w:hanging="720"/>
        <w:rPr>
          <w:noProof/>
        </w:rPr>
      </w:pPr>
      <w:r w:rsidRPr="005C7A57">
        <w:rPr>
          <w:noProof/>
        </w:rPr>
        <w:t>3.</w:t>
      </w:r>
      <w:r w:rsidRPr="005C7A57">
        <w:rPr>
          <w:noProof/>
        </w:rPr>
        <w:tab/>
        <w:t>In the Commission</w:t>
      </w:r>
      <w:r w:rsidR="00A5080E" w:rsidRPr="005C7A57">
        <w:rPr>
          <w:noProof/>
        </w:rPr>
        <w:t>’</w:t>
      </w:r>
      <w:r w:rsidRPr="005C7A57">
        <w:rPr>
          <w:noProof/>
        </w:rPr>
        <w:t xml:space="preserve">s view, is it in the interest of the global scientific community and of the environment </w:t>
      </w:r>
      <w:r w:rsidR="00A12969" w:rsidRPr="005C7A57">
        <w:rPr>
          <w:noProof/>
        </w:rPr>
        <w:t>to ensure that the report is publicly made available in July 2019?</w:t>
      </w:r>
    </w:p>
    <w:sectPr w:rsidR="00BF4787" w:rsidRPr="005C7A57" w:rsidSect="005C7A57">
      <w:footerReference w:type="default" r:id="rId7"/>
      <w:footnotePr>
        <w:numRestart w:val="eachSect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45A" w:rsidRPr="00F6345A" w:rsidRDefault="00F6345A">
      <w:r w:rsidRPr="00F6345A">
        <w:separator/>
      </w:r>
    </w:p>
  </w:endnote>
  <w:endnote w:type="continuationSeparator" w:id="0">
    <w:p w:rsidR="00F6345A" w:rsidRPr="00F6345A" w:rsidRDefault="00F6345A">
      <w:r w:rsidRPr="00F6345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AC" w:rsidRPr="005C7A57" w:rsidRDefault="005C7A57" w:rsidP="005C7A57">
    <w:pPr>
      <w:pStyle w:val="Footer"/>
      <w:tabs>
        <w:tab w:val="clear" w:pos="4536"/>
        <w:tab w:val="clear" w:pos="9072"/>
        <w:tab w:val="right" w:pos="9071"/>
      </w:tabs>
    </w:pPr>
    <w:r>
      <w:t>1182233.EN</w:t>
    </w:r>
    <w:r>
      <w:tab/>
      <w:t>PE 638.005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45A" w:rsidRPr="00F6345A" w:rsidRDefault="00F6345A">
      <w:r w:rsidRPr="00F6345A">
        <w:separator/>
      </w:r>
    </w:p>
  </w:footnote>
  <w:footnote w:type="continuationSeparator" w:id="0">
    <w:p w:rsidR="00F6345A" w:rsidRPr="00F6345A" w:rsidRDefault="00F6345A">
      <w:r w:rsidRPr="00F6345A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wpJustification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45A"/>
    <w:rsid w:val="00007D4D"/>
    <w:rsid w:val="000457F1"/>
    <w:rsid w:val="00053EE8"/>
    <w:rsid w:val="0006026E"/>
    <w:rsid w:val="000F5323"/>
    <w:rsid w:val="000F5E0A"/>
    <w:rsid w:val="001131AC"/>
    <w:rsid w:val="00132B9D"/>
    <w:rsid w:val="001E2097"/>
    <w:rsid w:val="001F118C"/>
    <w:rsid w:val="002365B0"/>
    <w:rsid w:val="00256F20"/>
    <w:rsid w:val="002818E3"/>
    <w:rsid w:val="002912D9"/>
    <w:rsid w:val="00312BBE"/>
    <w:rsid w:val="00360568"/>
    <w:rsid w:val="003D2B02"/>
    <w:rsid w:val="00405B97"/>
    <w:rsid w:val="00450AD5"/>
    <w:rsid w:val="004A7BF0"/>
    <w:rsid w:val="004B4554"/>
    <w:rsid w:val="00502F25"/>
    <w:rsid w:val="00582456"/>
    <w:rsid w:val="005A7709"/>
    <w:rsid w:val="005C7A57"/>
    <w:rsid w:val="005F2DA2"/>
    <w:rsid w:val="0063286A"/>
    <w:rsid w:val="0068475D"/>
    <w:rsid w:val="00687605"/>
    <w:rsid w:val="0079599D"/>
    <w:rsid w:val="007A40F8"/>
    <w:rsid w:val="007E1D7E"/>
    <w:rsid w:val="007E2438"/>
    <w:rsid w:val="007E7587"/>
    <w:rsid w:val="00821923"/>
    <w:rsid w:val="0084204A"/>
    <w:rsid w:val="0085646B"/>
    <w:rsid w:val="008B1124"/>
    <w:rsid w:val="0093445B"/>
    <w:rsid w:val="00954E0F"/>
    <w:rsid w:val="00A12969"/>
    <w:rsid w:val="00A36B00"/>
    <w:rsid w:val="00A5080E"/>
    <w:rsid w:val="00A92E70"/>
    <w:rsid w:val="00AE6740"/>
    <w:rsid w:val="00B4456B"/>
    <w:rsid w:val="00BA05D7"/>
    <w:rsid w:val="00BE6679"/>
    <w:rsid w:val="00BF4787"/>
    <w:rsid w:val="00C2009F"/>
    <w:rsid w:val="00C3060D"/>
    <w:rsid w:val="00C318B4"/>
    <w:rsid w:val="00C407C3"/>
    <w:rsid w:val="00C829A4"/>
    <w:rsid w:val="00CD005F"/>
    <w:rsid w:val="00CE4142"/>
    <w:rsid w:val="00CE4811"/>
    <w:rsid w:val="00D145A2"/>
    <w:rsid w:val="00DE59A7"/>
    <w:rsid w:val="00E03032"/>
    <w:rsid w:val="00E0506A"/>
    <w:rsid w:val="00E21223"/>
    <w:rsid w:val="00E46E2C"/>
    <w:rsid w:val="00E50EDD"/>
    <w:rsid w:val="00E65F09"/>
    <w:rsid w:val="00E71957"/>
    <w:rsid w:val="00ED0402"/>
    <w:rsid w:val="00EF73C8"/>
    <w:rsid w:val="00F37261"/>
    <w:rsid w:val="00F6345A"/>
    <w:rsid w:val="00F75D8C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5C7A57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6"/>
        <w:tab w:val="right" w:pos="9072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DE WILDE Alice</dc:creator>
  <cp:keywords/>
  <dc:description/>
  <cp:lastModifiedBy>ADM-QPTRAD</cp:lastModifiedBy>
  <cp:revision>2</cp:revision>
  <cp:lastPrinted>2006-04-24T15:35:00Z</cp:lastPrinted>
  <dcterms:created xsi:type="dcterms:W3CDTF">2019-04-10T13:58:00Z</dcterms:created>
  <dcterms:modified xsi:type="dcterms:W3CDTF">2019-04-10T13:58:00Z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9.6.2 Build [20190327]</vt:lpwstr>
  </property>
  <property fmtid="{D5CDD505-2E9C-101B-9397-08002B2CF9AE}" pid="4" name="LastEdited with">
    <vt:lpwstr>9.6.2 Build [20190327]</vt:lpwstr>
  </property>
  <property fmtid="{D5CDD505-2E9C-101B-9397-08002B2CF9AE}" pid="5" name="&lt;FdR&gt;">
    <vt:lpwstr>1182233</vt:lpwstr>
  </property>
  <property fmtid="{D5CDD505-2E9C-101B-9397-08002B2CF9AE}" pid="6" name="&lt;Type&gt;">
    <vt:lpwstr>QE</vt:lpwstr>
  </property>
  <property fmtid="{D5CDD505-2E9C-101B-9397-08002B2CF9AE}" pid="7" name="&lt;ModelCod&gt;">
    <vt:lpwstr>\\eiciLUXpr1\pdocep$\DocEP\DOCS\General\QE\QE.dot(06/02/2019 08:45:33)</vt:lpwstr>
  </property>
  <property fmtid="{D5CDD505-2E9C-101B-9397-08002B2CF9AE}" pid="8" name="&lt;ModelTra&gt;">
    <vt:lpwstr>\\eiciLUXpr1\pdocep$\DocEP\TRANSFIL\EN\QE.EN(05/11/2018 13:05:05)</vt:lpwstr>
  </property>
  <property fmtid="{D5CDD505-2E9C-101B-9397-08002B2CF9AE}" pid="9" name="&lt;Model&gt;">
    <vt:lpwstr>QE</vt:lpwstr>
  </property>
  <property fmtid="{D5CDD505-2E9C-101B-9397-08002B2CF9AE}" pid="10" name="FooterPath">
    <vt:lpwstr>QE\1182233EN.docx</vt:lpwstr>
  </property>
  <property fmtid="{D5CDD505-2E9C-101B-9397-08002B2CF9AE}" pid="11" name="PE number">
    <vt:lpwstr>638.005</vt:lpwstr>
  </property>
  <property fmtid="{D5CDD505-2E9C-101B-9397-08002B2CF9AE}" pid="12" name="SubscribeElise">
    <vt:lpwstr/>
  </property>
</Properties>
</file>