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707DC6" w:rsidTr="00481807">
        <w:trPr>
          <w:trHeight w:hRule="exact" w:val="1418"/>
        </w:trPr>
        <w:tc>
          <w:tcPr>
            <w:tcW w:w="6804" w:type="dxa"/>
            <w:shd w:val="clear" w:color="auto" w:fill="auto"/>
            <w:vAlign w:val="center"/>
          </w:tcPr>
          <w:p w:rsidR="00DF0DC8" w:rsidRPr="00707DC6" w:rsidRDefault="00707DC6" w:rsidP="00481807">
            <w:pPr>
              <w:pStyle w:val="EPName"/>
            </w:pPr>
            <w:bookmarkStart w:id="0" w:name="_GoBack"/>
            <w:bookmarkEnd w:id="0"/>
            <w:r>
              <w:t>Eiropas Parlaments</w:t>
            </w:r>
          </w:p>
          <w:p w:rsidR="00DF0DC8" w:rsidRPr="006E5606" w:rsidRDefault="006E5606" w:rsidP="006E5606">
            <w:pPr>
              <w:pStyle w:val="EPTerm"/>
              <w:rPr>
                <w:rStyle w:val="HideTWBExt"/>
                <w:noProof w:val="0"/>
                <w:vanish w:val="0"/>
                <w:color w:val="auto"/>
              </w:rPr>
            </w:pPr>
            <w:r>
              <w:t>2019-2024</w:t>
            </w:r>
          </w:p>
        </w:tc>
        <w:tc>
          <w:tcPr>
            <w:tcW w:w="2268" w:type="dxa"/>
            <w:shd w:val="clear" w:color="auto" w:fill="auto"/>
          </w:tcPr>
          <w:p w:rsidR="00DF0DC8" w:rsidRPr="00707DC6" w:rsidRDefault="007B0C9D" w:rsidP="00481807">
            <w:pPr>
              <w:pStyle w:val="EPLogo"/>
            </w:pPr>
            <w:r w:rsidRPr="00707DC6">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07DC6" w:rsidRDefault="00F64B87" w:rsidP="00F64B87">
      <w:pPr>
        <w:pStyle w:val="LineTop"/>
      </w:pPr>
    </w:p>
    <w:p w:rsidR="00F64B87" w:rsidRPr="00707DC6" w:rsidRDefault="00F64B87" w:rsidP="00F64B87">
      <w:pPr>
        <w:pStyle w:val="EPBody"/>
      </w:pPr>
      <w:r>
        <w:rPr>
          <w:rStyle w:val="HideTWBExt"/>
        </w:rPr>
        <w:t>&lt;</w:t>
      </w:r>
      <w:r>
        <w:rPr>
          <w:rStyle w:val="HideTWBExt"/>
          <w:i w:val="0"/>
        </w:rPr>
        <w:t>Commission&gt;</w:t>
      </w:r>
      <w:r>
        <w:rPr>
          <w:rStyle w:val="HideTWBInt"/>
        </w:rPr>
        <w:t>{ECON}</w:t>
      </w:r>
      <w:r>
        <w:t>Ekonomikas un monetārā komiteja</w:t>
      </w:r>
      <w:r>
        <w:rPr>
          <w:rStyle w:val="HideTWBExt"/>
        </w:rPr>
        <w:t>&lt;/</w:t>
      </w:r>
      <w:r>
        <w:rPr>
          <w:rStyle w:val="HideTWBExt"/>
          <w:i w:val="0"/>
        </w:rPr>
        <w:t>Commission</w:t>
      </w:r>
      <w:r>
        <w:rPr>
          <w:rStyle w:val="HideTWBExt"/>
        </w:rPr>
        <w:t>&gt;</w:t>
      </w:r>
    </w:p>
    <w:p w:rsidR="001173AC" w:rsidRPr="00707DC6" w:rsidRDefault="001173AC" w:rsidP="001173AC">
      <w:pPr>
        <w:pStyle w:val="LineBottom"/>
      </w:pPr>
    </w:p>
    <w:p w:rsidR="00951992" w:rsidRDefault="00951992" w:rsidP="00951992">
      <w:pPr>
        <w:pStyle w:val="PVXDocumentNumber"/>
      </w:pPr>
    </w:p>
    <w:p w:rsidR="00951992" w:rsidRPr="005D3562" w:rsidRDefault="00951992" w:rsidP="00951992">
      <w:pPr>
        <w:pStyle w:val="PVXDocumentNumber"/>
      </w:pPr>
      <w:r>
        <w:t>ECON_PV(2019)0904_1</w:t>
      </w:r>
    </w:p>
    <w:p w:rsidR="00951992" w:rsidRPr="005D3562" w:rsidRDefault="00951992" w:rsidP="00951992">
      <w:pPr>
        <w:pStyle w:val="PVXMinutes"/>
      </w:pPr>
      <w:r>
        <w:t>PROTOKOLS</w:t>
      </w:r>
    </w:p>
    <w:p w:rsidR="00951992" w:rsidRPr="00951992" w:rsidRDefault="00951992" w:rsidP="00951992">
      <w:pPr>
        <w:pStyle w:val="PVXMeetingDate"/>
      </w:pPr>
      <w:r>
        <w:t>Sanāksme 2019. gada 4. septembrī plkst. 9.00–13.00 un plkst. 14.30–18.30,</w:t>
      </w:r>
    </w:p>
    <w:p w:rsidR="00951992" w:rsidRPr="00951992" w:rsidRDefault="00951992" w:rsidP="00951992">
      <w:pPr>
        <w:pStyle w:val="PVXMeetingDate"/>
      </w:pPr>
      <w:r>
        <w:t>2019. gada 5. septembrī plkst. 9.00–12.30</w:t>
      </w:r>
    </w:p>
    <w:p w:rsidR="00951992" w:rsidRPr="00951992" w:rsidRDefault="00951992" w:rsidP="00951992">
      <w:pPr>
        <w:pStyle w:val="PVXMeetingPlace"/>
      </w:pPr>
      <w:r>
        <w:t>BRISELĒ</w:t>
      </w:r>
    </w:p>
    <w:p w:rsidR="006E5606" w:rsidRPr="005D3562" w:rsidRDefault="006E5606" w:rsidP="006E5606">
      <w:pPr>
        <w:pStyle w:val="PVXMeetingIntro"/>
      </w:pPr>
      <w:r>
        <w:t>Sanāksme tika atklāta trešdien, 2019. gada 4. septembrī, plkst. 9.07 priekšsēdētāja pirmā vietnieka Luděk Niedermaye vadībā.</w:t>
      </w:r>
    </w:p>
    <w:p w:rsidR="006E5606" w:rsidRPr="005D3562" w:rsidRDefault="006E5606" w:rsidP="006E5606"/>
    <w:p w:rsidR="006E5606" w:rsidRPr="005D3562" w:rsidRDefault="006E5606" w:rsidP="006E5606">
      <w:pPr>
        <w:pStyle w:val="Header"/>
      </w:pPr>
    </w:p>
    <w:p w:rsidR="006E5606" w:rsidRDefault="006E5606" w:rsidP="006E5606">
      <w:pPr>
        <w:spacing w:before="240"/>
        <w:ind w:left="708" w:hanging="708"/>
        <w:rPr>
          <w:snapToGrid/>
        </w:rPr>
      </w:pPr>
      <w:r>
        <w:rPr>
          <w:b/>
          <w:bCs/>
        </w:rPr>
        <w:t>1.</w:t>
      </w:r>
      <w:r>
        <w:tab/>
      </w:r>
      <w:r>
        <w:rPr>
          <w:b/>
          <w:bCs/>
        </w:rPr>
        <w:t>Darba kārtības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Lēmums: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darba kārtību pieņēma tādu, kā norādīts šajā protokolā.</w:t>
            </w:r>
          </w:p>
        </w:tc>
      </w:tr>
    </w:tbl>
    <w:p w:rsidR="006E5606" w:rsidRDefault="006E5606" w:rsidP="006E5606">
      <w:pPr>
        <w:spacing w:before="240"/>
        <w:ind w:left="708" w:hanging="708"/>
        <w:rPr>
          <w:color w:val="000000"/>
        </w:rPr>
      </w:pPr>
      <w:r>
        <w:rPr>
          <w:b/>
          <w:bCs/>
        </w:rPr>
        <w:t>2.</w:t>
      </w:r>
      <w:r>
        <w:tab/>
      </w:r>
      <w:r>
        <w:rPr>
          <w:b/>
          <w:bCs/>
        </w:rPr>
        <w:t xml:space="preserve">Sanāksmes vadītāja paziņojumi </w:t>
      </w:r>
      <w:r>
        <w:tab/>
        <w:t>Paziņojumu nebija.</w:t>
      </w:r>
    </w:p>
    <w:p w:rsidR="006E5606" w:rsidRDefault="006E5606" w:rsidP="006E5606">
      <w:pPr>
        <w:spacing w:before="240"/>
        <w:ind w:left="708" w:hanging="708"/>
      </w:pPr>
      <w:r>
        <w:rPr>
          <w:b/>
          <w:bCs/>
        </w:rPr>
        <w:t>3.</w:t>
      </w:r>
      <w:r>
        <w:tab/>
      </w:r>
      <w:r>
        <w:rPr>
          <w:b/>
          <w:bCs/>
        </w:rPr>
        <w:t>ECON komitejas 2020. gada sanāksmju grafika projekta pieņemšana</w:t>
      </w:r>
    </w:p>
    <w:p w:rsidR="006E5606" w:rsidRDefault="006E5606" w:rsidP="006E5606">
      <w:r>
        <w:tab/>
        <w:t>ECON/9/01062</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9"/>
        <w:gridCol w:w="2567"/>
      </w:tblGrid>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9" w:type="dxa"/>
            <w:tcBorders>
              <w:top w:val="nil"/>
              <w:left w:val="nil"/>
              <w:bottom w:val="nil"/>
              <w:right w:val="nil"/>
            </w:tcBorders>
            <w:shd w:val="clear" w:color="auto" w:fill="FFFFFF"/>
          </w:tcPr>
          <w:p w:rsidR="006E5606" w:rsidRDefault="006E5606" w:rsidP="00C32848">
            <w:pPr>
              <w:spacing w:line="256" w:lineRule="auto"/>
            </w:pPr>
          </w:p>
        </w:tc>
        <w:tc>
          <w:tcPr>
            <w:tcW w:w="2567" w:type="dxa"/>
            <w:tcBorders>
              <w:top w:val="nil"/>
              <w:left w:val="nil"/>
              <w:bottom w:val="nil"/>
              <w:right w:val="nil"/>
            </w:tcBorders>
            <w:shd w:val="clear" w:color="auto" w:fill="FFFFFF"/>
            <w:hideMark/>
          </w:tcPr>
          <w:p w:rsidR="006E5606" w:rsidRDefault="006E5606" w:rsidP="00C32848">
            <w:pPr>
              <w:spacing w:line="256" w:lineRule="auto"/>
              <w:jc w:val="right"/>
            </w:pPr>
            <w:r>
              <w:t>CM – PE640.616v01-00</w:t>
            </w:r>
          </w:p>
        </w:tc>
      </w:tr>
    </w:tbl>
    <w:p w:rsidR="006E5606" w:rsidRDefault="006E5606" w:rsidP="006E5606">
      <w:pPr>
        <w:spacing w:before="120" w:line="320" w:lineRule="atLeast"/>
        <w:ind w:left="708" w:hanging="708"/>
        <w:rPr>
          <w:color w:val="000000"/>
        </w:rPr>
      </w:pPr>
      <w:r>
        <w:tab/>
      </w:r>
      <w:r>
        <w:rPr>
          <w:b/>
        </w:rPr>
        <w:t>Lēmums:</w:t>
      </w:r>
      <w:r>
        <w:rPr>
          <w:b/>
        </w:rPr>
        <w:tab/>
      </w:r>
      <w:r>
        <w:t xml:space="preserve">sanāksmju grafika projektu pieņēma. </w:t>
      </w:r>
    </w:p>
    <w:p w:rsidR="006E5606" w:rsidRDefault="006E5606" w:rsidP="006E5606">
      <w:pPr>
        <w:spacing w:before="240"/>
        <w:ind w:left="708" w:hanging="708"/>
      </w:pPr>
      <w:r>
        <w:rPr>
          <w:b/>
          <w:bCs/>
        </w:rPr>
        <w:t>4.</w:t>
      </w:r>
      <w:r>
        <w:tab/>
      </w:r>
      <w:r>
        <w:rPr>
          <w:b/>
          <w:bCs/>
        </w:rPr>
        <w:t>Atklāta uzklausīšana, piedaloties ECB Uzraudzības valdes priekšsēdētājam Andrea Enria</w:t>
      </w:r>
    </w:p>
    <w:p w:rsidR="006E5606" w:rsidRDefault="006E5606" w:rsidP="006E5606">
      <w:r>
        <w:tab/>
        <w:t>ECON/9/00490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Andrea Enria, Danuta Maria Hübner, Jonás Fernández, Luis Garicano, Sven Giegold, Herve Juvin, Derk Jan Eppink, José Gusmão, Georgios Kyrtsos, Margarida Marques, Billy Kelleher, Stefan Berger.</w:t>
            </w:r>
          </w:p>
        </w:tc>
      </w:tr>
    </w:tbl>
    <w:p w:rsidR="006E5606" w:rsidRDefault="006E5606" w:rsidP="006E5606">
      <w:pPr>
        <w:spacing w:before="240"/>
        <w:ind w:left="708" w:hanging="708"/>
        <w:rPr>
          <w:color w:val="000000"/>
        </w:rPr>
      </w:pPr>
      <w:r>
        <w:rPr>
          <w:b/>
          <w:bCs/>
        </w:rPr>
        <w:t>5.</w:t>
      </w:r>
      <w:r>
        <w:tab/>
      </w:r>
      <w:r>
        <w:rPr>
          <w:b/>
          <w:bCs/>
        </w:rPr>
        <w:t>Eiropas Centrālās bankas prezidenta iecelšana</w:t>
      </w:r>
    </w:p>
    <w:p w:rsidR="006E5606" w:rsidRDefault="006E5606" w:rsidP="006E5606">
      <w:r>
        <w:tab/>
        <w:t>ECON/9/00718</w:t>
      </w:r>
    </w:p>
    <w:p w:rsidR="006E5606" w:rsidRDefault="006E5606" w:rsidP="006E5606">
      <w:pPr>
        <w:spacing w:after="120"/>
      </w:pPr>
      <w:r>
        <w:lastRenderedPageBreak/>
        <w:tab/>
        <w:t>*</w:t>
      </w:r>
      <w:r>
        <w:tab/>
        <w:t>2019/0810(NLE)</w:t>
      </w:r>
      <w:r>
        <w:tab/>
        <w:t>N9-0023/2019 – C9-0048/2019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Referents:</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tcBorders>
              <w:top w:val="nil"/>
              <w:left w:val="nil"/>
              <w:bottom w:val="nil"/>
              <w:right w:val="nil"/>
            </w:tcBorders>
            <w:shd w:val="clear" w:color="auto" w:fill="FFFFFF"/>
            <w:hideMark/>
          </w:tcPr>
          <w:p w:rsidR="006E5606" w:rsidRDefault="006E5606" w:rsidP="00C32848">
            <w:pPr>
              <w:spacing w:line="256" w:lineRule="auto"/>
            </w:pPr>
            <w:r>
              <w:t>Roberto Gualtieri (S&amp;D)</w:t>
            </w:r>
          </w:p>
        </w:tc>
        <w:tc>
          <w:tcPr>
            <w:tcW w:w="2566" w:type="dxa"/>
            <w:tcBorders>
              <w:top w:val="nil"/>
              <w:left w:val="nil"/>
              <w:bottom w:val="nil"/>
              <w:right w:val="nil"/>
            </w:tcBorders>
            <w:shd w:val="clear" w:color="auto" w:fill="FFFFFF"/>
          </w:tcPr>
          <w:p w:rsidR="006E5606" w:rsidRDefault="006E5606" w:rsidP="00C32848">
            <w:pPr>
              <w:spacing w:line="256" w:lineRule="auto"/>
            </w:pPr>
          </w:p>
        </w:tc>
      </w:tr>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2"/>
            <w:tcBorders>
              <w:top w:val="nil"/>
              <w:left w:val="nil"/>
              <w:bottom w:val="nil"/>
              <w:right w:val="nil"/>
            </w:tcBorders>
            <w:shd w:val="clear" w:color="auto" w:fill="FFFFFF"/>
            <w:hideMark/>
          </w:tcPr>
          <w:p w:rsidR="006E5606" w:rsidRDefault="006E5606" w:rsidP="00C32848">
            <w:pPr>
              <w:spacing w:line="256" w:lineRule="auto"/>
            </w:pPr>
            <w:r>
              <w:t>ECON</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Viedokļu apmaiņa ar amata kandidātu</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2"/>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2"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Christine Lagarde, Markus Ferber, Jonás Fernández, Luis Garicano, Sven Giegold, Herve Juvin, Derk Jan Eppink, Manon Aubry, Othmar Karas, Pedro Marques, Pascal Canfin, Lídia Pereira, Paul Tang, Damien Carême, Gunnar Beck, Johan Van Overtveldt, José Manuel García-Margallo y Marfil, Engin Eroglu, Piernicola Pedicini, Irene Tinagli, Enikő Győri, Dimitrios Papadimoulis, Joachim Schuster, Ernest Urtasun, Antonio Maria Rinaldi, Stéphanie Yon-Courtin, José Gusmão.</w:t>
            </w:r>
          </w:p>
        </w:tc>
      </w:tr>
    </w:tbl>
    <w:p w:rsidR="006E5606" w:rsidRDefault="006E5606" w:rsidP="006E5606">
      <w:pPr>
        <w:spacing w:before="240"/>
        <w:ind w:left="708" w:hanging="708"/>
        <w:rPr>
          <w:bCs/>
          <w:color w:val="000000"/>
        </w:rPr>
      </w:pPr>
      <w:r>
        <w:t>Sanāksme turpinājās plkst. 14.35 priekšsēdētāja pirmā vietnieka Luděk Niedermayer vadībā.</w:t>
      </w:r>
    </w:p>
    <w:p w:rsidR="006E5606" w:rsidRDefault="006E5606" w:rsidP="006E5606">
      <w:pPr>
        <w:spacing w:before="240"/>
        <w:ind w:left="708" w:hanging="708"/>
      </w:pPr>
      <w:r>
        <w:rPr>
          <w:b/>
          <w:bCs/>
        </w:rPr>
        <w:t>6.</w:t>
      </w:r>
      <w:r>
        <w:tab/>
      </w:r>
      <w:r>
        <w:rPr>
          <w:b/>
          <w:bCs/>
        </w:rPr>
        <w:t>Dialogs par ekonomikas jautājumiem un viedokļu apmaiņa ar ECOFIN padomes priekšsēdētāju un Somijas finanšu ministru Mika Lintilä</w:t>
      </w:r>
    </w:p>
    <w:p w:rsidR="006E5606" w:rsidRDefault="006E5606" w:rsidP="006E5606">
      <w:r>
        <w:tab/>
        <w:t>ECON/9/01060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Mika Lintila, Eero Heinäluoma, Luis Garicano, Ville Niinistö, Gunnar Beck, Eugen Jurzyca, Dimitrios Papadimoulis, Stefan Berger, Costas Mavrides, Luisa Porritt, Jessica Polfjärd, Alfred Sant, Jessica Stegrud, Margarida Marques, Lefteris Nikolaou-Alavanos, Niels Fuglsang, Enikő Győri.</w:t>
            </w:r>
          </w:p>
        </w:tc>
      </w:tr>
    </w:tbl>
    <w:p w:rsidR="006E5606" w:rsidRDefault="006E5606" w:rsidP="006E5606">
      <w:pPr>
        <w:spacing w:before="240"/>
        <w:ind w:left="708" w:hanging="708"/>
        <w:rPr>
          <w:color w:val="000000"/>
        </w:rPr>
      </w:pPr>
      <w:r>
        <w:rPr>
          <w:b/>
          <w:bCs/>
        </w:rPr>
        <w:t>7.</w:t>
      </w:r>
      <w:r>
        <w:tab/>
      </w:r>
      <w:r>
        <w:rPr>
          <w:b/>
          <w:bCs/>
        </w:rPr>
        <w:t>Eiropas Centrālās bankas Uzraudzības valdes priekšsēdētāja vietnieka iecelšana</w:t>
      </w:r>
    </w:p>
    <w:p w:rsidR="006E5606" w:rsidRDefault="006E5606" w:rsidP="006E5606">
      <w:r>
        <w:tab/>
        <w:t>ECON/9/00583</w:t>
      </w:r>
    </w:p>
    <w:p w:rsidR="006E5606" w:rsidRDefault="006E5606" w:rsidP="006E5606">
      <w:pPr>
        <w:spacing w:after="120"/>
      </w:pPr>
      <w:r>
        <w:tab/>
        <w:t>*</w:t>
      </w:r>
      <w:r>
        <w:tab/>
        <w:t>2019/0903(NLE)</w:t>
      </w:r>
      <w:r>
        <w:tab/>
        <w:t>N9-0008/2019 – C9-0028/2019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Referents:</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tcBorders>
              <w:top w:val="nil"/>
              <w:left w:val="nil"/>
              <w:bottom w:val="nil"/>
              <w:right w:val="nil"/>
            </w:tcBorders>
            <w:shd w:val="clear" w:color="auto" w:fill="FFFFFF"/>
            <w:hideMark/>
          </w:tcPr>
          <w:p w:rsidR="006E5606" w:rsidRDefault="006E5606" w:rsidP="00C32848">
            <w:pPr>
              <w:spacing w:line="256" w:lineRule="auto"/>
            </w:pPr>
            <w:r>
              <w:t>Roberto Gualtieri (S&amp;D)</w:t>
            </w:r>
          </w:p>
        </w:tc>
        <w:tc>
          <w:tcPr>
            <w:tcW w:w="2566" w:type="dxa"/>
            <w:tcBorders>
              <w:top w:val="nil"/>
              <w:left w:val="nil"/>
              <w:bottom w:val="nil"/>
              <w:right w:val="nil"/>
            </w:tcBorders>
            <w:shd w:val="clear" w:color="auto" w:fill="FFFFFF"/>
          </w:tcPr>
          <w:p w:rsidR="006E5606" w:rsidRDefault="006E5606" w:rsidP="00C32848">
            <w:pPr>
              <w:spacing w:line="256" w:lineRule="auto"/>
            </w:pPr>
          </w:p>
        </w:tc>
      </w:tr>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2"/>
            <w:tcBorders>
              <w:top w:val="nil"/>
              <w:left w:val="nil"/>
              <w:bottom w:val="nil"/>
              <w:right w:val="nil"/>
            </w:tcBorders>
            <w:shd w:val="clear" w:color="auto" w:fill="FFFFFF"/>
            <w:hideMark/>
          </w:tcPr>
          <w:p w:rsidR="006E5606" w:rsidRDefault="006E5606" w:rsidP="00C32848">
            <w:pPr>
              <w:spacing w:line="256" w:lineRule="auto"/>
            </w:pPr>
            <w:r>
              <w:t>ECON</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Viedokļu apmaiņa ar amata kandidātu</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2"/>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2"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Yves Mersch, Markus Ferber, Jonás Fernández, Monica Semedo, Ernest Urtasun, Gunnar Beck, Derk Jan Eppink, Danuta Maria Hübner.</w:t>
            </w:r>
          </w:p>
        </w:tc>
      </w:tr>
    </w:tbl>
    <w:p w:rsidR="006E5606" w:rsidRDefault="006E5606" w:rsidP="006E5606">
      <w:pPr>
        <w:spacing w:before="240"/>
        <w:ind w:left="708" w:hanging="708"/>
        <w:rPr>
          <w:color w:val="000000"/>
        </w:rPr>
      </w:pPr>
      <w:r>
        <w:rPr>
          <w:b/>
          <w:bCs/>
        </w:rPr>
        <w:t>8.</w:t>
      </w:r>
      <w:r>
        <w:tab/>
      </w:r>
      <w:r>
        <w:rPr>
          <w:b/>
          <w:bCs/>
        </w:rPr>
        <w:t>Eiropas Savienības 2020. finanšu gada vispārējais budžets — visas iedaļas</w:t>
      </w:r>
    </w:p>
    <w:p w:rsidR="006E5606" w:rsidRDefault="006E5606" w:rsidP="006E5606">
      <w:r>
        <w:tab/>
        <w:t>ECON/9/00545</w:t>
      </w:r>
    </w:p>
    <w:p w:rsidR="006E5606" w:rsidRDefault="006E5606" w:rsidP="006E5606">
      <w:pPr>
        <w:spacing w:after="120"/>
      </w:pPr>
      <w:r>
        <w:tab/>
      </w:r>
      <w:r>
        <w:tab/>
        <w:t>2019/2028(BUD)</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Atzinuma sagatavotājs:</w:t>
            </w:r>
          </w:p>
        </w:tc>
      </w:tr>
      <w:tr w:rsidR="006E5606" w:rsidRPr="006C36DF"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gridSpan w:val="2"/>
            <w:tcBorders>
              <w:top w:val="nil"/>
              <w:left w:val="nil"/>
              <w:bottom w:val="nil"/>
              <w:right w:val="nil"/>
            </w:tcBorders>
            <w:shd w:val="clear" w:color="auto" w:fill="FFFFFF"/>
            <w:hideMark/>
          </w:tcPr>
          <w:p w:rsidR="006E5606" w:rsidRDefault="006E5606" w:rsidP="00C32848">
            <w:pPr>
              <w:spacing w:line="256" w:lineRule="auto"/>
            </w:pPr>
            <w:r>
              <w:t>Siegfried Mureşan (PPE)</w:t>
            </w:r>
          </w:p>
        </w:tc>
        <w:tc>
          <w:tcPr>
            <w:tcW w:w="2566" w:type="dxa"/>
            <w:tcBorders>
              <w:top w:val="nil"/>
              <w:left w:val="nil"/>
              <w:bottom w:val="nil"/>
              <w:right w:val="nil"/>
            </w:tcBorders>
            <w:shd w:val="clear" w:color="auto" w:fill="FFFFFF"/>
            <w:hideMark/>
          </w:tcPr>
          <w:p w:rsidR="006E5606" w:rsidRDefault="006E5606" w:rsidP="00C32848">
            <w:pPr>
              <w:spacing w:line="256" w:lineRule="auto"/>
              <w:jc w:val="right"/>
            </w:pPr>
            <w:r>
              <w:t>PA – PE638.801v01-00</w:t>
            </w:r>
            <w:r>
              <w:br/>
              <w:t>AM – PE639.884v02-00</w:t>
            </w:r>
            <w:r>
              <w:br/>
              <w:t>AB – PE640.607v01-00</w:t>
            </w:r>
          </w:p>
        </w:tc>
      </w:tr>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991" w:type="dxa"/>
            <w:tcBorders>
              <w:top w:val="nil"/>
              <w:left w:val="nil"/>
              <w:bottom w:val="nil"/>
              <w:right w:val="nil"/>
            </w:tcBorders>
            <w:shd w:val="clear" w:color="auto" w:fill="FFFFFF"/>
            <w:hideMark/>
          </w:tcPr>
          <w:p w:rsidR="006E5606" w:rsidRDefault="006E5606" w:rsidP="00C32848">
            <w:pPr>
              <w:spacing w:line="256" w:lineRule="auto"/>
            </w:pPr>
            <w:r>
              <w:t xml:space="preserve">BUDG – </w:t>
            </w:r>
          </w:p>
        </w:tc>
        <w:tc>
          <w:tcPr>
            <w:tcW w:w="4417" w:type="dxa"/>
            <w:tcBorders>
              <w:top w:val="nil"/>
              <w:left w:val="nil"/>
              <w:bottom w:val="nil"/>
              <w:right w:val="nil"/>
            </w:tcBorders>
            <w:shd w:val="clear" w:color="auto" w:fill="FFFFFF"/>
            <w:hideMark/>
          </w:tcPr>
          <w:p w:rsidR="006E5606" w:rsidRDefault="006E5606" w:rsidP="00C32848">
            <w:pPr>
              <w:spacing w:line="256" w:lineRule="auto"/>
            </w:pPr>
            <w:r>
              <w:t>Monika Hohlmeier (PPE)</w:t>
            </w:r>
            <w:r>
              <w:br/>
              <w:t>Eider Gardiazabal Rubial</w:t>
            </w:r>
            <w:r>
              <w:br/>
              <w:t>(S&amp;D)</w:t>
            </w:r>
          </w:p>
        </w:tc>
        <w:tc>
          <w:tcPr>
            <w:tcW w:w="2566" w:type="dxa"/>
            <w:tcBorders>
              <w:top w:val="nil"/>
              <w:left w:val="nil"/>
              <w:bottom w:val="nil"/>
              <w:right w:val="nil"/>
            </w:tcBorders>
            <w:shd w:val="clear" w:color="auto" w:fill="FFFFFF"/>
            <w:hideMark/>
          </w:tcPr>
          <w:p w:rsidR="006E5606" w:rsidRDefault="006E5606" w:rsidP="00C32848">
            <w:pPr>
              <w:spacing w:line="256" w:lineRule="auto"/>
              <w:jc w:val="right"/>
            </w:pPr>
            <w:r>
              <w:t>DT – PE639.763v02-00</w:t>
            </w:r>
          </w:p>
        </w:tc>
      </w:tr>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Atzinumi:</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3"/>
            <w:tcBorders>
              <w:top w:val="nil"/>
              <w:left w:val="nil"/>
              <w:bottom w:val="nil"/>
              <w:right w:val="nil"/>
            </w:tcBorders>
            <w:shd w:val="clear" w:color="auto" w:fill="FFFFFF"/>
            <w:hideMark/>
          </w:tcPr>
          <w:p w:rsidR="006E5606" w:rsidRDefault="006E5606" w:rsidP="00C32848">
            <w:pPr>
              <w:spacing w:line="256" w:lineRule="auto"/>
            </w:pPr>
            <w:r>
              <w:t>AFET, DEVE, INTA, CONT, ECON, EMPL, ENVI, ITRE, IMCO, TRAN, REGI, AGRI, PECH, CULT, JURI, LIBE, AFCO, FEMM, PETI</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Grozījumu izskatīšana</w:t>
      </w:r>
    </w:p>
    <w:p w:rsidR="006E5606" w:rsidRDefault="006E5606" w:rsidP="006E5606">
      <w:pPr>
        <w:tabs>
          <w:tab w:val="left" w:pos="1100"/>
        </w:tabs>
        <w:autoSpaceDE w:val="0"/>
        <w:autoSpaceDN w:val="0"/>
        <w:adjustRightInd w:val="0"/>
        <w:ind w:left="1100" w:hanging="400"/>
      </w:pPr>
      <w:r>
        <w:rPr>
          <w:rFonts w:ascii="Symbol" w:hAnsi="Symbol"/>
        </w:rPr>
        <w:t></w:t>
      </w:r>
      <w:r>
        <w:rPr>
          <w:rFonts w:ascii="Symbol" w:hAnsi="Symbol"/>
        </w:rPr>
        <w:tab/>
      </w:r>
      <w:r>
        <w:t xml:space="preserve">Grozījumu iesniegšanas termiņš: </w:t>
      </w:r>
      <w:r>
        <w:rPr>
          <w:b/>
          <w:bCs/>
        </w:rPr>
        <w:t>2019. gada 25. jūlijā plkst. 17.00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Siegfried Mureşan, Jonás Fernández, Luis Garicano, Sven Giegold, José Gusmão.</w:t>
            </w:r>
          </w:p>
        </w:tc>
      </w:tr>
    </w:tbl>
    <w:p w:rsidR="006E5606" w:rsidRDefault="006E5606" w:rsidP="006E5606">
      <w:pPr>
        <w:spacing w:before="240"/>
        <w:ind w:left="708" w:hanging="708"/>
        <w:rPr>
          <w:color w:val="000000"/>
        </w:rPr>
      </w:pPr>
      <w:r>
        <w:rPr>
          <w:b/>
          <w:bCs/>
        </w:rPr>
        <w:t>9.</w:t>
      </w:r>
      <w:r>
        <w:tab/>
      </w:r>
      <w:r>
        <w:rPr>
          <w:b/>
          <w:bCs/>
        </w:rPr>
        <w:t>Eiropas Centrālās bankas prezidenta iecelšana</w:t>
      </w:r>
    </w:p>
    <w:p w:rsidR="006E5606" w:rsidRDefault="006E5606" w:rsidP="006E5606">
      <w:r>
        <w:tab/>
        <w:t>ECON/9/00718</w:t>
      </w:r>
    </w:p>
    <w:p w:rsidR="006E5606" w:rsidRDefault="006E5606" w:rsidP="006E5606">
      <w:pPr>
        <w:spacing w:after="120"/>
      </w:pPr>
      <w:r>
        <w:tab/>
        <w:t>*</w:t>
      </w:r>
      <w:r>
        <w:tab/>
        <w:t>2019/0810(NLE)</w:t>
      </w:r>
      <w:r>
        <w:tab/>
        <w:t>N9-0023/2019 – C9-0048/2019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Referents:</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tcBorders>
              <w:top w:val="nil"/>
              <w:left w:val="nil"/>
              <w:bottom w:val="nil"/>
              <w:right w:val="nil"/>
            </w:tcBorders>
            <w:shd w:val="clear" w:color="auto" w:fill="FFFFFF"/>
            <w:hideMark/>
          </w:tcPr>
          <w:p w:rsidR="006E5606" w:rsidRDefault="006E5606" w:rsidP="00C32848">
            <w:pPr>
              <w:spacing w:line="256" w:lineRule="auto"/>
            </w:pPr>
            <w:r>
              <w:t>Roberto Gualtieri (S&amp;D)</w:t>
            </w:r>
          </w:p>
        </w:tc>
        <w:tc>
          <w:tcPr>
            <w:tcW w:w="2566" w:type="dxa"/>
            <w:tcBorders>
              <w:top w:val="nil"/>
              <w:left w:val="nil"/>
              <w:bottom w:val="nil"/>
              <w:right w:val="nil"/>
            </w:tcBorders>
            <w:shd w:val="clear" w:color="auto" w:fill="FFFFFF"/>
          </w:tcPr>
          <w:p w:rsidR="006E5606" w:rsidRDefault="006E5606" w:rsidP="00C32848">
            <w:pPr>
              <w:spacing w:line="256" w:lineRule="auto"/>
            </w:pPr>
          </w:p>
        </w:tc>
      </w:tr>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left="37" w:firstLine="142"/>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2"/>
            <w:tcBorders>
              <w:top w:val="nil"/>
              <w:left w:val="nil"/>
              <w:bottom w:val="nil"/>
              <w:right w:val="nil"/>
            </w:tcBorders>
            <w:shd w:val="clear" w:color="auto" w:fill="FFFFFF"/>
            <w:hideMark/>
          </w:tcPr>
          <w:p w:rsidR="006E5606" w:rsidRDefault="006E5606" w:rsidP="00C32848">
            <w:pPr>
              <w:spacing w:line="256" w:lineRule="auto"/>
            </w:pPr>
            <w:r>
              <w:t>ECON</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Ziņojuma projekta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Lēmums: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ziņojuma projektu pieņēma, 37 deputātiem balsojot par, 11 — pret un 4 deputātiem atturoties.</w:t>
            </w:r>
          </w:p>
        </w:tc>
      </w:tr>
    </w:tbl>
    <w:p w:rsidR="006E5606" w:rsidRDefault="006E5606" w:rsidP="006E5606">
      <w:pPr>
        <w:spacing w:before="240"/>
        <w:ind w:left="708" w:hanging="708"/>
        <w:rPr>
          <w:color w:val="000000"/>
        </w:rPr>
      </w:pPr>
      <w:r>
        <w:rPr>
          <w:b/>
          <w:bCs/>
        </w:rPr>
        <w:t>10.</w:t>
      </w:r>
      <w:r>
        <w:tab/>
      </w:r>
      <w:r>
        <w:rPr>
          <w:b/>
          <w:bCs/>
        </w:rPr>
        <w:t>Eiropas Centrālās bankas Uzraudzības valdes priekšsēdētāja vietnieka iecelšana</w:t>
      </w:r>
    </w:p>
    <w:p w:rsidR="006E5606" w:rsidRDefault="006E5606" w:rsidP="006E5606">
      <w:r>
        <w:tab/>
        <w:t>ECON/9/00583</w:t>
      </w:r>
    </w:p>
    <w:p w:rsidR="006E5606" w:rsidRDefault="006E5606" w:rsidP="006E5606">
      <w:pPr>
        <w:spacing w:after="120"/>
      </w:pPr>
      <w:r>
        <w:tab/>
        <w:t>*</w:t>
      </w:r>
      <w:r>
        <w:tab/>
        <w:t>2019/0903(NLE)</w:t>
      </w:r>
      <w:r>
        <w:tab/>
        <w:t>N9-0008/2019 – C9-0028/2019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Referents:</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tcBorders>
              <w:top w:val="nil"/>
              <w:left w:val="nil"/>
              <w:bottom w:val="nil"/>
              <w:right w:val="nil"/>
            </w:tcBorders>
            <w:shd w:val="clear" w:color="auto" w:fill="FFFFFF"/>
            <w:hideMark/>
          </w:tcPr>
          <w:p w:rsidR="006E5606" w:rsidRDefault="006E5606" w:rsidP="00C32848">
            <w:pPr>
              <w:spacing w:line="256" w:lineRule="auto"/>
            </w:pPr>
            <w:r>
              <w:t>Roberto Gualtieri (S&amp;D)</w:t>
            </w:r>
          </w:p>
        </w:tc>
        <w:tc>
          <w:tcPr>
            <w:tcW w:w="2566" w:type="dxa"/>
            <w:tcBorders>
              <w:top w:val="nil"/>
              <w:left w:val="nil"/>
              <w:bottom w:val="nil"/>
              <w:right w:val="nil"/>
            </w:tcBorders>
            <w:shd w:val="clear" w:color="auto" w:fill="FFFFFF"/>
          </w:tcPr>
          <w:p w:rsidR="006E5606" w:rsidRDefault="006E5606" w:rsidP="00C32848">
            <w:pPr>
              <w:spacing w:line="256" w:lineRule="auto"/>
            </w:pPr>
          </w:p>
        </w:tc>
      </w:tr>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2"/>
            <w:tcBorders>
              <w:top w:val="nil"/>
              <w:left w:val="nil"/>
              <w:bottom w:val="nil"/>
              <w:right w:val="nil"/>
            </w:tcBorders>
            <w:shd w:val="clear" w:color="auto" w:fill="FFFFFF"/>
            <w:hideMark/>
          </w:tcPr>
          <w:p w:rsidR="006E5606" w:rsidRDefault="006E5606" w:rsidP="00C32848">
            <w:pPr>
              <w:spacing w:line="256" w:lineRule="auto"/>
            </w:pPr>
            <w:r>
              <w:t>ECON</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Ziņojuma projekta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Lēmums: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ziņojuma projektu pieņēma, 35 deputātiem balsojot par, 14 — pret un 4 deputātiem atturoties.</w:t>
            </w:r>
          </w:p>
        </w:tc>
      </w:tr>
    </w:tbl>
    <w:p w:rsidR="006E5606" w:rsidRDefault="006E5606" w:rsidP="006E5606">
      <w:pPr>
        <w:spacing w:before="240"/>
        <w:ind w:left="708" w:hanging="708"/>
        <w:rPr>
          <w:color w:val="000000"/>
        </w:rPr>
      </w:pPr>
      <w:r>
        <w:rPr>
          <w:b/>
          <w:bCs/>
        </w:rPr>
        <w:t>11.</w:t>
      </w:r>
      <w:r>
        <w:tab/>
      </w:r>
      <w:r>
        <w:rPr>
          <w:b/>
          <w:bCs/>
        </w:rPr>
        <w:t>Eiropas Savienības 2020. finanšu gada vispārējais budžets — visas iedaļas</w:t>
      </w:r>
    </w:p>
    <w:p w:rsidR="006E5606" w:rsidRDefault="006E5606" w:rsidP="006E5606">
      <w:r>
        <w:tab/>
        <w:t>ECON/9/00545</w:t>
      </w:r>
    </w:p>
    <w:p w:rsidR="006E5606" w:rsidRDefault="006E5606" w:rsidP="006E5606">
      <w:pPr>
        <w:spacing w:after="120"/>
      </w:pPr>
      <w:r>
        <w:tab/>
      </w:r>
      <w:r>
        <w:tab/>
        <w:t>2019/2028(BUD)</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Atzinuma sagatavotājs:</w:t>
            </w:r>
          </w:p>
        </w:tc>
      </w:tr>
      <w:tr w:rsidR="006E5606" w:rsidRPr="006C36DF"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gridSpan w:val="2"/>
            <w:tcBorders>
              <w:top w:val="nil"/>
              <w:left w:val="nil"/>
              <w:bottom w:val="nil"/>
              <w:right w:val="nil"/>
            </w:tcBorders>
            <w:shd w:val="clear" w:color="auto" w:fill="FFFFFF"/>
            <w:hideMark/>
          </w:tcPr>
          <w:p w:rsidR="006E5606" w:rsidRDefault="006E5606" w:rsidP="00C32848">
            <w:pPr>
              <w:spacing w:line="256" w:lineRule="auto"/>
            </w:pPr>
            <w:r>
              <w:t>Siegfried Mureşan (PPE)</w:t>
            </w:r>
          </w:p>
        </w:tc>
        <w:tc>
          <w:tcPr>
            <w:tcW w:w="2566" w:type="dxa"/>
            <w:tcBorders>
              <w:top w:val="nil"/>
              <w:left w:val="nil"/>
              <w:bottom w:val="nil"/>
              <w:right w:val="nil"/>
            </w:tcBorders>
            <w:shd w:val="clear" w:color="auto" w:fill="FFFFFF"/>
            <w:hideMark/>
          </w:tcPr>
          <w:p w:rsidR="006E5606" w:rsidRDefault="006E5606" w:rsidP="00C32848">
            <w:pPr>
              <w:spacing w:line="256" w:lineRule="auto"/>
              <w:jc w:val="right"/>
            </w:pPr>
            <w:r>
              <w:t>PA – PE638.801v01-00</w:t>
            </w:r>
            <w:r>
              <w:br/>
              <w:t>AM – PE639.884v02-00</w:t>
            </w:r>
            <w:r>
              <w:br/>
              <w:t>AB – PE640.607v01-00</w:t>
            </w:r>
          </w:p>
        </w:tc>
      </w:tr>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Atbildīgā komiteja:</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991" w:type="dxa"/>
            <w:tcBorders>
              <w:top w:val="nil"/>
              <w:left w:val="nil"/>
              <w:bottom w:val="nil"/>
              <w:right w:val="nil"/>
            </w:tcBorders>
            <w:shd w:val="clear" w:color="auto" w:fill="FFFFFF"/>
            <w:hideMark/>
          </w:tcPr>
          <w:p w:rsidR="006E5606" w:rsidRDefault="006E5606" w:rsidP="00C32848">
            <w:pPr>
              <w:spacing w:line="256" w:lineRule="auto"/>
            </w:pPr>
            <w:r>
              <w:t xml:space="preserve">BUDG – </w:t>
            </w:r>
          </w:p>
        </w:tc>
        <w:tc>
          <w:tcPr>
            <w:tcW w:w="4417" w:type="dxa"/>
            <w:tcBorders>
              <w:top w:val="nil"/>
              <w:left w:val="nil"/>
              <w:bottom w:val="nil"/>
              <w:right w:val="nil"/>
            </w:tcBorders>
            <w:shd w:val="clear" w:color="auto" w:fill="FFFFFF"/>
            <w:hideMark/>
          </w:tcPr>
          <w:p w:rsidR="006E5606" w:rsidRDefault="006E5606" w:rsidP="00C32848">
            <w:pPr>
              <w:spacing w:line="256" w:lineRule="auto"/>
            </w:pPr>
            <w:r>
              <w:t>Monika Hohlmeier (PPE)</w:t>
            </w:r>
            <w:r>
              <w:br/>
              <w:t>Eider Gardiazabal Rubial</w:t>
            </w:r>
            <w:r>
              <w:br/>
              <w:t>(S&amp;D)</w:t>
            </w:r>
          </w:p>
        </w:tc>
        <w:tc>
          <w:tcPr>
            <w:tcW w:w="2566" w:type="dxa"/>
            <w:tcBorders>
              <w:top w:val="nil"/>
              <w:left w:val="nil"/>
              <w:bottom w:val="nil"/>
              <w:right w:val="nil"/>
            </w:tcBorders>
            <w:shd w:val="clear" w:color="auto" w:fill="FFFFFF"/>
            <w:hideMark/>
          </w:tcPr>
          <w:p w:rsidR="006E5606" w:rsidRDefault="006E5606" w:rsidP="00C32848">
            <w:pPr>
              <w:spacing w:line="256" w:lineRule="auto"/>
              <w:jc w:val="right"/>
            </w:pPr>
            <w:r>
              <w:t>DT – PE639.763v02-00</w:t>
            </w:r>
          </w:p>
        </w:tc>
      </w:tr>
      <w:tr w:rsidR="006E5606" w:rsidRPr="00BC0197" w:rsidTr="00C32848">
        <w:trPr>
          <w:cantSplit/>
          <w:jc w:val="right"/>
        </w:trPr>
        <w:tc>
          <w:tcPr>
            <w:tcW w:w="8540" w:type="dxa"/>
            <w:gridSpan w:val="4"/>
            <w:tcBorders>
              <w:top w:val="nil"/>
              <w:left w:val="nil"/>
              <w:bottom w:val="nil"/>
              <w:right w:val="nil"/>
            </w:tcBorders>
            <w:shd w:val="clear" w:color="auto" w:fill="FFFFFF"/>
            <w:hideMark/>
          </w:tcPr>
          <w:p w:rsidR="006E5606" w:rsidRDefault="006E5606" w:rsidP="00C32848">
            <w:pPr>
              <w:spacing w:line="256" w:lineRule="auto"/>
              <w:ind w:firstLine="179"/>
            </w:pPr>
            <w:r>
              <w:t>Atzinumi:</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7974" w:type="dxa"/>
            <w:gridSpan w:val="3"/>
            <w:tcBorders>
              <w:top w:val="nil"/>
              <w:left w:val="nil"/>
              <w:bottom w:val="nil"/>
              <w:right w:val="nil"/>
            </w:tcBorders>
            <w:shd w:val="clear" w:color="auto" w:fill="FFFFFF"/>
            <w:hideMark/>
          </w:tcPr>
          <w:p w:rsidR="006E5606" w:rsidRDefault="006E5606" w:rsidP="00C32848">
            <w:pPr>
              <w:spacing w:line="256" w:lineRule="auto"/>
            </w:pPr>
            <w:r>
              <w:t>AFET, DEVE, INTA, CONT, ECON, EMPL, ENVI, ITRE, IMCO, TRAN, REGI, AGRI, PECH, CULT, JURI, LIBE, AFCO, FEMM, PETI</w:t>
            </w:r>
          </w:p>
        </w:tc>
      </w:tr>
    </w:tbl>
    <w:p w:rsidR="006E5606" w:rsidRPr="00E62C6A"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Atzinuma projekta un budžeta grozījumu pieņemšana</w:t>
      </w:r>
    </w:p>
    <w:p w:rsidR="006E5606" w:rsidRDefault="006E5606" w:rsidP="006E5606">
      <w:pPr>
        <w:tabs>
          <w:tab w:val="left" w:pos="1100"/>
        </w:tabs>
        <w:autoSpaceDE w:val="0"/>
        <w:autoSpaceDN w:val="0"/>
        <w:adjustRightInd w:val="0"/>
        <w:ind w:left="1100"/>
        <w:rPr>
          <w:color w:val="000000"/>
        </w:rPr>
      </w:pPr>
    </w:p>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 xml:space="preserve">Grozījumu iesniegšanas termiņš: </w:t>
      </w:r>
      <w:r>
        <w:rPr>
          <w:b/>
          <w:bCs/>
        </w:rPr>
        <w:t>2019. gada 25. jūlijā plkst. 17.00</w:t>
      </w:r>
    </w:p>
    <w:p w:rsidR="006E5606" w:rsidRDefault="006E5606" w:rsidP="006E5606">
      <w:pPr>
        <w:spacing w:before="240"/>
        <w:rPr>
          <w:bCs/>
        </w:rPr>
      </w:pPr>
      <w:r>
        <w:t>Sanāksme tika atsākta plkst. 09.09 priekšsēdētāja pirmā vietnieka Luděk Niedermayer vadībā un pēc tam priekšsēdētāja ceturtā vietnieka José Gusmão vadībā.</w:t>
      </w:r>
    </w:p>
    <w:p w:rsidR="006E5606" w:rsidRDefault="006E5606" w:rsidP="006E5606">
      <w:pPr>
        <w:spacing w:before="240"/>
        <w:ind w:left="708" w:hanging="708"/>
      </w:pPr>
      <w:r>
        <w:rPr>
          <w:b/>
          <w:bCs/>
        </w:rPr>
        <w:t>12.</w:t>
      </w:r>
      <w:r>
        <w:tab/>
      </w:r>
      <w:r>
        <w:rPr>
          <w:b/>
          <w:bCs/>
        </w:rPr>
        <w:t>Eurozonas 2019. gada ekonomikas politikas nostādnes</w:t>
      </w:r>
    </w:p>
    <w:p w:rsidR="006E5606" w:rsidRDefault="006E5606" w:rsidP="006E5606">
      <w:r>
        <w:tab/>
        <w:t>ECON/9/01058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E5606" w:rsidRPr="00BC0197" w:rsidTr="00C32848">
        <w:trPr>
          <w:cantSplit/>
          <w:jc w:val="right"/>
        </w:trPr>
        <w:tc>
          <w:tcPr>
            <w:tcW w:w="8540" w:type="dxa"/>
            <w:gridSpan w:val="3"/>
            <w:tcBorders>
              <w:top w:val="nil"/>
              <w:left w:val="nil"/>
              <w:bottom w:val="nil"/>
              <w:right w:val="nil"/>
            </w:tcBorders>
            <w:shd w:val="clear" w:color="auto" w:fill="FFFFFF"/>
            <w:hideMark/>
          </w:tcPr>
          <w:p w:rsidR="006E5606" w:rsidRDefault="006E5606" w:rsidP="00C32848">
            <w:pPr>
              <w:spacing w:line="256" w:lineRule="auto"/>
              <w:ind w:firstLine="179"/>
            </w:pPr>
            <w:r>
              <w:t>Referente:</w:t>
            </w:r>
          </w:p>
        </w:tc>
      </w:tr>
      <w:tr w:rsidR="006E5606" w:rsidRPr="00BC0197" w:rsidTr="00C32848">
        <w:trPr>
          <w:cantSplit/>
          <w:jc w:val="right"/>
        </w:trPr>
        <w:tc>
          <w:tcPr>
            <w:tcW w:w="566" w:type="dxa"/>
            <w:tcBorders>
              <w:top w:val="nil"/>
              <w:left w:val="nil"/>
              <w:bottom w:val="nil"/>
              <w:right w:val="nil"/>
            </w:tcBorders>
            <w:shd w:val="clear" w:color="auto" w:fill="FFFFFF"/>
          </w:tcPr>
          <w:p w:rsidR="006E5606" w:rsidRDefault="006E5606" w:rsidP="00C32848">
            <w:pPr>
              <w:spacing w:line="256" w:lineRule="auto"/>
            </w:pPr>
          </w:p>
        </w:tc>
        <w:tc>
          <w:tcPr>
            <w:tcW w:w="5408" w:type="dxa"/>
            <w:tcBorders>
              <w:top w:val="nil"/>
              <w:left w:val="nil"/>
              <w:bottom w:val="nil"/>
              <w:right w:val="nil"/>
            </w:tcBorders>
            <w:shd w:val="clear" w:color="auto" w:fill="FFFFFF"/>
            <w:hideMark/>
          </w:tcPr>
          <w:p w:rsidR="006E5606" w:rsidRDefault="006E5606" w:rsidP="00C32848">
            <w:pPr>
              <w:spacing w:line="256" w:lineRule="auto"/>
            </w:pPr>
            <w:r>
              <w:t>Esther de Lange (PPE)</w:t>
            </w:r>
          </w:p>
        </w:tc>
        <w:tc>
          <w:tcPr>
            <w:tcW w:w="2566" w:type="dxa"/>
            <w:tcBorders>
              <w:top w:val="nil"/>
              <w:left w:val="nil"/>
              <w:bottom w:val="nil"/>
              <w:right w:val="nil"/>
            </w:tcBorders>
            <w:shd w:val="clear" w:color="auto" w:fill="FFFFFF"/>
            <w:hideMark/>
          </w:tcPr>
          <w:p w:rsidR="006E5606" w:rsidRDefault="006E5606" w:rsidP="00C32848">
            <w:pPr>
              <w:spacing w:line="256" w:lineRule="auto"/>
              <w:jc w:val="right"/>
            </w:pPr>
            <w:r>
              <w:t>PR – PE639.994v01-00</w:t>
            </w:r>
          </w:p>
        </w:tc>
      </w:tr>
    </w:tbl>
    <w:p w:rsidR="006E5606" w:rsidRDefault="006E5606" w:rsidP="006E5606">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Ziņojuma projekta izskatīšana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Lēmums: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ziņojuma projekta izskatīšana</w:t>
            </w:r>
          </w:p>
        </w:tc>
      </w:tr>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Esther de Lange, Jonás Fernández, Luis Garicano, Sven Giegold, Eugen Jurzyca, José Gusmão, Margarida Marques, Frances Fitzgerald, Francesca Donato, Stasys Jakeliūnas.</w:t>
            </w:r>
          </w:p>
        </w:tc>
      </w:tr>
    </w:tbl>
    <w:p w:rsidR="006E5606" w:rsidRDefault="006E5606" w:rsidP="006E5606">
      <w:pPr>
        <w:spacing w:before="240"/>
        <w:ind w:left="708" w:hanging="708"/>
        <w:rPr>
          <w:color w:val="000000"/>
        </w:rPr>
      </w:pPr>
      <w:r>
        <w:rPr>
          <w:b/>
          <w:bCs/>
        </w:rPr>
        <w:t>13.</w:t>
      </w:r>
      <w:r>
        <w:tab/>
      </w:r>
      <w:r>
        <w:rPr>
          <w:b/>
          <w:bCs/>
        </w:rPr>
        <w:t>Viedokļu apmaiņa ar Eiropas Komisijas un Eiropas Banku iestādes pārstāvjiem par to, kā tiek īstenoti tiesību akti nelikumīgi iegūtu līdzekļu legalizēšanas novēršanas jomā</w:t>
      </w:r>
    </w:p>
    <w:p w:rsidR="006E5606" w:rsidRDefault="006E5606" w:rsidP="006E5606">
      <w:r>
        <w:tab/>
        <w:t>ECON/9/01160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6E5606" w:rsidRPr="00BC0197" w:rsidTr="00C32848">
        <w:trPr>
          <w:cantSplit/>
          <w:jc w:val="right"/>
        </w:trPr>
        <w:tc>
          <w:tcPr>
            <w:tcW w:w="1440" w:type="dxa"/>
            <w:tcBorders>
              <w:top w:val="nil"/>
              <w:left w:val="nil"/>
              <w:bottom w:val="nil"/>
              <w:right w:val="nil"/>
            </w:tcBorders>
            <w:shd w:val="clear" w:color="auto" w:fill="FFFFFF"/>
            <w:hideMark/>
          </w:tcPr>
          <w:p w:rsidR="006E5606" w:rsidRDefault="006E5606" w:rsidP="00C32848">
            <w:pPr>
              <w:spacing w:before="120" w:after="240" w:line="256" w:lineRule="auto"/>
              <w:ind w:firstLine="179"/>
            </w:pPr>
            <w:r>
              <w:rPr>
                <w:b/>
                <w:bCs/>
              </w:rPr>
              <w:t>Uzstājās:</w:t>
            </w:r>
          </w:p>
        </w:tc>
        <w:tc>
          <w:tcPr>
            <w:tcW w:w="7101" w:type="dxa"/>
            <w:tcBorders>
              <w:top w:val="nil"/>
              <w:left w:val="nil"/>
              <w:bottom w:val="nil"/>
              <w:right w:val="nil"/>
            </w:tcBorders>
            <w:shd w:val="clear" w:color="auto" w:fill="FFFFFF"/>
            <w:hideMark/>
          </w:tcPr>
          <w:p w:rsidR="006E5606" w:rsidRDefault="006E5606" w:rsidP="00C32848">
            <w:pPr>
              <w:spacing w:before="120" w:after="240" w:line="256" w:lineRule="auto"/>
            </w:pPr>
            <w:r>
              <w:t>Luděk Niedermayer, José Manuel Campa, representative Commission, José Gusmão, David Casa, Paul Tang, Luis Garicano, Sven Giegold, Gunnar Beck, Dimitrios Papadimoulis, Markus Ferber, Neena Gill, Ondřej Kovařík, Othmar Karas, Niels Fuglsang, Stasys Jakeliūnas, Dragoş Pîslaru.</w:t>
            </w:r>
          </w:p>
        </w:tc>
      </w:tr>
    </w:tbl>
    <w:p w:rsidR="006E5606" w:rsidRDefault="006E5606" w:rsidP="006E5606">
      <w:pPr>
        <w:spacing w:before="240"/>
        <w:ind w:left="708" w:hanging="708"/>
        <w:rPr>
          <w:color w:val="000000"/>
        </w:rPr>
      </w:pPr>
      <w:r>
        <w:rPr>
          <w:b/>
          <w:bCs/>
        </w:rPr>
        <w:t>14.</w:t>
      </w:r>
      <w:r>
        <w:tab/>
      </w:r>
      <w:r>
        <w:rPr>
          <w:b/>
          <w:bCs/>
        </w:rPr>
        <w:t xml:space="preserve">Dažādi jautājumi </w:t>
      </w:r>
      <w:r>
        <w:tab/>
        <w:t>Jautājumu nebija.</w:t>
      </w:r>
    </w:p>
    <w:p w:rsidR="006E5606" w:rsidRDefault="006E5606" w:rsidP="006E5606">
      <w:pPr>
        <w:spacing w:before="240"/>
        <w:ind w:left="708" w:hanging="708"/>
      </w:pPr>
      <w:r>
        <w:rPr>
          <w:b/>
          <w:bCs/>
        </w:rPr>
        <w:t>15.</w:t>
      </w:r>
      <w:r>
        <w:tab/>
      </w:r>
      <w:r>
        <w:rPr>
          <w:b/>
          <w:bCs/>
        </w:rPr>
        <w:t xml:space="preserve">Nākamās sanāksmes </w:t>
      </w:r>
      <w:r>
        <w:tab/>
        <w:t>Apstiprināts</w:t>
      </w:r>
      <w:r>
        <w:br/>
        <w:t>Pirmdien, 2019. gada 23. septembrī plkst. 15.00–18.30 un otrdien, 2019. gada 24. septembrī plkst. 9.00–12.30 un plkst. 14.30–18.30</w:t>
      </w:r>
    </w:p>
    <w:p w:rsidR="006E5606" w:rsidRDefault="006E5606" w:rsidP="006E5606">
      <w:pPr>
        <w:tabs>
          <w:tab w:val="left" w:pos="-1057"/>
          <w:tab w:val="left" w:pos="-720"/>
          <w:tab w:val="left" w:pos="0"/>
          <w:tab w:val="left" w:pos="720"/>
          <w:tab w:val="left" w:pos="2154"/>
          <w:tab w:val="left" w:pos="2880"/>
        </w:tabs>
      </w:pPr>
    </w:p>
    <w:p w:rsidR="006E5606" w:rsidRPr="0062761A" w:rsidRDefault="006E5606" w:rsidP="006E5606">
      <w:pPr>
        <w:tabs>
          <w:tab w:val="left" w:pos="-1057"/>
          <w:tab w:val="left" w:pos="-720"/>
          <w:tab w:val="left" w:pos="0"/>
          <w:tab w:val="left" w:pos="720"/>
          <w:tab w:val="left" w:pos="2154"/>
          <w:tab w:val="left" w:pos="2880"/>
        </w:tabs>
      </w:pPr>
      <w:r>
        <w:t>Sanāksme tika slēgta plkst. 11.46.</w:t>
      </w:r>
    </w:p>
    <w:p w:rsidR="006E5606" w:rsidRPr="005D3562" w:rsidRDefault="006E5606" w:rsidP="006E5606"/>
    <w:p w:rsidR="006E5606" w:rsidRPr="005D3562" w:rsidRDefault="006E5606" w:rsidP="006E5606">
      <w:pPr>
        <w:tabs>
          <w:tab w:val="left" w:pos="-1057"/>
          <w:tab w:val="left" w:pos="-720"/>
          <w:tab w:val="left" w:pos="0"/>
          <w:tab w:val="left" w:pos="720"/>
          <w:tab w:val="left" w:pos="2154"/>
          <w:tab w:val="left" w:pos="2880"/>
        </w:tabs>
      </w:pPr>
    </w:p>
    <w:p w:rsidR="006E5606" w:rsidRPr="005D3562" w:rsidRDefault="006E5606" w:rsidP="006E5606">
      <w:pPr>
        <w:tabs>
          <w:tab w:val="left" w:pos="-1057"/>
          <w:tab w:val="left" w:pos="-720"/>
          <w:tab w:val="left" w:pos="0"/>
          <w:tab w:val="left" w:pos="720"/>
          <w:tab w:val="left" w:pos="2154"/>
          <w:tab w:val="left" w:pos="2880"/>
        </w:tabs>
      </w:pPr>
    </w:p>
    <w:p w:rsidR="006E5606" w:rsidRPr="0057627A" w:rsidRDefault="006E5606" w:rsidP="006E5606">
      <w:pPr>
        <w:pStyle w:val="RollCallHeading"/>
      </w:pPr>
      <w:r>
        <w:br w:type="page"/>
        <w:t>Results of roll-call votes</w:t>
      </w:r>
    </w:p>
    <w:p w:rsidR="006E5606" w:rsidRPr="0057627A" w:rsidRDefault="006E5606" w:rsidP="006E5606">
      <w:pPr>
        <w:pStyle w:val="RollCallContents"/>
      </w:pPr>
      <w:r>
        <w:t>Contents</w:t>
      </w:r>
    </w:p>
    <w:p w:rsidR="007B32F6" w:rsidRDefault="006E5606">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57627A">
        <w:fldChar w:fldCharType="begin"/>
      </w:r>
      <w:r w:rsidRPr="0057627A">
        <w:instrText xml:space="preserve"> TOC \h \z \t "RollCallTitle</w:instrText>
      </w:r>
      <w:r>
        <w:instrText>;</w:instrText>
      </w:r>
      <w:r w:rsidRPr="0057627A">
        <w:instrText>1</w:instrText>
      </w:r>
      <w:r>
        <w:instrText>;</w:instrText>
      </w:r>
      <w:r w:rsidRPr="0057627A">
        <w:instrText>RollCallSubtitle</w:instrText>
      </w:r>
      <w:r>
        <w:instrText>;</w:instrText>
      </w:r>
      <w:r w:rsidRPr="0057627A">
        <w:instrText xml:space="preserve">2" </w:instrText>
      </w:r>
      <w:r w:rsidRPr="0057627A">
        <w:fldChar w:fldCharType="separate"/>
      </w:r>
      <w:hyperlink w:anchor="_Toc22293483" w:history="1">
        <w:r w:rsidR="007B32F6" w:rsidRPr="00F614B1">
          <w:rPr>
            <w:rStyle w:val="Hyperlink"/>
            <w:noProof/>
          </w:rPr>
          <w:t>1.</w:t>
        </w:r>
        <w:r w:rsidR="007B32F6">
          <w:rPr>
            <w:rFonts w:asciiTheme="minorHAnsi" w:eastAsiaTheme="minorEastAsia" w:hAnsiTheme="minorHAnsi" w:cstheme="minorBidi"/>
            <w:noProof/>
            <w:snapToGrid/>
            <w:sz w:val="22"/>
            <w:szCs w:val="22"/>
            <w:lang w:val="en-GB" w:eastAsia="en-GB"/>
          </w:rPr>
          <w:tab/>
        </w:r>
        <w:r w:rsidR="007B32F6" w:rsidRPr="00F614B1">
          <w:rPr>
            <w:rStyle w:val="Hyperlink"/>
            <w:noProof/>
          </w:rPr>
          <w:t>General budget of the European Union for the financial year 2020 – all sections</w:t>
        </w:r>
        <w:r w:rsidR="007B32F6">
          <w:rPr>
            <w:noProof/>
            <w:webHidden/>
          </w:rPr>
          <w:tab/>
        </w:r>
        <w:r w:rsidR="007B32F6">
          <w:rPr>
            <w:noProof/>
            <w:webHidden/>
          </w:rPr>
          <w:fldChar w:fldCharType="begin"/>
        </w:r>
        <w:r w:rsidR="007B32F6">
          <w:rPr>
            <w:noProof/>
            <w:webHidden/>
          </w:rPr>
          <w:instrText xml:space="preserve"> PAGEREF _Toc22293483 \h </w:instrText>
        </w:r>
        <w:r w:rsidR="007B32F6">
          <w:rPr>
            <w:noProof/>
            <w:webHidden/>
          </w:rPr>
        </w:r>
        <w:r w:rsidR="007B32F6">
          <w:rPr>
            <w:noProof/>
            <w:webHidden/>
          </w:rPr>
          <w:fldChar w:fldCharType="separate"/>
        </w:r>
        <w:r w:rsidR="007B32F6">
          <w:rPr>
            <w:noProof/>
            <w:webHidden/>
          </w:rPr>
          <w:t>7</w:t>
        </w:r>
        <w:r w:rsidR="007B32F6">
          <w:rPr>
            <w:noProof/>
            <w:webHidden/>
          </w:rPr>
          <w:fldChar w:fldCharType="end"/>
        </w:r>
      </w:hyperlink>
    </w:p>
    <w:p w:rsidR="007B32F6" w:rsidRDefault="007B32F6">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hyperlink w:anchor="_Toc22293484" w:history="1">
        <w:r w:rsidRPr="00F614B1">
          <w:rPr>
            <w:rStyle w:val="Hyperlink"/>
            <w:noProof/>
          </w:rPr>
          <w:t>1.1.</w:t>
        </w:r>
        <w:r>
          <w:rPr>
            <w:rFonts w:asciiTheme="minorHAnsi" w:eastAsiaTheme="minorEastAsia" w:hAnsiTheme="minorHAnsi" w:cstheme="minorBidi"/>
            <w:noProof/>
            <w:snapToGrid/>
            <w:sz w:val="22"/>
            <w:szCs w:val="22"/>
            <w:lang w:val="en-GB" w:eastAsia="en-GB"/>
          </w:rPr>
          <w:tab/>
        </w:r>
        <w:r w:rsidRPr="00F614B1">
          <w:rPr>
            <w:rStyle w:val="Hyperlink"/>
            <w:noProof/>
          </w:rPr>
          <w:t>Final vote on text as amended</w:t>
        </w:r>
        <w:r>
          <w:rPr>
            <w:noProof/>
            <w:webHidden/>
          </w:rPr>
          <w:tab/>
        </w:r>
        <w:r>
          <w:rPr>
            <w:noProof/>
            <w:webHidden/>
          </w:rPr>
          <w:fldChar w:fldCharType="begin"/>
        </w:r>
        <w:r>
          <w:rPr>
            <w:noProof/>
            <w:webHidden/>
          </w:rPr>
          <w:instrText xml:space="preserve"> PAGEREF _Toc22293484 \h </w:instrText>
        </w:r>
        <w:r>
          <w:rPr>
            <w:noProof/>
            <w:webHidden/>
          </w:rPr>
        </w:r>
        <w:r>
          <w:rPr>
            <w:noProof/>
            <w:webHidden/>
          </w:rPr>
          <w:fldChar w:fldCharType="separate"/>
        </w:r>
        <w:r>
          <w:rPr>
            <w:noProof/>
            <w:webHidden/>
          </w:rPr>
          <w:t>7</w:t>
        </w:r>
        <w:r>
          <w:rPr>
            <w:noProof/>
            <w:webHidden/>
          </w:rPr>
          <w:fldChar w:fldCharType="end"/>
        </w:r>
      </w:hyperlink>
    </w:p>
    <w:p w:rsidR="006E5606" w:rsidRPr="0057627A" w:rsidRDefault="006E5606" w:rsidP="006E5606">
      <w:pPr>
        <w:pStyle w:val="Normal12"/>
      </w:pPr>
      <w:r w:rsidRPr="0057627A">
        <w:fldChar w:fldCharType="end"/>
      </w:r>
    </w:p>
    <w:p w:rsidR="006E5606" w:rsidRPr="0057627A" w:rsidRDefault="006E5606" w:rsidP="006E5606">
      <w:pPr>
        <w:pStyle w:val="Normal12"/>
      </w:pPr>
    </w:p>
    <w:p w:rsidR="006E5606" w:rsidRPr="0057627A" w:rsidRDefault="006E5606" w:rsidP="006E5606">
      <w:r>
        <w:t>Key to symbols:</w:t>
      </w:r>
    </w:p>
    <w:p w:rsidR="006E5606" w:rsidRPr="0057627A" w:rsidRDefault="006E5606" w:rsidP="006E5606">
      <w:pPr>
        <w:pStyle w:val="NormalTabs"/>
      </w:pPr>
      <w:r>
        <w:t>+</w:t>
      </w:r>
      <w:r>
        <w:tab/>
        <w:t>:</w:t>
      </w:r>
      <w:r>
        <w:tab/>
        <w:t>in favour</w:t>
      </w:r>
    </w:p>
    <w:p w:rsidR="006E5606" w:rsidRPr="0057627A" w:rsidRDefault="006E5606" w:rsidP="006E5606">
      <w:pPr>
        <w:pStyle w:val="NormalTabs"/>
      </w:pPr>
      <w:r>
        <w:t>-</w:t>
      </w:r>
      <w:r>
        <w:tab/>
        <w:t>:</w:t>
      </w:r>
      <w:r>
        <w:tab/>
        <w:t>against</w:t>
      </w:r>
    </w:p>
    <w:p w:rsidR="006E5606" w:rsidRPr="006C36DF" w:rsidRDefault="006E5606" w:rsidP="006E5606">
      <w:pPr>
        <w:pStyle w:val="NormalTabs"/>
      </w:pPr>
      <w:r>
        <w:t>0</w:t>
      </w:r>
      <w:r>
        <w:tab/>
        <w:t>:</w:t>
      </w:r>
      <w:r>
        <w:tab/>
        <w:t>abstention</w:t>
      </w:r>
    </w:p>
    <w:p w:rsidR="006E5606" w:rsidRPr="006F35E2" w:rsidRDefault="006E5606" w:rsidP="006E5606">
      <w:pPr>
        <w:pStyle w:val="RollCallTitle"/>
      </w:pPr>
      <w:r>
        <w:br w:type="page"/>
      </w:r>
      <w:bookmarkStart w:id="1" w:name="_Toc22293483"/>
      <w:r>
        <w:t>1.</w:t>
      </w:r>
      <w:r>
        <w:tab/>
        <w:t>General budget of the European Union for the financial year 2020 – all sections</w:t>
      </w:r>
      <w:bookmarkEnd w:id="1"/>
    </w:p>
    <w:p w:rsidR="006E5606" w:rsidRPr="006F35E2" w:rsidRDefault="006E5606" w:rsidP="006E5606">
      <w:pPr>
        <w:pStyle w:val="RollCallSubtitle"/>
      </w:pPr>
      <w:bookmarkStart w:id="2" w:name="_Toc22293484"/>
      <w:r>
        <w:t>1.1.</w:t>
      </w:r>
      <w:r>
        <w:tab/>
        <w:t>Final vote on text as amended</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57627A" w:rsidTr="00C32848">
        <w:trPr>
          <w:cantSplit/>
        </w:trPr>
        <w:tc>
          <w:tcPr>
            <w:tcW w:w="1701" w:type="dxa"/>
            <w:shd w:val="pct10" w:color="000000" w:fill="FFFFFF"/>
            <w:vAlign w:val="center"/>
          </w:tcPr>
          <w:p w:rsidR="006E5606" w:rsidRPr="0057627A" w:rsidRDefault="006E5606" w:rsidP="00C32848">
            <w:pPr>
              <w:spacing w:before="120" w:after="120"/>
              <w:jc w:val="center"/>
              <w:rPr>
                <w:b/>
                <w:sz w:val="16"/>
              </w:rPr>
            </w:pPr>
            <w:r>
              <w:rPr>
                <w:b/>
                <w:sz w:val="16"/>
              </w:rPr>
              <w:t>39</w:t>
            </w:r>
          </w:p>
        </w:tc>
        <w:tc>
          <w:tcPr>
            <w:tcW w:w="7371" w:type="dxa"/>
            <w:shd w:val="pct10" w:color="000000" w:fill="FFFFFF"/>
          </w:tcPr>
          <w:p w:rsidR="006E5606" w:rsidRPr="0057627A" w:rsidRDefault="006E5606" w:rsidP="00C32848">
            <w:pPr>
              <w:spacing w:before="120" w:after="120"/>
              <w:jc w:val="center"/>
              <w:rPr>
                <w:rFonts w:ascii="Arial" w:hAnsi="Arial" w:cs="Arial"/>
                <w:b/>
                <w:sz w:val="28"/>
                <w:szCs w:val="28"/>
              </w:rPr>
            </w:pPr>
            <w:r>
              <w:rPr>
                <w:rFonts w:ascii="Arial" w:hAnsi="Arial"/>
                <w:b/>
                <w:sz w:val="28"/>
                <w:szCs w:val="28"/>
              </w:rPr>
              <w:t>+</w:t>
            </w:r>
          </w:p>
        </w:tc>
      </w:tr>
      <w:tr w:rsidR="006E5606" w:rsidRPr="0057627A" w:rsidTr="00C32848">
        <w:trPr>
          <w:cantSplit/>
        </w:trPr>
        <w:tc>
          <w:tcPr>
            <w:tcW w:w="1701" w:type="dxa"/>
            <w:shd w:val="clear" w:color="auto" w:fill="FFFFFF"/>
          </w:tcPr>
          <w:p w:rsidR="006E5606" w:rsidRPr="0057627A" w:rsidRDefault="006E5606" w:rsidP="00C32848">
            <w:pPr>
              <w:spacing w:before="120" w:after="120"/>
              <w:rPr>
                <w:sz w:val="16"/>
              </w:rPr>
            </w:pPr>
            <w:r>
              <w:rPr>
                <w:sz w:val="16"/>
              </w:rPr>
              <w:t>PPE</w:t>
            </w:r>
          </w:p>
        </w:tc>
        <w:tc>
          <w:tcPr>
            <w:tcW w:w="7371" w:type="dxa"/>
            <w:shd w:val="clear" w:color="auto" w:fill="FFFFFF"/>
          </w:tcPr>
          <w:p w:rsidR="006E5606" w:rsidRPr="0057627A" w:rsidRDefault="006E5606" w:rsidP="00C32848">
            <w:pPr>
              <w:spacing w:before="120" w:after="120"/>
              <w:rPr>
                <w:sz w:val="16"/>
              </w:rPr>
            </w:pPr>
            <w:r>
              <w:rPr>
                <w:sz w:val="16"/>
              </w:rPr>
              <w:t>Stefan Berger, Cristian-Silviu Buşoi, Markus Ferber, Frances Fitzgerald, José Manuel García-Margallo y Marfil, Danuta Maria Hübner, Othmar Karas, Georgios Kyrtsos, Aušra Maldeikienė, Siegfried Mureşan, Luděk Niedermayer, Lídia Pereira, Inese Vaidere</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RENEW</w:t>
            </w:r>
          </w:p>
        </w:tc>
        <w:tc>
          <w:tcPr>
            <w:tcW w:w="7371" w:type="dxa"/>
            <w:shd w:val="clear" w:color="auto" w:fill="FFFFFF"/>
          </w:tcPr>
          <w:p w:rsidR="006E5606" w:rsidRDefault="006E5606" w:rsidP="00C32848">
            <w:pPr>
              <w:spacing w:before="120" w:after="120"/>
              <w:rPr>
                <w:sz w:val="16"/>
              </w:rPr>
            </w:pPr>
            <w:r>
              <w:rPr>
                <w:sz w:val="16"/>
              </w:rPr>
              <w:t>Gilles Boyer, Engin Eroglu, Luis Garicano, Billy Kelleher, Ondřej Kovařík, Dragoş Pîslaru, Luisa Porritt, Stéphanie Yon-Courtin</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S&amp;D</w:t>
            </w:r>
          </w:p>
        </w:tc>
        <w:tc>
          <w:tcPr>
            <w:tcW w:w="7371" w:type="dxa"/>
            <w:shd w:val="clear" w:color="auto" w:fill="FFFFFF"/>
          </w:tcPr>
          <w:p w:rsidR="006E5606" w:rsidRDefault="006E5606" w:rsidP="00C32848">
            <w:pPr>
              <w:spacing w:before="120" w:after="120"/>
              <w:rPr>
                <w:sz w:val="16"/>
              </w:rPr>
            </w:pPr>
            <w:r>
              <w:rPr>
                <w:sz w:val="16"/>
              </w:rPr>
              <w:t>Carmen Avram, Jonás Fernández, Niels Fuglsang, Neena Gill, Eero Heinäluoma, Margarida Marques, Costas Mavrides, Csaba Molnár, Evelyn Regner, Alfred Sant, Joachim Schuster, Pedro Silva Pereira, Irene Tinagli</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VERTS/ALE</w:t>
            </w:r>
          </w:p>
        </w:tc>
        <w:tc>
          <w:tcPr>
            <w:tcW w:w="7371" w:type="dxa"/>
            <w:shd w:val="clear" w:color="auto" w:fill="FFFFFF"/>
          </w:tcPr>
          <w:p w:rsidR="006E5606" w:rsidRDefault="006E5606" w:rsidP="00C32848">
            <w:pPr>
              <w:spacing w:before="120" w:after="120"/>
              <w:rPr>
                <w:sz w:val="16"/>
              </w:rPr>
            </w:pPr>
            <w:r>
              <w:rPr>
                <w:sz w:val="16"/>
              </w:rPr>
              <w:t>Sven Giegold, Stasys Jakeliūnas, Alice Kuhnke, Ville Niinistö, Ernest Urtasun</w:t>
            </w:r>
          </w:p>
        </w:tc>
      </w:tr>
    </w:tbl>
    <w:p w:rsidR="006E5606" w:rsidRPr="0057627A" w:rsidRDefault="006E5606" w:rsidP="006E56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57627A" w:rsidTr="00C32848">
        <w:trPr>
          <w:cantSplit/>
        </w:trPr>
        <w:tc>
          <w:tcPr>
            <w:tcW w:w="1701" w:type="dxa"/>
            <w:shd w:val="pct10" w:color="000000" w:fill="FFFFFF"/>
            <w:vAlign w:val="center"/>
          </w:tcPr>
          <w:p w:rsidR="006E5606" w:rsidRPr="0057627A" w:rsidRDefault="006E5606" w:rsidP="00C32848">
            <w:pPr>
              <w:spacing w:before="120" w:after="120"/>
              <w:jc w:val="center"/>
              <w:rPr>
                <w:b/>
                <w:sz w:val="16"/>
              </w:rPr>
            </w:pPr>
            <w:r>
              <w:rPr>
                <w:b/>
                <w:sz w:val="16"/>
              </w:rPr>
              <w:t>12</w:t>
            </w:r>
          </w:p>
        </w:tc>
        <w:tc>
          <w:tcPr>
            <w:tcW w:w="7371" w:type="dxa"/>
            <w:shd w:val="pct10" w:color="000000" w:fill="FFFFFF"/>
          </w:tcPr>
          <w:p w:rsidR="006E5606" w:rsidRPr="0057627A" w:rsidRDefault="006E5606" w:rsidP="00C32848">
            <w:pPr>
              <w:spacing w:before="120" w:after="120"/>
              <w:jc w:val="center"/>
              <w:rPr>
                <w:sz w:val="28"/>
                <w:szCs w:val="28"/>
              </w:rPr>
            </w:pPr>
            <w:r>
              <w:rPr>
                <w:rFonts w:ascii="Arial" w:hAnsi="Arial"/>
                <w:b/>
                <w:sz w:val="28"/>
                <w:szCs w:val="28"/>
              </w:rPr>
              <w:t>-</w:t>
            </w:r>
          </w:p>
        </w:tc>
      </w:tr>
      <w:tr w:rsidR="006E5606" w:rsidRPr="006C36DF" w:rsidTr="00C32848">
        <w:trPr>
          <w:cantSplit/>
        </w:trPr>
        <w:tc>
          <w:tcPr>
            <w:tcW w:w="1701" w:type="dxa"/>
            <w:shd w:val="clear" w:color="auto" w:fill="FFFFFF"/>
          </w:tcPr>
          <w:p w:rsidR="006E5606" w:rsidRPr="0057627A" w:rsidRDefault="006E5606" w:rsidP="00C32848">
            <w:pPr>
              <w:spacing w:before="120" w:after="120"/>
              <w:rPr>
                <w:sz w:val="16"/>
              </w:rPr>
            </w:pPr>
            <w:r>
              <w:rPr>
                <w:sz w:val="16"/>
              </w:rPr>
              <w:t>ECR</w:t>
            </w:r>
          </w:p>
        </w:tc>
        <w:tc>
          <w:tcPr>
            <w:tcW w:w="7371" w:type="dxa"/>
            <w:shd w:val="clear" w:color="auto" w:fill="FFFFFF"/>
          </w:tcPr>
          <w:p w:rsidR="006E5606" w:rsidRPr="002110BA" w:rsidRDefault="006E5606" w:rsidP="00C32848">
            <w:pPr>
              <w:spacing w:before="120" w:after="120"/>
              <w:rPr>
                <w:sz w:val="16"/>
              </w:rPr>
            </w:pPr>
            <w:r>
              <w:rPr>
                <w:sz w:val="16"/>
              </w:rPr>
              <w:t>Derk Jan Eppink, Eugen Jurzyca</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GUE/NGL</w:t>
            </w:r>
          </w:p>
        </w:tc>
        <w:tc>
          <w:tcPr>
            <w:tcW w:w="7371" w:type="dxa"/>
            <w:shd w:val="clear" w:color="auto" w:fill="FFFFFF"/>
          </w:tcPr>
          <w:p w:rsidR="006E5606" w:rsidRDefault="006E5606" w:rsidP="00C32848">
            <w:pPr>
              <w:spacing w:before="120" w:after="120"/>
              <w:rPr>
                <w:sz w:val="16"/>
              </w:rPr>
            </w:pPr>
            <w:r>
              <w:rPr>
                <w:sz w:val="16"/>
              </w:rPr>
              <w:t>Manon Aubry, José Gusmão, Dimitrios Papadimoulis</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ID</w:t>
            </w:r>
          </w:p>
        </w:tc>
        <w:tc>
          <w:tcPr>
            <w:tcW w:w="7371" w:type="dxa"/>
            <w:shd w:val="clear" w:color="auto" w:fill="FFFFFF"/>
          </w:tcPr>
          <w:p w:rsidR="006E5606" w:rsidRDefault="006E5606" w:rsidP="00C32848">
            <w:pPr>
              <w:spacing w:before="120" w:after="120"/>
              <w:rPr>
                <w:sz w:val="16"/>
              </w:rPr>
            </w:pPr>
            <w:r>
              <w:rPr>
                <w:sz w:val="16"/>
              </w:rPr>
              <w:t>Gerolf Annemans, Gunnar Beck, Herve Juvin, Antonio Maria Rinaldi, Marco Zanni</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NI</w:t>
            </w:r>
          </w:p>
        </w:tc>
        <w:tc>
          <w:tcPr>
            <w:tcW w:w="7371" w:type="dxa"/>
            <w:shd w:val="clear" w:color="auto" w:fill="FFFFFF"/>
          </w:tcPr>
          <w:p w:rsidR="006E5606" w:rsidRDefault="006E5606" w:rsidP="00C32848">
            <w:pPr>
              <w:spacing w:before="120" w:after="120"/>
              <w:rPr>
                <w:sz w:val="16"/>
              </w:rPr>
            </w:pPr>
            <w:r>
              <w:rPr>
                <w:sz w:val="16"/>
              </w:rPr>
              <w:t>Jake Pugh</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PPE</w:t>
            </w:r>
          </w:p>
        </w:tc>
        <w:tc>
          <w:tcPr>
            <w:tcW w:w="7371" w:type="dxa"/>
            <w:shd w:val="clear" w:color="auto" w:fill="FFFFFF"/>
          </w:tcPr>
          <w:p w:rsidR="006E5606" w:rsidRDefault="006E5606" w:rsidP="00C32848">
            <w:pPr>
              <w:spacing w:before="120" w:after="120"/>
              <w:rPr>
                <w:sz w:val="16"/>
              </w:rPr>
            </w:pPr>
            <w:r>
              <w:rPr>
                <w:sz w:val="16"/>
              </w:rPr>
              <w:t>Enikő Győri</w:t>
            </w:r>
          </w:p>
        </w:tc>
      </w:tr>
    </w:tbl>
    <w:p w:rsidR="006E5606" w:rsidRPr="0057627A" w:rsidRDefault="006E5606" w:rsidP="006E56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57627A" w:rsidTr="00C32848">
        <w:trPr>
          <w:cantSplit/>
        </w:trPr>
        <w:tc>
          <w:tcPr>
            <w:tcW w:w="1701" w:type="dxa"/>
            <w:shd w:val="pct10" w:color="000000" w:fill="FFFFFF"/>
            <w:vAlign w:val="center"/>
          </w:tcPr>
          <w:p w:rsidR="006E5606" w:rsidRPr="0057627A" w:rsidRDefault="006E5606" w:rsidP="00C32848">
            <w:pPr>
              <w:spacing w:before="120" w:after="120"/>
              <w:jc w:val="center"/>
              <w:rPr>
                <w:b/>
                <w:sz w:val="16"/>
              </w:rPr>
            </w:pPr>
            <w:r>
              <w:rPr>
                <w:b/>
                <w:sz w:val="16"/>
              </w:rPr>
              <w:t>2</w:t>
            </w:r>
          </w:p>
        </w:tc>
        <w:tc>
          <w:tcPr>
            <w:tcW w:w="7371" w:type="dxa"/>
            <w:shd w:val="pct10" w:color="000000" w:fill="FFFFFF"/>
          </w:tcPr>
          <w:p w:rsidR="006E5606" w:rsidRPr="0057627A" w:rsidRDefault="006E5606" w:rsidP="00C32848">
            <w:pPr>
              <w:spacing w:before="120" w:after="120"/>
              <w:jc w:val="center"/>
              <w:rPr>
                <w:sz w:val="28"/>
                <w:szCs w:val="28"/>
              </w:rPr>
            </w:pPr>
            <w:r>
              <w:rPr>
                <w:rFonts w:ascii="Arial" w:hAnsi="Arial"/>
                <w:b/>
                <w:sz w:val="28"/>
                <w:szCs w:val="28"/>
              </w:rPr>
              <w:t>0</w:t>
            </w:r>
          </w:p>
        </w:tc>
      </w:tr>
      <w:tr w:rsidR="006E5606" w:rsidRPr="0057627A" w:rsidTr="00C32848">
        <w:trPr>
          <w:cantSplit/>
        </w:trPr>
        <w:tc>
          <w:tcPr>
            <w:tcW w:w="1701" w:type="dxa"/>
            <w:shd w:val="clear" w:color="auto" w:fill="FFFFFF"/>
          </w:tcPr>
          <w:p w:rsidR="006E5606" w:rsidRPr="0057627A" w:rsidRDefault="006E5606" w:rsidP="00C32848">
            <w:pPr>
              <w:spacing w:before="120" w:after="120"/>
              <w:rPr>
                <w:sz w:val="16"/>
              </w:rPr>
            </w:pPr>
            <w:r>
              <w:rPr>
                <w:sz w:val="16"/>
              </w:rPr>
              <w:t>ECR</w:t>
            </w:r>
          </w:p>
        </w:tc>
        <w:tc>
          <w:tcPr>
            <w:tcW w:w="7371" w:type="dxa"/>
            <w:shd w:val="clear" w:color="auto" w:fill="FFFFFF"/>
          </w:tcPr>
          <w:p w:rsidR="006E5606" w:rsidRPr="0057627A" w:rsidRDefault="006E5606" w:rsidP="00C32848">
            <w:pPr>
              <w:spacing w:before="120" w:after="120"/>
              <w:rPr>
                <w:sz w:val="16"/>
              </w:rPr>
            </w:pPr>
            <w:r>
              <w:rPr>
                <w:sz w:val="16"/>
              </w:rPr>
              <w:t>Johan Van Overtveldt</w:t>
            </w:r>
          </w:p>
        </w:tc>
      </w:tr>
      <w:tr w:rsidR="006E5606" w:rsidRPr="0057627A" w:rsidTr="00C32848">
        <w:trPr>
          <w:cantSplit/>
        </w:trPr>
        <w:tc>
          <w:tcPr>
            <w:tcW w:w="1701" w:type="dxa"/>
            <w:shd w:val="clear" w:color="auto" w:fill="FFFFFF"/>
          </w:tcPr>
          <w:p w:rsidR="006E5606" w:rsidRDefault="006E5606" w:rsidP="00C32848">
            <w:pPr>
              <w:spacing w:before="120" w:after="120"/>
              <w:rPr>
                <w:sz w:val="16"/>
              </w:rPr>
            </w:pPr>
            <w:r>
              <w:rPr>
                <w:sz w:val="16"/>
              </w:rPr>
              <w:t>NI</w:t>
            </w:r>
          </w:p>
        </w:tc>
        <w:tc>
          <w:tcPr>
            <w:tcW w:w="7371" w:type="dxa"/>
            <w:shd w:val="clear" w:color="auto" w:fill="FFFFFF"/>
          </w:tcPr>
          <w:p w:rsidR="006E5606" w:rsidRDefault="006E5606" w:rsidP="00C32848">
            <w:pPr>
              <w:spacing w:before="120" w:after="120"/>
              <w:rPr>
                <w:sz w:val="16"/>
              </w:rPr>
            </w:pPr>
            <w:r>
              <w:rPr>
                <w:sz w:val="16"/>
              </w:rPr>
              <w:t>Piernicola Pedicini</w:t>
            </w:r>
          </w:p>
        </w:tc>
      </w:tr>
    </w:tbl>
    <w:p w:rsidR="006E5606" w:rsidRPr="0057627A" w:rsidRDefault="006E5606" w:rsidP="006E5606">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57627A" w:rsidTr="00C32848">
        <w:trPr>
          <w:cantSplit/>
        </w:trPr>
        <w:tc>
          <w:tcPr>
            <w:tcW w:w="1701" w:type="dxa"/>
            <w:shd w:val="pct10" w:color="000000" w:fill="FFFFFF"/>
            <w:vAlign w:val="center"/>
          </w:tcPr>
          <w:p w:rsidR="006E5606" w:rsidRPr="0057627A" w:rsidRDefault="006E5606" w:rsidP="00C32848">
            <w:pPr>
              <w:spacing w:before="120" w:after="120"/>
              <w:jc w:val="center"/>
              <w:rPr>
                <w:sz w:val="16"/>
              </w:rPr>
            </w:pPr>
          </w:p>
        </w:tc>
        <w:tc>
          <w:tcPr>
            <w:tcW w:w="7371" w:type="dxa"/>
            <w:shd w:val="pct10" w:color="000000" w:fill="FFFFFF"/>
            <w:vAlign w:val="center"/>
          </w:tcPr>
          <w:p w:rsidR="006E5606" w:rsidRPr="0057627A" w:rsidRDefault="006E5606" w:rsidP="00C32848">
            <w:pPr>
              <w:pStyle w:val="NormalBold0"/>
              <w:jc w:val="center"/>
            </w:pPr>
            <w:r>
              <w:t>Corrections to votes and voting intentions</w:t>
            </w:r>
          </w:p>
        </w:tc>
      </w:tr>
      <w:tr w:rsidR="006E5606" w:rsidRPr="0057627A" w:rsidTr="00C32848">
        <w:trPr>
          <w:cantSplit/>
        </w:trPr>
        <w:tc>
          <w:tcPr>
            <w:tcW w:w="1701" w:type="dxa"/>
            <w:shd w:val="clear" w:color="auto" w:fill="FFFFFF"/>
            <w:vAlign w:val="center"/>
          </w:tcPr>
          <w:p w:rsidR="006E5606" w:rsidRPr="0057627A" w:rsidRDefault="006E5606" w:rsidP="00C32848">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6E5606" w:rsidRPr="0057627A" w:rsidRDefault="006E5606" w:rsidP="00C32848">
            <w:pPr>
              <w:spacing w:before="120" w:after="120"/>
              <w:rPr>
                <w:sz w:val="16"/>
              </w:rPr>
            </w:pPr>
          </w:p>
        </w:tc>
      </w:tr>
      <w:tr w:rsidR="006E5606" w:rsidRPr="0057627A" w:rsidTr="00C32848">
        <w:trPr>
          <w:cantSplit/>
        </w:trPr>
        <w:tc>
          <w:tcPr>
            <w:tcW w:w="1701" w:type="dxa"/>
            <w:shd w:val="clear" w:color="auto" w:fill="FFFFFF"/>
            <w:vAlign w:val="center"/>
          </w:tcPr>
          <w:p w:rsidR="006E5606" w:rsidRPr="0057627A" w:rsidRDefault="006E5606" w:rsidP="00C32848">
            <w:pPr>
              <w:spacing w:before="120" w:after="120"/>
              <w:jc w:val="center"/>
              <w:rPr>
                <w:rFonts w:ascii="Arial" w:hAnsi="Arial" w:cs="Arial"/>
                <w:b/>
                <w:szCs w:val="24"/>
              </w:rPr>
            </w:pPr>
            <w:r>
              <w:rPr>
                <w:rFonts w:ascii="Arial" w:hAnsi="Arial"/>
                <w:b/>
                <w:szCs w:val="24"/>
              </w:rPr>
              <w:t>-</w:t>
            </w:r>
          </w:p>
        </w:tc>
        <w:tc>
          <w:tcPr>
            <w:tcW w:w="7371" w:type="dxa"/>
            <w:shd w:val="clear" w:color="auto" w:fill="FFFFFF"/>
            <w:vAlign w:val="center"/>
          </w:tcPr>
          <w:p w:rsidR="006E5606" w:rsidRPr="0057627A" w:rsidRDefault="006E5606" w:rsidP="00C32848">
            <w:pPr>
              <w:spacing w:before="120" w:after="120"/>
              <w:rPr>
                <w:sz w:val="16"/>
              </w:rPr>
            </w:pPr>
          </w:p>
        </w:tc>
      </w:tr>
      <w:tr w:rsidR="006E5606" w:rsidRPr="0057627A" w:rsidTr="00C32848">
        <w:trPr>
          <w:cantSplit/>
        </w:trPr>
        <w:tc>
          <w:tcPr>
            <w:tcW w:w="1701" w:type="dxa"/>
            <w:shd w:val="clear" w:color="auto" w:fill="FFFFFF"/>
            <w:vAlign w:val="center"/>
          </w:tcPr>
          <w:p w:rsidR="006E5606" w:rsidRPr="0057627A" w:rsidRDefault="006E5606" w:rsidP="00C32848">
            <w:pPr>
              <w:spacing w:before="120" w:after="120"/>
              <w:jc w:val="center"/>
              <w:rPr>
                <w:rFonts w:ascii="Arial" w:hAnsi="Arial" w:cs="Arial"/>
                <w:b/>
                <w:szCs w:val="24"/>
              </w:rPr>
            </w:pPr>
            <w:r>
              <w:rPr>
                <w:rFonts w:ascii="Arial" w:hAnsi="Arial"/>
                <w:b/>
                <w:szCs w:val="24"/>
              </w:rPr>
              <w:t>0</w:t>
            </w:r>
          </w:p>
        </w:tc>
        <w:tc>
          <w:tcPr>
            <w:tcW w:w="7371" w:type="dxa"/>
            <w:shd w:val="clear" w:color="auto" w:fill="FFFFFF"/>
            <w:vAlign w:val="center"/>
          </w:tcPr>
          <w:p w:rsidR="006E5606" w:rsidRPr="0057627A" w:rsidRDefault="006E5606" w:rsidP="00C32848">
            <w:pPr>
              <w:spacing w:before="120" w:after="120"/>
              <w:rPr>
                <w:sz w:val="16"/>
              </w:rPr>
            </w:pPr>
          </w:p>
        </w:tc>
      </w:tr>
    </w:tbl>
    <w:p w:rsidR="006E5606" w:rsidRDefault="006E5606" w:rsidP="006E5606">
      <w:pPr>
        <w:pStyle w:val="Normal12"/>
      </w:pPr>
    </w:p>
    <w:p w:rsidR="006E5606" w:rsidRDefault="006E5606" w:rsidP="006E5606">
      <w:pPr>
        <w:pStyle w:val="Normal12"/>
      </w:pPr>
    </w:p>
    <w:p w:rsidR="006E5606" w:rsidRDefault="006E5606" w:rsidP="006E5606">
      <w:pPr>
        <w:pStyle w:val="Normal12"/>
      </w:pPr>
    </w:p>
    <w:p w:rsidR="006E5606" w:rsidRDefault="006E5606" w:rsidP="006E5606">
      <w:pPr>
        <w:pStyle w:val="Normal12"/>
      </w:pPr>
    </w:p>
    <w:p w:rsidR="006E5606" w:rsidRDefault="006E5606" w:rsidP="006E5606">
      <w:pPr>
        <w:pStyle w:val="Normal12"/>
      </w:pPr>
    </w:p>
    <w:p w:rsidR="006E5606" w:rsidRPr="0057627A" w:rsidRDefault="006E5606" w:rsidP="006E5606">
      <w:pPr>
        <w:pStyle w:val="Normal12"/>
      </w:pPr>
    </w:p>
    <w:p w:rsidR="006E5606" w:rsidRPr="005D3562" w:rsidRDefault="006E5606" w:rsidP="006E5606">
      <w:pPr>
        <w:pStyle w:val="RollCallHeading"/>
      </w:pPr>
    </w:p>
    <w:p w:rsidR="006E5606" w:rsidRPr="005D3562" w:rsidRDefault="006E5606" w:rsidP="006E5606">
      <w:pPr>
        <w:pStyle w:val="Normal12"/>
        <w:rPr>
          <w:vanish/>
        </w:rPr>
      </w:pPr>
    </w:p>
    <w:p w:rsidR="006E5606" w:rsidRPr="005D3562" w:rsidRDefault="006E5606" w:rsidP="006E5606">
      <w:pPr>
        <w:tabs>
          <w:tab w:val="left" w:pos="-1057"/>
          <w:tab w:val="left" w:pos="-720"/>
          <w:tab w:val="left" w:pos="0"/>
          <w:tab w:val="left" w:pos="720"/>
          <w:tab w:val="left" w:pos="2154"/>
          <w:tab w:val="left" w:pos="2880"/>
        </w:tabs>
        <w:spacing w:after="240"/>
        <w:jc w:val="center"/>
        <w:rPr>
          <w:b/>
          <w:sz w:val="16"/>
        </w:rPr>
      </w:pPr>
      <w:r>
        <w:br w:type="page"/>
      </w:r>
      <w:r>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6E5606" w:rsidRPr="005D3562" w:rsidTr="00C32848">
        <w:trPr>
          <w:cantSplit/>
        </w:trPr>
        <w:tc>
          <w:tcPr>
            <w:tcW w:w="9072" w:type="dxa"/>
            <w:shd w:val="pct10" w:color="000000" w:fill="FFFFFF"/>
          </w:tcPr>
          <w:p w:rsidR="006E5606" w:rsidRPr="005D3562" w:rsidRDefault="006E5606" w:rsidP="00C32848">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6E5606" w:rsidRPr="005D3562" w:rsidTr="00C32848">
        <w:trPr>
          <w:cantSplit/>
          <w:trHeight w:val="720"/>
        </w:trPr>
        <w:tc>
          <w:tcPr>
            <w:tcW w:w="9072" w:type="dxa"/>
            <w:shd w:val="clear" w:color="000000" w:fill="FFFFFF"/>
          </w:tcPr>
          <w:p w:rsidR="006E5606" w:rsidRPr="00CC65BF" w:rsidRDefault="006E5606" w:rsidP="00C32848">
            <w:pPr>
              <w:spacing w:before="120" w:after="120"/>
              <w:rPr>
                <w:sz w:val="16"/>
              </w:rPr>
            </w:pPr>
            <w:r>
              <w:rPr>
                <w:sz w:val="16"/>
              </w:rPr>
              <w:t>Luděk Niedermayer (1,2), Stéphanie Yon-Courtin (1), Derk Jan Eppink (1,2), José Gusmão (1,2)</w:t>
            </w:r>
          </w:p>
        </w:tc>
      </w:tr>
      <w:tr w:rsidR="006E5606" w:rsidRPr="005D3562" w:rsidTr="00C32848">
        <w:trPr>
          <w:cantSplit/>
        </w:trPr>
        <w:tc>
          <w:tcPr>
            <w:tcW w:w="9072" w:type="dxa"/>
            <w:shd w:val="pct10" w:color="000000" w:fill="FFFFFF"/>
          </w:tcPr>
          <w:p w:rsidR="006E5606" w:rsidRPr="005D3562" w:rsidRDefault="006E5606" w:rsidP="00C32848">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6E5606" w:rsidRPr="005D3562" w:rsidTr="00C32848">
        <w:trPr>
          <w:cantSplit/>
          <w:trHeight w:val="1200"/>
        </w:trPr>
        <w:tc>
          <w:tcPr>
            <w:tcW w:w="9072" w:type="dxa"/>
            <w:shd w:val="clear" w:color="000000" w:fill="FFFFFF"/>
          </w:tcPr>
          <w:p w:rsidR="006E5606" w:rsidRPr="00CC65BF" w:rsidRDefault="006E5606" w:rsidP="00C32848">
            <w:pPr>
              <w:tabs>
                <w:tab w:val="left" w:pos="-1057"/>
                <w:tab w:val="left" w:pos="-720"/>
              </w:tabs>
              <w:spacing w:before="120" w:after="120"/>
              <w:rPr>
                <w:sz w:val="16"/>
              </w:rPr>
            </w:pPr>
            <w:r>
              <w:rPr>
                <w:sz w:val="16"/>
              </w:rPr>
              <w:t>Gunnar Beck (1,2), Stefan Berger (1,2), Gilles Boyer (1,2), Cristian-Silviu Buşoi (1), Engin Eroglu (1,2), Markus Ferber (1,2), Jonás Fernández (1,2), Raffaele Fitto (1), Frances Fitzgerald (1,2),  José Manuel García-Margallo y Marfil (1), Luis Garicano (1,2), Sven Giegold (1,2), Neena Gill (1,2), Valentino Grant (1,2), Enikő Győri (1,2), Ben Habib (1), Eero Heinäluoma (1), Danuta Maria Hübner (1,2), Stasys Jakeliūnas (1,2), Herve Juvin (1,2), Othmar Karas (1,2), Billy Kelleher (1,2), Ondřej Kovařík (1,2), Georgios Kyrtsos (1,2), Philippe Lamberts (1), Aušra Maldeikienė (1,2), Costas Mavrides (1), Csaba Molnár (1,2), Dimitrios Papadimoulis (1,2), Piernicola Pedicini (1), Lídia Pereira (1,2), Sirpa Pietikäinen (1), Dragoş Pîslaru (1,2), Luisa Porritt (1,2), Jake Pugh (1), Evelyn Regner (1,2), Antonio Maria Rinaldi (1), Alfred Sant (1,2), Joachim Schuster (1), Pedro Silva Pereira (1), Paul Tang (1,2), Ernest Urtasun (1), Inese Vaidere (1), Johan Van Overtveldt (1,2), Marco Zanni (1,2)</w:t>
            </w:r>
          </w:p>
        </w:tc>
      </w:tr>
      <w:tr w:rsidR="006E5606" w:rsidRPr="005D3562" w:rsidTr="00C32848">
        <w:trPr>
          <w:cantSplit/>
        </w:trPr>
        <w:tc>
          <w:tcPr>
            <w:tcW w:w="9072" w:type="dxa"/>
            <w:shd w:val="pct10" w:color="000000" w:fill="FFFFFF"/>
          </w:tcPr>
          <w:p w:rsidR="006E5606" w:rsidRPr="005D3562" w:rsidRDefault="006E5606" w:rsidP="00C32848">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6E5606" w:rsidRPr="005D3562" w:rsidTr="00C32848">
        <w:trPr>
          <w:cantSplit/>
          <w:trHeight w:val="1200"/>
        </w:trPr>
        <w:tc>
          <w:tcPr>
            <w:tcW w:w="9072" w:type="dxa"/>
            <w:shd w:val="clear" w:color="000000" w:fill="FFFFFF"/>
          </w:tcPr>
          <w:p w:rsidR="006E5606" w:rsidRPr="001E6A9E" w:rsidRDefault="006E5606" w:rsidP="00C32848">
            <w:pPr>
              <w:tabs>
                <w:tab w:val="left" w:pos="-1057"/>
                <w:tab w:val="left" w:pos="-720"/>
              </w:tabs>
              <w:spacing w:before="120" w:after="120"/>
              <w:rPr>
                <w:sz w:val="16"/>
              </w:rPr>
            </w:pPr>
            <w:r>
              <w:rPr>
                <w:sz w:val="16"/>
              </w:rPr>
              <w:t xml:space="preserve">Gerolf Annemans (1), Manon Aubry (1), Carmen Avram (1), Nicola Beer (1,2), Gabriele Bischoff (1), Pascal Canfin (1), Damien Carême (1), David Casa (2), Lefteris Christoforou (1), Francesca Donato (1,2), Bas Eickhout (1), Agnès Evren (1), Niels Fuglsang (1,2), Christophe Hansen (1), Martin Hlaváček (2), Eugen Jurzyca (1,2), Esther de Lange (2), Margarida Marques (1,2), Pedro Marques (1), Siegfried Mureşan (1), Caroline Nagtegaal (1), Ville Niinistö (1), Lefteris Nikolaou-Alavanos (1), Mikuláš Peksa (1,2), Jessica Polfjärd (1), Nicolas Schmit (1,2), Andreas Schwab (1,2), Stéphane Séjourné (1), Monica Semedo (1,2), Jessica Stegrud (1), Antonio Tajani (1,2), Irene Tinagli (1,2) </w:t>
            </w:r>
          </w:p>
        </w:tc>
      </w:tr>
    </w:tbl>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6E5606" w:rsidRPr="005D3562" w:rsidTr="00C32848">
        <w:trPr>
          <w:cantSplit/>
        </w:trPr>
        <w:tc>
          <w:tcPr>
            <w:tcW w:w="9072" w:type="dxa"/>
            <w:gridSpan w:val="2"/>
            <w:shd w:val="pct10" w:color="000000" w:fill="FFFFFF"/>
          </w:tcPr>
          <w:p w:rsidR="006E5606" w:rsidRPr="005D3562" w:rsidRDefault="006E5606" w:rsidP="00C32848">
            <w:pPr>
              <w:tabs>
                <w:tab w:val="left" w:pos="-1057"/>
                <w:tab w:val="left" w:pos="0"/>
              </w:tabs>
              <w:spacing w:before="120" w:after="120"/>
              <w:rPr>
                <w:sz w:val="16"/>
              </w:rPr>
            </w:pPr>
            <w:r>
              <w:rPr>
                <w:sz w:val="16"/>
              </w:rPr>
              <w:t>209 (7)</w:t>
            </w:r>
          </w:p>
        </w:tc>
      </w:tr>
      <w:tr w:rsidR="006E5606" w:rsidRPr="005D3562" w:rsidTr="00C32848">
        <w:trPr>
          <w:cantSplit/>
          <w:trHeight w:val="720"/>
        </w:trPr>
        <w:tc>
          <w:tcPr>
            <w:tcW w:w="9072" w:type="dxa"/>
            <w:gridSpan w:val="2"/>
          </w:tcPr>
          <w:p w:rsidR="006E5606" w:rsidRPr="000D5C36" w:rsidRDefault="006E5606" w:rsidP="00C32848">
            <w:pPr>
              <w:tabs>
                <w:tab w:val="left" w:pos="-1057"/>
              </w:tabs>
              <w:spacing w:before="120" w:after="120"/>
              <w:rPr>
                <w:sz w:val="16"/>
              </w:rPr>
            </w:pPr>
            <w:r>
              <w:rPr>
                <w:sz w:val="16"/>
              </w:rPr>
              <w:t>Andrus Ansip (1), Pascal Arimont (1), José Manuel Fernandes (1,2), João Ferreira (1), Bernard Guetta (1), Alice Kuhnke (1,2), Stelios Kympouropoulos (1), Inma Rodríguez-Piñero (1)</w:t>
            </w:r>
          </w:p>
        </w:tc>
      </w:tr>
      <w:tr w:rsidR="006E5606" w:rsidRPr="005D3562" w:rsidTr="00C32848">
        <w:trPr>
          <w:cantSplit/>
        </w:trPr>
        <w:tc>
          <w:tcPr>
            <w:tcW w:w="9072" w:type="dxa"/>
            <w:gridSpan w:val="2"/>
            <w:shd w:val="pct10" w:color="000000" w:fill="FFFFFF"/>
          </w:tcPr>
          <w:p w:rsidR="006E5606" w:rsidRPr="005D3562" w:rsidRDefault="006E5606" w:rsidP="00C32848">
            <w:pPr>
              <w:spacing w:before="120" w:after="120"/>
              <w:rPr>
                <w:sz w:val="16"/>
              </w:rPr>
            </w:pPr>
            <w:r>
              <w:rPr>
                <w:sz w:val="16"/>
              </w:rPr>
              <w:t>216 (3)</w:t>
            </w:r>
          </w:p>
        </w:tc>
      </w:tr>
      <w:tr w:rsidR="006E5606" w:rsidRPr="005D3562" w:rsidTr="00C32848">
        <w:trPr>
          <w:cantSplit/>
          <w:trHeight w:val="720"/>
        </w:trPr>
        <w:tc>
          <w:tcPr>
            <w:tcW w:w="9072" w:type="dxa"/>
            <w:gridSpan w:val="2"/>
          </w:tcPr>
          <w:p w:rsidR="006E5606" w:rsidRPr="005D3562" w:rsidRDefault="006E5606" w:rsidP="00C32848">
            <w:pPr>
              <w:tabs>
                <w:tab w:val="left" w:pos="-1057"/>
              </w:tabs>
              <w:spacing w:before="120" w:after="120"/>
              <w:rPr>
                <w:sz w:val="16"/>
              </w:rPr>
            </w:pPr>
          </w:p>
        </w:tc>
      </w:tr>
      <w:tr w:rsidR="006E5606" w:rsidRPr="005D3562" w:rsidTr="00C32848">
        <w:trPr>
          <w:cantSplit/>
        </w:trPr>
        <w:tc>
          <w:tcPr>
            <w:tcW w:w="9072" w:type="dxa"/>
            <w:gridSpan w:val="2"/>
            <w:shd w:val="pct10" w:color="000000" w:fill="FFFFFF"/>
          </w:tcPr>
          <w:p w:rsidR="006E5606" w:rsidRPr="006E5606" w:rsidRDefault="006E5606" w:rsidP="00C32848">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6E5606" w:rsidRPr="005D3562" w:rsidTr="00C32848">
        <w:trPr>
          <w:trHeight w:val="720"/>
        </w:trPr>
        <w:tc>
          <w:tcPr>
            <w:tcW w:w="7513" w:type="dxa"/>
          </w:tcPr>
          <w:p w:rsidR="006E5606" w:rsidRPr="005D3562" w:rsidRDefault="006E5606" w:rsidP="00C32848">
            <w:pPr>
              <w:tabs>
                <w:tab w:val="left" w:pos="-1057"/>
              </w:tabs>
              <w:spacing w:before="120" w:after="120"/>
              <w:rPr>
                <w:sz w:val="16"/>
              </w:rPr>
            </w:pPr>
          </w:p>
        </w:tc>
        <w:tc>
          <w:tcPr>
            <w:tcW w:w="1559" w:type="dxa"/>
          </w:tcPr>
          <w:p w:rsidR="006E5606" w:rsidRPr="005D3562" w:rsidRDefault="006E5606" w:rsidP="00C32848">
            <w:pPr>
              <w:spacing w:before="120" w:after="120"/>
              <w:rPr>
                <w:sz w:val="16"/>
              </w:rPr>
            </w:pPr>
          </w:p>
        </w:tc>
      </w:tr>
    </w:tbl>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6E5606" w:rsidRDefault="006E5606" w:rsidP="006E5606">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r>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6E5606" w:rsidRPr="005D3562" w:rsidRDefault="006E5606" w:rsidP="006E5606">
      <w:pPr>
        <w:pStyle w:val="Normal8"/>
        <w:tabs>
          <w:tab w:val="clear" w:pos="708"/>
          <w:tab w:val="clear" w:pos="850"/>
        </w:tabs>
      </w:pPr>
      <w:r>
        <w:t>(1)</w:t>
      </w:r>
      <w:r>
        <w:tab/>
        <w:t>4.9.2019</w:t>
      </w:r>
    </w:p>
    <w:p w:rsidR="006E5606" w:rsidRPr="005D3562" w:rsidRDefault="006E5606" w:rsidP="006E5606">
      <w:pPr>
        <w:pStyle w:val="Normal8"/>
        <w:tabs>
          <w:tab w:val="clear" w:pos="708"/>
          <w:tab w:val="clear" w:pos="850"/>
        </w:tabs>
      </w:pPr>
      <w:r>
        <w:t>(2)</w:t>
      </w:r>
      <w:r>
        <w:tab/>
        <w:t>5.9.2019</w:t>
      </w:r>
    </w:p>
    <w:p w:rsidR="006E5606" w:rsidRPr="005D3562" w:rsidRDefault="006E5606" w:rsidP="006E5606">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6E5606" w:rsidRPr="005D3562" w:rsidTr="00C32848">
        <w:trPr>
          <w:cantSplit/>
        </w:trPr>
        <w:tc>
          <w:tcPr>
            <w:tcW w:w="9072" w:type="dxa"/>
            <w:shd w:val="pct10" w:color="000000" w:fill="FFFFFF"/>
          </w:tcPr>
          <w:p w:rsidR="006E5606" w:rsidRPr="005D3562" w:rsidRDefault="006E5606" w:rsidP="00C32848">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6E5606" w:rsidRPr="005D3562" w:rsidTr="00C32848">
        <w:trPr>
          <w:cantSplit/>
          <w:trHeight w:val="720"/>
        </w:trPr>
        <w:tc>
          <w:tcPr>
            <w:tcW w:w="9072" w:type="dxa"/>
          </w:tcPr>
          <w:p w:rsidR="006E5606" w:rsidRPr="005D3562" w:rsidRDefault="006E5606" w:rsidP="00C32848">
            <w:pPr>
              <w:tabs>
                <w:tab w:val="left" w:pos="-1057"/>
              </w:tabs>
              <w:spacing w:before="120" w:after="120"/>
              <w:rPr>
                <w:sz w:val="16"/>
              </w:rPr>
            </w:pPr>
          </w:p>
        </w:tc>
      </w:tr>
    </w:tbl>
    <w:p w:rsidR="006E5606" w:rsidRPr="005D3562" w:rsidRDefault="006E5606" w:rsidP="006E5606">
      <w:pPr>
        <w:pStyle w:val="Normal8"/>
        <w:tabs>
          <w:tab w:val="clear" w:pos="708"/>
          <w:tab w:val="clear" w:pos="850"/>
        </w:tabs>
      </w:pPr>
    </w:p>
    <w:p w:rsidR="006E5606" w:rsidRPr="005D3562" w:rsidRDefault="006E5606" w:rsidP="006E5606">
      <w:pPr>
        <w:pStyle w:val="Normal8"/>
        <w:tabs>
          <w:tab w:val="clear" w:pos="708"/>
          <w:tab w:val="clear" w:pos="850"/>
        </w:tabs>
      </w:pPr>
    </w:p>
    <w:p w:rsidR="006E5606" w:rsidRPr="005D3562" w:rsidRDefault="006E5606" w:rsidP="006E5606">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6E5606" w:rsidRPr="005D3562" w:rsidTr="00C32848">
        <w:tc>
          <w:tcPr>
            <w:tcW w:w="9072" w:type="dxa"/>
            <w:shd w:val="pct10" w:color="000000" w:fill="FFFFFF"/>
          </w:tcPr>
          <w:p w:rsidR="006E5606" w:rsidRPr="005D3562" w:rsidRDefault="006E5606" w:rsidP="00C32848">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6E5606" w:rsidRPr="005D3562" w:rsidTr="00C32848">
        <w:trPr>
          <w:trHeight w:val="720"/>
        </w:trPr>
        <w:tc>
          <w:tcPr>
            <w:tcW w:w="9072" w:type="dxa"/>
          </w:tcPr>
          <w:p w:rsidR="006E5606" w:rsidRPr="005D3562" w:rsidRDefault="006E5606" w:rsidP="00C32848">
            <w:pPr>
              <w:spacing w:before="120" w:after="120"/>
            </w:pPr>
          </w:p>
        </w:tc>
      </w:tr>
    </w:tbl>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6E5606" w:rsidRPr="005D3562" w:rsidTr="00C32848">
        <w:tc>
          <w:tcPr>
            <w:tcW w:w="9072" w:type="dxa"/>
            <w:gridSpan w:val="2"/>
            <w:shd w:val="pct10" w:color="000000" w:fill="FFFFFF"/>
          </w:tcPr>
          <w:p w:rsidR="006E5606" w:rsidRPr="005D3562" w:rsidRDefault="006E5606" w:rsidP="00C32848">
            <w:pPr>
              <w:spacing w:before="120" w:after="120"/>
            </w:pPr>
            <w:r>
              <w:rPr>
                <w:sz w:val="16"/>
              </w:rPr>
              <w:t>Съвет/Consejo/Rada/Rådet/Rat/Nõukogu/Συμβούλιο/Council/Conseil/Vijeće/Consiglio/Padome/Taryba/Tanács/Kunsill/Raad/ Conselho/Consiliu/Svet/Neuvosto/Rådet (*)</w:t>
            </w:r>
          </w:p>
        </w:tc>
      </w:tr>
      <w:tr w:rsidR="006E5606" w:rsidRPr="005D3562" w:rsidTr="00C32848">
        <w:trPr>
          <w:trHeight w:val="720"/>
        </w:trPr>
        <w:tc>
          <w:tcPr>
            <w:tcW w:w="9072" w:type="dxa"/>
            <w:gridSpan w:val="2"/>
          </w:tcPr>
          <w:p w:rsidR="006E5606" w:rsidRPr="005D3562" w:rsidRDefault="006E5606" w:rsidP="00C32848">
            <w:pPr>
              <w:spacing w:before="120" w:after="120"/>
            </w:pPr>
          </w:p>
        </w:tc>
      </w:tr>
      <w:tr w:rsidR="006E5606" w:rsidRPr="005D3562" w:rsidTr="00C32848">
        <w:tc>
          <w:tcPr>
            <w:tcW w:w="9072" w:type="dxa"/>
            <w:gridSpan w:val="2"/>
            <w:shd w:val="pct10" w:color="000000" w:fill="FFFFFF"/>
          </w:tcPr>
          <w:p w:rsidR="006E5606" w:rsidRPr="005D3562" w:rsidRDefault="006E5606" w:rsidP="00C32848">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6E5606" w:rsidRPr="005D3562" w:rsidTr="00C32848">
        <w:trPr>
          <w:trHeight w:val="720"/>
        </w:trPr>
        <w:tc>
          <w:tcPr>
            <w:tcW w:w="9072" w:type="dxa"/>
            <w:gridSpan w:val="2"/>
          </w:tcPr>
          <w:p w:rsidR="006E5606" w:rsidRPr="005D3562" w:rsidRDefault="006E5606" w:rsidP="00C32848">
            <w:pPr>
              <w:spacing w:before="120" w:after="120"/>
            </w:pPr>
          </w:p>
        </w:tc>
      </w:tr>
      <w:tr w:rsidR="006E5606" w:rsidRPr="005D3562" w:rsidTr="00C32848">
        <w:tc>
          <w:tcPr>
            <w:tcW w:w="9072" w:type="dxa"/>
            <w:gridSpan w:val="2"/>
            <w:shd w:val="pct10" w:color="000000" w:fill="FFFFFF"/>
          </w:tcPr>
          <w:p w:rsidR="006E5606" w:rsidRPr="005D3562" w:rsidRDefault="006E5606" w:rsidP="00C32848">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6E5606" w:rsidRPr="005D3562" w:rsidTr="00C32848">
        <w:trPr>
          <w:cantSplit/>
          <w:trHeight w:val="720"/>
        </w:trPr>
        <w:tc>
          <w:tcPr>
            <w:tcW w:w="1701" w:type="dxa"/>
          </w:tcPr>
          <w:p w:rsidR="006E5606" w:rsidRPr="005D3562" w:rsidRDefault="006E5606" w:rsidP="00C32848">
            <w:pPr>
              <w:spacing w:before="120" w:after="120"/>
              <w:rPr>
                <w:sz w:val="16"/>
              </w:rPr>
            </w:pPr>
          </w:p>
        </w:tc>
        <w:tc>
          <w:tcPr>
            <w:tcW w:w="7371" w:type="dxa"/>
          </w:tcPr>
          <w:p w:rsidR="006E5606" w:rsidRPr="005D3562" w:rsidRDefault="006E5606" w:rsidP="00C32848">
            <w:pPr>
              <w:spacing w:before="120" w:after="120"/>
              <w:rPr>
                <w:sz w:val="16"/>
              </w:rPr>
            </w:pPr>
          </w:p>
        </w:tc>
      </w:tr>
    </w:tbl>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6E5606" w:rsidRPr="005D3562" w:rsidRDefault="006E5606" w:rsidP="006E5606">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E5606" w:rsidRPr="005D3562" w:rsidTr="00C32848">
        <w:trPr>
          <w:cantSplit/>
        </w:trPr>
        <w:tc>
          <w:tcPr>
            <w:tcW w:w="9072" w:type="dxa"/>
            <w:shd w:val="pct10" w:color="000000" w:fill="FFFFFF"/>
          </w:tcPr>
          <w:p w:rsidR="006E5606" w:rsidRPr="005D3562" w:rsidRDefault="006E5606" w:rsidP="00C32848">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6E5606" w:rsidRPr="005D3562" w:rsidTr="00C32848">
        <w:trPr>
          <w:cantSplit/>
          <w:trHeight w:val="1200"/>
        </w:trPr>
        <w:tc>
          <w:tcPr>
            <w:tcW w:w="9072" w:type="dxa"/>
          </w:tcPr>
          <w:p w:rsidR="006E5606" w:rsidRPr="005D3562" w:rsidRDefault="006E5606" w:rsidP="00C32848">
            <w:pPr>
              <w:spacing w:before="120" w:after="120"/>
              <w:rPr>
                <w:sz w:val="16"/>
              </w:rPr>
            </w:pPr>
          </w:p>
        </w:tc>
      </w:tr>
    </w:tbl>
    <w:p w:rsidR="006E5606" w:rsidRPr="005D3562" w:rsidRDefault="006E5606" w:rsidP="006E5606">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5D3562" w:rsidTr="00C32848">
        <w:trPr>
          <w:cantSplit/>
        </w:trPr>
        <w:tc>
          <w:tcPr>
            <w:tcW w:w="9072" w:type="dxa"/>
            <w:gridSpan w:val="2"/>
            <w:shd w:val="pct10" w:color="000000" w:fill="FFFFFF"/>
          </w:tcPr>
          <w:p w:rsidR="006E5606" w:rsidRPr="005D3562" w:rsidRDefault="006E5606" w:rsidP="00C32848">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6E5606" w:rsidRPr="006C36DF" w:rsidTr="00C32848">
        <w:trPr>
          <w:cantSplit/>
        </w:trPr>
        <w:tc>
          <w:tcPr>
            <w:tcW w:w="1701" w:type="dxa"/>
            <w:shd w:val="clear" w:color="auto" w:fill="FFFFFF"/>
          </w:tcPr>
          <w:p w:rsidR="006E5606" w:rsidRPr="005D3562" w:rsidRDefault="006E5606" w:rsidP="00C32848">
            <w:pPr>
              <w:spacing w:before="120"/>
              <w:rPr>
                <w:sz w:val="16"/>
              </w:rPr>
            </w:pPr>
            <w:r>
              <w:rPr>
                <w:sz w:val="16"/>
              </w:rPr>
              <w:t>PPE</w:t>
            </w:r>
          </w:p>
          <w:p w:rsidR="006E5606" w:rsidRPr="005D3562" w:rsidRDefault="006E5606" w:rsidP="00C32848">
            <w:pPr>
              <w:spacing w:before="120"/>
              <w:rPr>
                <w:sz w:val="16"/>
              </w:rPr>
            </w:pPr>
            <w:r>
              <w:rPr>
                <w:sz w:val="16"/>
              </w:rPr>
              <w:t>S&amp;D</w:t>
            </w:r>
          </w:p>
          <w:p w:rsidR="006E5606" w:rsidRPr="005D3562" w:rsidRDefault="006E5606" w:rsidP="00C32848">
            <w:pPr>
              <w:spacing w:before="120"/>
              <w:rPr>
                <w:sz w:val="16"/>
              </w:rPr>
            </w:pPr>
            <w:r>
              <w:rPr>
                <w:sz w:val="16"/>
              </w:rPr>
              <w:t>Renew</w:t>
            </w:r>
          </w:p>
          <w:p w:rsidR="006E5606" w:rsidRPr="005D3562" w:rsidRDefault="006E5606" w:rsidP="00C32848">
            <w:pPr>
              <w:spacing w:before="120"/>
              <w:rPr>
                <w:sz w:val="16"/>
              </w:rPr>
            </w:pPr>
            <w:r>
              <w:rPr>
                <w:sz w:val="16"/>
              </w:rPr>
              <w:t>Verts/ALE</w:t>
            </w:r>
          </w:p>
          <w:p w:rsidR="006E5606" w:rsidRPr="005D3562" w:rsidRDefault="006E5606" w:rsidP="00C32848">
            <w:pPr>
              <w:spacing w:before="120"/>
              <w:rPr>
                <w:sz w:val="16"/>
              </w:rPr>
            </w:pPr>
            <w:r>
              <w:rPr>
                <w:sz w:val="16"/>
              </w:rPr>
              <w:t>ID</w:t>
            </w:r>
          </w:p>
          <w:p w:rsidR="006E5606" w:rsidRPr="005D3562" w:rsidRDefault="006E5606" w:rsidP="00C32848">
            <w:pPr>
              <w:spacing w:before="120"/>
              <w:rPr>
                <w:sz w:val="16"/>
              </w:rPr>
            </w:pPr>
            <w:r>
              <w:rPr>
                <w:sz w:val="16"/>
              </w:rPr>
              <w:t>ECR</w:t>
            </w:r>
          </w:p>
          <w:p w:rsidR="006E5606" w:rsidRPr="005D3562" w:rsidRDefault="006E5606" w:rsidP="00C32848">
            <w:pPr>
              <w:spacing w:before="120"/>
              <w:rPr>
                <w:sz w:val="16"/>
              </w:rPr>
            </w:pPr>
            <w:r>
              <w:rPr>
                <w:sz w:val="16"/>
              </w:rPr>
              <w:t>GUE/NGL</w:t>
            </w:r>
          </w:p>
          <w:p w:rsidR="006E5606" w:rsidRPr="005D3562" w:rsidRDefault="006E5606" w:rsidP="00C32848">
            <w:pPr>
              <w:spacing w:before="120"/>
              <w:rPr>
                <w:sz w:val="16"/>
              </w:rPr>
            </w:pPr>
            <w:r>
              <w:rPr>
                <w:sz w:val="16"/>
              </w:rPr>
              <w:t>NI</w:t>
            </w:r>
          </w:p>
        </w:tc>
        <w:tc>
          <w:tcPr>
            <w:tcW w:w="7371" w:type="dxa"/>
            <w:shd w:val="clear" w:color="auto" w:fill="FFFFFF"/>
          </w:tcPr>
          <w:p w:rsidR="006E5606" w:rsidRPr="00566F77" w:rsidRDefault="006E5606" w:rsidP="00C32848">
            <w:pPr>
              <w:spacing w:before="120"/>
              <w:rPr>
                <w:sz w:val="16"/>
              </w:rPr>
            </w:pPr>
            <w:r>
              <w:rPr>
                <w:sz w:val="16"/>
              </w:rPr>
              <w:t>Jose Botella, Eriks Dauksts, Jan Wisswaesser</w:t>
            </w:r>
          </w:p>
          <w:p w:rsidR="006E5606" w:rsidRPr="00566F77" w:rsidRDefault="006E5606" w:rsidP="00C32848">
            <w:pPr>
              <w:spacing w:before="120"/>
              <w:rPr>
                <w:sz w:val="16"/>
              </w:rPr>
            </w:pPr>
            <w:r>
              <w:rPr>
                <w:sz w:val="16"/>
              </w:rPr>
              <w:t>Miguel Carapeto, Aurore Chardonnet, Luca Fossati, Stine Larsen, Susanne Reither</w:t>
            </w:r>
          </w:p>
          <w:p w:rsidR="006E5606" w:rsidRPr="00566F77" w:rsidRDefault="006E5606" w:rsidP="00C32848">
            <w:pPr>
              <w:spacing w:before="120"/>
              <w:rPr>
                <w:sz w:val="16"/>
              </w:rPr>
            </w:pPr>
            <w:r>
              <w:rPr>
                <w:sz w:val="16"/>
              </w:rPr>
              <w:t>Claire Donlon, Philip Drauz, Petra Solli, Jeremy Van Gorp</w:t>
            </w:r>
          </w:p>
          <w:p w:rsidR="006E5606" w:rsidRPr="007667BD" w:rsidRDefault="006E5606" w:rsidP="00C32848">
            <w:pPr>
              <w:spacing w:before="120"/>
              <w:rPr>
                <w:sz w:val="16"/>
              </w:rPr>
            </w:pPr>
            <w:r>
              <w:rPr>
                <w:sz w:val="16"/>
              </w:rPr>
              <w:t>Petroula Georgaraki, Julian Müller, Catherine Olier, Francisco Padilla Olivares</w:t>
            </w:r>
          </w:p>
          <w:p w:rsidR="006E5606" w:rsidRPr="007667BD" w:rsidRDefault="006E5606" w:rsidP="00C32848">
            <w:pPr>
              <w:spacing w:before="120"/>
              <w:rPr>
                <w:sz w:val="16"/>
              </w:rPr>
            </w:pPr>
            <w:r>
              <w:rPr>
                <w:sz w:val="16"/>
              </w:rPr>
              <w:t>Andrea Curri, Alexandre Heuzey, Xavier Everaert</w:t>
            </w:r>
          </w:p>
          <w:p w:rsidR="006E5606" w:rsidRPr="006C36DF" w:rsidRDefault="006E5606" w:rsidP="00C32848">
            <w:pPr>
              <w:spacing w:before="120"/>
              <w:rPr>
                <w:sz w:val="16"/>
              </w:rPr>
            </w:pPr>
            <w:r>
              <w:rPr>
                <w:sz w:val="16"/>
              </w:rPr>
              <w:t>Anna Davreux, Luc Rochtus</w:t>
            </w:r>
          </w:p>
          <w:p w:rsidR="006E5606" w:rsidRPr="007667BD" w:rsidRDefault="006E5606" w:rsidP="00C32848">
            <w:pPr>
              <w:tabs>
                <w:tab w:val="left" w:pos="2970"/>
              </w:tabs>
              <w:spacing w:before="120" w:after="120"/>
              <w:rPr>
                <w:sz w:val="16"/>
              </w:rPr>
            </w:pPr>
            <w:r>
              <w:rPr>
                <w:sz w:val="16"/>
              </w:rPr>
              <w:t>Tobias Gross, Charalampos Kontonis, Sofia Neves</w:t>
            </w:r>
          </w:p>
        </w:tc>
      </w:tr>
    </w:tbl>
    <w:p w:rsidR="006E5606" w:rsidRPr="007667BD" w:rsidRDefault="006E5606" w:rsidP="006E5606">
      <w:pPr>
        <w:rPr>
          <w:sz w:val="16"/>
          <w:szCs w:val="16"/>
          <w:lang w:val="pt-PT"/>
        </w:rPr>
      </w:pPr>
    </w:p>
    <w:p w:rsidR="006E5606" w:rsidRPr="007667BD" w:rsidRDefault="006E5606" w:rsidP="006E5606">
      <w:pPr>
        <w:rPr>
          <w:sz w:val="16"/>
          <w:szCs w:val="16"/>
          <w:lang w:val="pt-PT"/>
        </w:rPr>
      </w:pPr>
    </w:p>
    <w:p w:rsidR="006E5606" w:rsidRPr="007667BD" w:rsidRDefault="006E5606" w:rsidP="006E5606">
      <w:pPr>
        <w:rPr>
          <w:sz w:val="16"/>
          <w:szCs w:val="16"/>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5606" w:rsidRPr="006C36DF" w:rsidTr="00C32848">
        <w:trPr>
          <w:cantSplit/>
        </w:trPr>
        <w:tc>
          <w:tcPr>
            <w:tcW w:w="9072" w:type="dxa"/>
            <w:gridSpan w:val="2"/>
            <w:shd w:val="pct10" w:color="000000" w:fill="FFFFFF"/>
          </w:tcPr>
          <w:p w:rsidR="006E5606" w:rsidRPr="006C36DF" w:rsidRDefault="006E5606" w:rsidP="00C32848">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6E5606" w:rsidRPr="006C36DF" w:rsidTr="00C32848">
        <w:trPr>
          <w:cantSplit/>
          <w:trHeight w:val="510"/>
        </w:trPr>
        <w:tc>
          <w:tcPr>
            <w:tcW w:w="9072" w:type="dxa"/>
            <w:gridSpan w:val="2"/>
            <w:shd w:val="clear" w:color="auto" w:fill="FFFFFF"/>
          </w:tcPr>
          <w:p w:rsidR="006E5606" w:rsidRPr="006C36DF" w:rsidRDefault="006E5606" w:rsidP="00C32848">
            <w:pPr>
              <w:spacing w:before="120" w:after="120"/>
              <w:rPr>
                <w:sz w:val="16"/>
                <w:lang w:val="pt-PT"/>
              </w:rPr>
            </w:pPr>
          </w:p>
        </w:tc>
      </w:tr>
      <w:tr w:rsidR="006E5606" w:rsidRPr="006C36DF" w:rsidTr="00C32848">
        <w:trPr>
          <w:cantSplit/>
        </w:trPr>
        <w:tc>
          <w:tcPr>
            <w:tcW w:w="9072" w:type="dxa"/>
            <w:gridSpan w:val="2"/>
            <w:shd w:val="pct10" w:color="000000" w:fill="FFFFFF"/>
          </w:tcPr>
          <w:p w:rsidR="006E5606" w:rsidRPr="006C36DF" w:rsidRDefault="006E5606" w:rsidP="00C32848">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6E5606" w:rsidRPr="006C36DF" w:rsidTr="00C32848">
        <w:trPr>
          <w:cantSplit/>
          <w:trHeight w:val="510"/>
        </w:trPr>
        <w:tc>
          <w:tcPr>
            <w:tcW w:w="9072" w:type="dxa"/>
            <w:gridSpan w:val="2"/>
            <w:shd w:val="clear" w:color="auto" w:fill="FFFFFF"/>
          </w:tcPr>
          <w:p w:rsidR="006E5606" w:rsidRPr="007B32F6" w:rsidRDefault="006E5606" w:rsidP="00C32848">
            <w:pPr>
              <w:spacing w:before="120" w:after="120"/>
              <w:rPr>
                <w:sz w:val="16"/>
              </w:rPr>
            </w:pPr>
          </w:p>
        </w:tc>
      </w:tr>
      <w:tr w:rsidR="006E5606" w:rsidRPr="006C36DF" w:rsidTr="00C32848">
        <w:trPr>
          <w:cantSplit/>
        </w:trPr>
        <w:tc>
          <w:tcPr>
            <w:tcW w:w="9072" w:type="dxa"/>
            <w:gridSpan w:val="2"/>
            <w:shd w:val="pct10" w:color="000000" w:fill="FFFFFF"/>
          </w:tcPr>
          <w:p w:rsidR="006E5606" w:rsidRPr="006C36DF" w:rsidRDefault="006E5606" w:rsidP="00C32848">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6E5606" w:rsidRPr="006C36DF" w:rsidTr="00C32848">
        <w:trPr>
          <w:cantSplit/>
          <w:trHeight w:val="720"/>
        </w:trPr>
        <w:tc>
          <w:tcPr>
            <w:tcW w:w="1701" w:type="dxa"/>
            <w:shd w:val="clear" w:color="auto" w:fill="FFFFFF"/>
          </w:tcPr>
          <w:p w:rsidR="006E5606" w:rsidRPr="006C36DF" w:rsidRDefault="006E5606" w:rsidP="00C32848">
            <w:pPr>
              <w:spacing w:before="120"/>
              <w:rPr>
                <w:sz w:val="16"/>
              </w:rPr>
            </w:pPr>
            <w:r>
              <w:rPr>
                <w:sz w:val="16"/>
              </w:rPr>
              <w:t>DG PRES</w:t>
            </w:r>
          </w:p>
          <w:p w:rsidR="006E5606" w:rsidRPr="006C36DF" w:rsidRDefault="006E5606" w:rsidP="00C32848">
            <w:pPr>
              <w:spacing w:before="120"/>
              <w:rPr>
                <w:sz w:val="16"/>
              </w:rPr>
            </w:pPr>
            <w:r>
              <w:rPr>
                <w:sz w:val="16"/>
              </w:rPr>
              <w:t>DG IPOL</w:t>
            </w:r>
          </w:p>
          <w:p w:rsidR="006E5606" w:rsidRPr="006C36DF" w:rsidRDefault="006E5606" w:rsidP="00C32848">
            <w:pPr>
              <w:spacing w:before="120"/>
              <w:rPr>
                <w:sz w:val="16"/>
              </w:rPr>
            </w:pPr>
            <w:r>
              <w:rPr>
                <w:sz w:val="16"/>
              </w:rPr>
              <w:t>DG EXPO</w:t>
            </w:r>
          </w:p>
          <w:p w:rsidR="006E5606" w:rsidRPr="005D3562" w:rsidRDefault="006E5606" w:rsidP="00C32848">
            <w:pPr>
              <w:spacing w:before="120"/>
              <w:rPr>
                <w:sz w:val="16"/>
              </w:rPr>
            </w:pPr>
            <w:r>
              <w:rPr>
                <w:sz w:val="16"/>
              </w:rPr>
              <w:t>DG EPRS</w:t>
            </w:r>
          </w:p>
          <w:p w:rsidR="006E5606" w:rsidRPr="005D3562" w:rsidRDefault="006E5606" w:rsidP="00C32848">
            <w:pPr>
              <w:spacing w:before="120"/>
              <w:rPr>
                <w:sz w:val="16"/>
              </w:rPr>
            </w:pPr>
            <w:r>
              <w:rPr>
                <w:sz w:val="16"/>
              </w:rPr>
              <w:t>DG COMM</w:t>
            </w:r>
          </w:p>
          <w:p w:rsidR="006E5606" w:rsidRPr="005D3562" w:rsidRDefault="006E5606" w:rsidP="00C32848">
            <w:pPr>
              <w:spacing w:before="120"/>
              <w:rPr>
                <w:sz w:val="16"/>
              </w:rPr>
            </w:pPr>
            <w:r>
              <w:rPr>
                <w:sz w:val="16"/>
              </w:rPr>
              <w:t>DG PERS</w:t>
            </w:r>
          </w:p>
          <w:p w:rsidR="006E5606" w:rsidRPr="006C36DF" w:rsidRDefault="006E5606" w:rsidP="00C32848">
            <w:pPr>
              <w:spacing w:before="120"/>
              <w:rPr>
                <w:sz w:val="16"/>
              </w:rPr>
            </w:pPr>
            <w:r>
              <w:rPr>
                <w:sz w:val="16"/>
              </w:rPr>
              <w:t>DG INLO</w:t>
            </w:r>
          </w:p>
          <w:p w:rsidR="006E5606" w:rsidRPr="006C36DF" w:rsidRDefault="006E5606" w:rsidP="00C32848">
            <w:pPr>
              <w:spacing w:before="120"/>
              <w:rPr>
                <w:sz w:val="16"/>
              </w:rPr>
            </w:pPr>
            <w:r>
              <w:rPr>
                <w:sz w:val="16"/>
              </w:rPr>
              <w:t>DG TRAD</w:t>
            </w:r>
          </w:p>
          <w:p w:rsidR="006E5606" w:rsidRPr="006C36DF" w:rsidRDefault="006E5606" w:rsidP="00C32848">
            <w:pPr>
              <w:spacing w:before="120"/>
              <w:rPr>
                <w:sz w:val="16"/>
              </w:rPr>
            </w:pPr>
            <w:r>
              <w:rPr>
                <w:sz w:val="16"/>
              </w:rPr>
              <w:t>DG LINC</w:t>
            </w:r>
          </w:p>
          <w:p w:rsidR="006E5606" w:rsidRPr="005D3562" w:rsidRDefault="006E5606" w:rsidP="00C32848">
            <w:pPr>
              <w:spacing w:before="120"/>
              <w:rPr>
                <w:sz w:val="16"/>
              </w:rPr>
            </w:pPr>
            <w:r>
              <w:rPr>
                <w:sz w:val="16"/>
              </w:rPr>
              <w:t>DG FINS</w:t>
            </w:r>
          </w:p>
          <w:p w:rsidR="006E5606" w:rsidRPr="005D3562" w:rsidRDefault="006E5606" w:rsidP="00C32848">
            <w:pPr>
              <w:spacing w:before="120"/>
              <w:rPr>
                <w:sz w:val="16"/>
              </w:rPr>
            </w:pPr>
            <w:r>
              <w:rPr>
                <w:sz w:val="16"/>
              </w:rPr>
              <w:t>DG ITEC</w:t>
            </w:r>
          </w:p>
          <w:p w:rsidR="006E5606" w:rsidRPr="005D3562" w:rsidRDefault="006E5606" w:rsidP="00C32848">
            <w:pPr>
              <w:spacing w:before="120"/>
              <w:rPr>
                <w:sz w:val="16"/>
              </w:rPr>
            </w:pPr>
            <w:r>
              <w:rPr>
                <w:sz w:val="16"/>
              </w:rPr>
              <w:t>DG SAFE</w:t>
            </w:r>
          </w:p>
        </w:tc>
        <w:tc>
          <w:tcPr>
            <w:tcW w:w="7371" w:type="dxa"/>
            <w:shd w:val="clear" w:color="auto" w:fill="FFFFFF"/>
          </w:tcPr>
          <w:p w:rsidR="006E5606" w:rsidRPr="005D3562" w:rsidRDefault="006E5606" w:rsidP="00C32848">
            <w:pPr>
              <w:spacing w:before="120"/>
              <w:rPr>
                <w:sz w:val="16"/>
              </w:rPr>
            </w:pPr>
          </w:p>
          <w:p w:rsidR="006E5606" w:rsidRPr="006C36DF" w:rsidRDefault="006E5606" w:rsidP="00C32848">
            <w:pPr>
              <w:spacing w:before="120"/>
              <w:rPr>
                <w:sz w:val="16"/>
              </w:rPr>
            </w:pPr>
            <w:r>
              <w:rPr>
                <w:sz w:val="16"/>
              </w:rPr>
              <w:t>Karl-Peter Repplinger</w:t>
            </w: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rPr>
                <w:sz w:val="16"/>
              </w:rPr>
            </w:pPr>
            <w:r>
              <w:rPr>
                <w:sz w:val="16"/>
              </w:rPr>
              <w:t>Dorota Kolinska, John Schranz</w:t>
            </w: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rPr>
                <w:sz w:val="16"/>
                <w:lang w:val="sv-SE"/>
              </w:rPr>
            </w:pPr>
          </w:p>
          <w:p w:rsidR="006E5606" w:rsidRPr="006C36DF" w:rsidRDefault="006E5606" w:rsidP="00C32848">
            <w:pPr>
              <w:spacing w:before="120" w:after="120"/>
              <w:rPr>
                <w:sz w:val="16"/>
                <w:lang w:val="sv-SE"/>
              </w:rPr>
            </w:pPr>
          </w:p>
        </w:tc>
      </w:tr>
    </w:tbl>
    <w:p w:rsidR="006E5606" w:rsidRPr="006C36DF" w:rsidRDefault="006E5606" w:rsidP="006E5606">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6E5606" w:rsidRPr="006C36DF" w:rsidTr="00C32848">
        <w:trPr>
          <w:cantSplit/>
        </w:trPr>
        <w:tc>
          <w:tcPr>
            <w:tcW w:w="9072" w:type="dxa"/>
            <w:shd w:val="pct10" w:color="000000" w:fill="FFFFFF"/>
          </w:tcPr>
          <w:p w:rsidR="006E5606" w:rsidRPr="006C36DF" w:rsidRDefault="006E5606" w:rsidP="00C32848">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6E5606" w:rsidRPr="005D3562" w:rsidTr="00C32848">
        <w:trPr>
          <w:cantSplit/>
          <w:trHeight w:val="510"/>
        </w:trPr>
        <w:tc>
          <w:tcPr>
            <w:tcW w:w="9072" w:type="dxa"/>
            <w:shd w:val="clear" w:color="auto" w:fill="FFFFFF"/>
          </w:tcPr>
          <w:p w:rsidR="006E5606" w:rsidRPr="005D3562" w:rsidRDefault="006E5606" w:rsidP="00C32848">
            <w:pPr>
              <w:spacing w:before="120" w:after="120"/>
              <w:rPr>
                <w:sz w:val="16"/>
              </w:rPr>
            </w:pPr>
            <w:r>
              <w:rPr>
                <w:sz w:val="16"/>
              </w:rPr>
              <w:t>Mario Sammut</w:t>
            </w:r>
          </w:p>
        </w:tc>
      </w:tr>
      <w:tr w:rsidR="006E5606" w:rsidRPr="005D3562" w:rsidTr="00C32848">
        <w:trPr>
          <w:cantSplit/>
        </w:trPr>
        <w:tc>
          <w:tcPr>
            <w:tcW w:w="9072" w:type="dxa"/>
            <w:shd w:val="pct10" w:color="000000" w:fill="FFFFFF"/>
          </w:tcPr>
          <w:p w:rsidR="006E5606" w:rsidRPr="005D3562" w:rsidRDefault="006E5606" w:rsidP="00C32848">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6E5606" w:rsidRPr="0078798A" w:rsidTr="00C32848">
        <w:trPr>
          <w:cantSplit/>
          <w:trHeight w:val="510"/>
        </w:trPr>
        <w:tc>
          <w:tcPr>
            <w:tcW w:w="9072" w:type="dxa"/>
            <w:shd w:val="clear" w:color="auto" w:fill="FFFFFF"/>
          </w:tcPr>
          <w:p w:rsidR="006E5606" w:rsidRPr="0078798A" w:rsidRDefault="006E5606" w:rsidP="00C32848">
            <w:pPr>
              <w:spacing w:before="120" w:after="120"/>
              <w:rPr>
                <w:sz w:val="16"/>
              </w:rPr>
            </w:pPr>
            <w:r>
              <w:rPr>
                <w:sz w:val="16"/>
              </w:rPr>
              <w:t>Claudia Lindemann, François-Régis Babinet, Willemijn de Jong, Samuel De Lemos Peixoto, Bettina de Souza Guilherme, Stephanie Honnefelder, Katarina Jastrzembska, Doris Kolassa, Katharina Krell, Cécilia Lemonnier-Hagelstam, Rudolf Maier, Massimo Palumbo, Marcus Scheuren,</w:t>
            </w:r>
            <w:r>
              <w:t xml:space="preserve"> </w:t>
            </w:r>
            <w:r>
              <w:rPr>
                <w:sz w:val="16"/>
              </w:rPr>
              <w:t>Sébastien Vanhoucke, Benoit Wets</w:t>
            </w:r>
          </w:p>
        </w:tc>
      </w:tr>
      <w:tr w:rsidR="006E5606" w:rsidRPr="005D3562" w:rsidTr="00C32848">
        <w:trPr>
          <w:cantSplit/>
        </w:trPr>
        <w:tc>
          <w:tcPr>
            <w:tcW w:w="9072" w:type="dxa"/>
            <w:shd w:val="pct10" w:color="000000" w:fill="FFFFFF"/>
          </w:tcPr>
          <w:p w:rsidR="006E5606" w:rsidRPr="005D3562" w:rsidRDefault="006E5606" w:rsidP="00C32848">
            <w:pPr>
              <w:spacing w:before="120" w:after="120"/>
              <w:rPr>
                <w:sz w:val="16"/>
              </w:rPr>
            </w:pPr>
            <w:r>
              <w:rPr>
                <w:sz w:val="16"/>
              </w:rPr>
              <w:t>Сътрудник/Asistente/Asistent/Assistent/Assistenz/Βοηθός/Assistant/Assistente/Palīgs/Padėjėjas/Asszisztens/Asystent/Pomočnik/ Avustaja/Assistenter</w:t>
            </w:r>
          </w:p>
        </w:tc>
      </w:tr>
      <w:tr w:rsidR="006E5606" w:rsidRPr="005D3562" w:rsidTr="00C32848">
        <w:trPr>
          <w:cantSplit/>
          <w:trHeight w:val="510"/>
        </w:trPr>
        <w:tc>
          <w:tcPr>
            <w:tcW w:w="9072" w:type="dxa"/>
            <w:shd w:val="clear" w:color="auto" w:fill="FFFFFF"/>
          </w:tcPr>
          <w:p w:rsidR="006E5606" w:rsidRPr="005D3562" w:rsidRDefault="006E5606" w:rsidP="00C32848">
            <w:pPr>
              <w:spacing w:before="120" w:after="120"/>
              <w:rPr>
                <w:sz w:val="16"/>
              </w:rPr>
            </w:pPr>
            <w:r>
              <w:rPr>
                <w:sz w:val="16"/>
              </w:rPr>
              <w:t>Brendan Dignam, Maxime Servotte</w:t>
            </w:r>
          </w:p>
        </w:tc>
      </w:tr>
    </w:tbl>
    <w:p w:rsidR="006E5606" w:rsidRPr="005D3562" w:rsidRDefault="006E5606" w:rsidP="006E5606">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E5606" w:rsidRPr="005D3562" w:rsidRDefault="006E5606" w:rsidP="006E5606">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E5606" w:rsidRPr="005D3562" w:rsidRDefault="006E5606" w:rsidP="006E5606">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6E5606" w:rsidRPr="005D3562" w:rsidRDefault="006E5606" w:rsidP="006E5606">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6E5606" w:rsidRPr="005D3562" w:rsidRDefault="006E5606" w:rsidP="006E5606">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6E5606" w:rsidRPr="005D3562" w:rsidRDefault="006E5606" w:rsidP="006E5606">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6E5606" w:rsidRPr="005D3562" w:rsidRDefault="006E5606" w:rsidP="006E5606">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707DC6" w:rsidRDefault="0022027F" w:rsidP="006E5606">
      <w:pPr>
        <w:pStyle w:val="MeetingIntro"/>
      </w:pPr>
    </w:p>
    <w:sectPr w:rsidR="0022027F" w:rsidRPr="00707DC6" w:rsidSect="006E560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C6" w:rsidRPr="00707DC6" w:rsidRDefault="00707DC6">
      <w:r w:rsidRPr="00707DC6">
        <w:separator/>
      </w:r>
    </w:p>
    <w:p w:rsidR="00707DC6" w:rsidRPr="00707DC6" w:rsidRDefault="00707DC6"/>
  </w:endnote>
  <w:endnote w:type="continuationSeparator" w:id="0">
    <w:p w:rsidR="00707DC6" w:rsidRPr="00707DC6" w:rsidRDefault="00707DC6">
      <w:r w:rsidRPr="00707DC6">
        <w:continuationSeparator/>
      </w:r>
    </w:p>
    <w:p w:rsidR="00707DC6" w:rsidRPr="00707DC6" w:rsidRDefault="0070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707DC6" w:rsidRDefault="00A13D65" w:rsidP="005A4857">
    <w:pPr>
      <w:pStyle w:val="EPFooter"/>
    </w:pPr>
    <w:r w:rsidRPr="00707DC6">
      <w:t>PE</w:t>
    </w:r>
    <w:r w:rsidRPr="00707DC6">
      <w:rPr>
        <w:rStyle w:val="HideTWBExt"/>
        <w:noProof w:val="0"/>
      </w:rPr>
      <w:t>&lt;NoPE&gt;</w:t>
    </w:r>
    <w:r w:rsidR="006E5606" w:rsidRPr="006E5606">
      <w:t>641.383</w:t>
    </w:r>
    <w:r w:rsidRPr="00707DC6">
      <w:rPr>
        <w:rStyle w:val="HideTWBExt"/>
        <w:noProof w:val="0"/>
      </w:rPr>
      <w:t>&lt;/NoPE&gt;&lt;Version&gt;</w:t>
    </w:r>
    <w:r w:rsidR="00707DC6" w:rsidRPr="00707DC6">
      <w:t>v</w:t>
    </w:r>
    <w:r w:rsidR="006E5606" w:rsidRPr="006E5606">
      <w:t>01-00</w:t>
    </w:r>
    <w:r w:rsidRPr="00707DC6">
      <w:rPr>
        <w:rStyle w:val="HideTWBExt"/>
        <w:noProof w:val="0"/>
      </w:rPr>
      <w:t>&lt;/Version&gt;</w:t>
    </w:r>
    <w:r w:rsidRPr="00707DC6">
      <w:tab/>
    </w:r>
    <w:r w:rsidR="00C63E0B" w:rsidRPr="00707DC6">
      <w:fldChar w:fldCharType="begin"/>
    </w:r>
    <w:r w:rsidR="00C63E0B" w:rsidRPr="00707DC6">
      <w:instrText xml:space="preserve"> PAGE </w:instrText>
    </w:r>
    <w:r w:rsidR="00C63E0B" w:rsidRPr="00707DC6">
      <w:fldChar w:fldCharType="separate"/>
    </w:r>
    <w:r w:rsidR="007B32F6">
      <w:rPr>
        <w:noProof/>
      </w:rPr>
      <w:t>2</w:t>
    </w:r>
    <w:r w:rsidR="00C63E0B" w:rsidRPr="00707DC6">
      <w:fldChar w:fldCharType="end"/>
    </w:r>
    <w:r w:rsidR="00C63E0B" w:rsidRPr="00707DC6">
      <w:t>/</w:t>
    </w:r>
    <w:r w:rsidR="007B32F6">
      <w:fldChar w:fldCharType="begin"/>
    </w:r>
    <w:r w:rsidR="007B32F6">
      <w:instrText xml:space="preserve"> NUMPAGES </w:instrText>
    </w:r>
    <w:r w:rsidR="007B32F6">
      <w:fldChar w:fldCharType="separate"/>
    </w:r>
    <w:r w:rsidR="007B32F6">
      <w:rPr>
        <w:noProof/>
      </w:rPr>
      <w:t>12</w:t>
    </w:r>
    <w:r w:rsidR="007B32F6">
      <w:rPr>
        <w:noProof/>
      </w:rPr>
      <w:fldChar w:fldCharType="end"/>
    </w:r>
    <w:r w:rsidRPr="00707DC6">
      <w:tab/>
    </w:r>
    <w:r w:rsidRPr="00707DC6">
      <w:rPr>
        <w:rStyle w:val="HideTWBExt"/>
        <w:noProof w:val="0"/>
      </w:rPr>
      <w:t>&lt;PathFdR&gt;</w:t>
    </w:r>
    <w:r w:rsidR="006E5606" w:rsidRPr="006E5606">
      <w:t>PV\1190090LV.docx</w:t>
    </w:r>
    <w:r w:rsidRPr="00707DC6">
      <w:rPr>
        <w:rStyle w:val="HideTWBExt"/>
        <w:noProof w:val="0"/>
      </w:rPr>
      <w:t>&lt;/PathFdR&gt;</w:t>
    </w:r>
  </w:p>
  <w:p w:rsidR="00A13D65" w:rsidRPr="00707DC6" w:rsidRDefault="007B32F6">
    <w:pPr>
      <w:pStyle w:val="EP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707DC6" w:rsidRDefault="00A13D65" w:rsidP="005A4857">
    <w:pPr>
      <w:pStyle w:val="EPFooter"/>
    </w:pPr>
    <w:r w:rsidRPr="00707DC6">
      <w:rPr>
        <w:rStyle w:val="HideTWBExt"/>
        <w:noProof w:val="0"/>
      </w:rPr>
      <w:t>&lt;PathFdR&gt;</w:t>
    </w:r>
    <w:r w:rsidR="006E5606" w:rsidRPr="006E5606">
      <w:t>PV\1190090LV.docx</w:t>
    </w:r>
    <w:r w:rsidRPr="00707DC6">
      <w:rPr>
        <w:rStyle w:val="HideTWBExt"/>
        <w:noProof w:val="0"/>
      </w:rPr>
      <w:t>&lt;/PathFdR&gt;</w:t>
    </w:r>
    <w:r w:rsidRPr="00707DC6">
      <w:tab/>
    </w:r>
    <w:r w:rsidR="00C63E0B" w:rsidRPr="00707DC6">
      <w:fldChar w:fldCharType="begin"/>
    </w:r>
    <w:r w:rsidR="00C63E0B" w:rsidRPr="00707DC6">
      <w:instrText xml:space="preserve"> PAGE </w:instrText>
    </w:r>
    <w:r w:rsidR="00C63E0B" w:rsidRPr="00707DC6">
      <w:fldChar w:fldCharType="separate"/>
    </w:r>
    <w:r w:rsidR="007B32F6">
      <w:rPr>
        <w:noProof/>
      </w:rPr>
      <w:t>12</w:t>
    </w:r>
    <w:r w:rsidR="00C63E0B" w:rsidRPr="00707DC6">
      <w:fldChar w:fldCharType="end"/>
    </w:r>
    <w:r w:rsidR="00C63E0B" w:rsidRPr="00707DC6">
      <w:t>/</w:t>
    </w:r>
    <w:r w:rsidR="007B32F6">
      <w:fldChar w:fldCharType="begin"/>
    </w:r>
    <w:r w:rsidR="007B32F6">
      <w:instrText xml:space="preserve"> NUMPAGES </w:instrText>
    </w:r>
    <w:r w:rsidR="007B32F6">
      <w:fldChar w:fldCharType="separate"/>
    </w:r>
    <w:r w:rsidR="007B32F6">
      <w:rPr>
        <w:noProof/>
      </w:rPr>
      <w:t>12</w:t>
    </w:r>
    <w:r w:rsidR="007B32F6">
      <w:rPr>
        <w:noProof/>
      </w:rPr>
      <w:fldChar w:fldCharType="end"/>
    </w:r>
    <w:r w:rsidRPr="00707DC6">
      <w:tab/>
      <w:t>PE</w:t>
    </w:r>
    <w:r w:rsidRPr="00707DC6">
      <w:rPr>
        <w:rStyle w:val="HideTWBExt"/>
        <w:noProof w:val="0"/>
      </w:rPr>
      <w:t>&lt;NoPE&gt;</w:t>
    </w:r>
    <w:r w:rsidR="006E5606" w:rsidRPr="006E5606">
      <w:t>641.383</w:t>
    </w:r>
    <w:r w:rsidRPr="00707DC6">
      <w:rPr>
        <w:rStyle w:val="HideTWBExt"/>
        <w:noProof w:val="0"/>
      </w:rPr>
      <w:t>&lt;/NoPE&gt;&lt;Version&gt;</w:t>
    </w:r>
    <w:r w:rsidR="00707DC6" w:rsidRPr="00707DC6">
      <w:t>v</w:t>
    </w:r>
    <w:r w:rsidR="006E5606" w:rsidRPr="006E5606">
      <w:t>01-00</w:t>
    </w:r>
    <w:r w:rsidRPr="00707DC6">
      <w:rPr>
        <w:rStyle w:val="HideTWBExt"/>
        <w:noProof w:val="0"/>
      </w:rPr>
      <w:t>&lt;/Version&gt;</w:t>
    </w:r>
  </w:p>
  <w:p w:rsidR="00A13D65" w:rsidRPr="00707DC6" w:rsidRDefault="00A13D65">
    <w:pPr>
      <w:pStyle w:val="EPFooter2"/>
      <w:tabs>
        <w:tab w:val="right" w:pos="9356"/>
      </w:tabs>
    </w:pPr>
    <w:r w:rsidRPr="00707DC6">
      <w:tab/>
    </w:r>
    <w:r w:rsidRPr="00707DC6">
      <w:tab/>
    </w:r>
    <w:r w:rsidR="007B32F6">
      <w:fldChar w:fldCharType="begin"/>
    </w:r>
    <w:r w:rsidR="007B32F6">
      <w:instrText xml:space="preserve"> DOCPROPERTY "&lt;Extension&gt;" </w:instrText>
    </w:r>
    <w:r w:rsidR="007B32F6">
      <w:fldChar w:fldCharType="separate"/>
    </w:r>
    <w:r w:rsidR="007B32F6">
      <w:t>LV</w:t>
    </w:r>
    <w:r w:rsidR="007B32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707DC6" w:rsidRDefault="00A13D65" w:rsidP="005A4857">
    <w:pPr>
      <w:pStyle w:val="EPFooter"/>
    </w:pPr>
    <w:r w:rsidRPr="00707DC6">
      <w:rPr>
        <w:rStyle w:val="HideTWBExt"/>
        <w:noProof w:val="0"/>
      </w:rPr>
      <w:t>&lt;PathFdR&gt;</w:t>
    </w:r>
    <w:r w:rsidR="006E5606" w:rsidRPr="006E5606">
      <w:t>PV\1190090LV.docx</w:t>
    </w:r>
    <w:r w:rsidRPr="00707DC6">
      <w:rPr>
        <w:rStyle w:val="HideTWBExt"/>
        <w:noProof w:val="0"/>
      </w:rPr>
      <w:t>&lt;/PathFdR&gt;</w:t>
    </w:r>
    <w:r w:rsidRPr="00707DC6">
      <w:tab/>
    </w:r>
    <w:r w:rsidRPr="00707DC6">
      <w:tab/>
      <w:t>PE</w:t>
    </w:r>
    <w:r w:rsidRPr="00707DC6">
      <w:rPr>
        <w:rStyle w:val="HideTWBExt"/>
        <w:noProof w:val="0"/>
      </w:rPr>
      <w:t>&lt;NoPE&gt;</w:t>
    </w:r>
    <w:r w:rsidR="006E5606" w:rsidRPr="006E5606">
      <w:t>641.383</w:t>
    </w:r>
    <w:r w:rsidRPr="00707DC6">
      <w:rPr>
        <w:rStyle w:val="HideTWBExt"/>
        <w:noProof w:val="0"/>
      </w:rPr>
      <w:t>&lt;/NoPE&gt;&lt;Version&gt;</w:t>
    </w:r>
    <w:r w:rsidR="00707DC6" w:rsidRPr="00707DC6">
      <w:t>v</w:t>
    </w:r>
    <w:r w:rsidR="006E5606" w:rsidRPr="006E5606">
      <w:t>01-00</w:t>
    </w:r>
    <w:r w:rsidRPr="00707DC6">
      <w:rPr>
        <w:rStyle w:val="HideTWBExt"/>
        <w:noProof w:val="0"/>
      </w:rPr>
      <w:t>&lt;/Version&gt;</w:t>
    </w:r>
  </w:p>
  <w:p w:rsidR="00A13D65" w:rsidRPr="00707DC6" w:rsidRDefault="007B32F6" w:rsidP="00F64B87">
    <w:pPr>
      <w:pStyle w:val="EPFooter2"/>
      <w:tabs>
        <w:tab w:val="clear" w:pos="4535"/>
        <w:tab w:val="center" w:pos="4536"/>
      </w:tabs>
    </w:pPr>
    <w:r>
      <w:fldChar w:fldCharType="begin"/>
    </w:r>
    <w:r>
      <w:instrText xml:space="preserve"> DOCPROPERTY "&lt;Extension&gt;" </w:instrText>
    </w:r>
    <w:r>
      <w:fldChar w:fldCharType="separate"/>
    </w:r>
    <w:r>
      <w:t>LV</w:t>
    </w:r>
    <w:r>
      <w:fldChar w:fldCharType="end"/>
    </w:r>
    <w:r w:rsidR="00A13D65" w:rsidRPr="00707DC6">
      <w:tab/>
    </w:r>
    <w:r w:rsidR="006E5606">
      <w:rPr>
        <w:b w:val="0"/>
        <w:i/>
        <w:color w:val="C0C0C0"/>
        <w:sz w:val="22"/>
        <w:szCs w:val="22"/>
      </w:rPr>
      <w:t>Vienoti daudzveidībā</w:t>
    </w:r>
    <w:r w:rsidR="00A13D65" w:rsidRPr="00707DC6">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C6" w:rsidRPr="00707DC6" w:rsidRDefault="00707DC6">
      <w:r w:rsidRPr="00707DC6">
        <w:separator/>
      </w:r>
    </w:p>
    <w:p w:rsidR="00707DC6" w:rsidRPr="00707DC6" w:rsidRDefault="00707DC6"/>
  </w:footnote>
  <w:footnote w:type="continuationSeparator" w:id="0">
    <w:p w:rsidR="00707DC6" w:rsidRPr="00707DC6" w:rsidRDefault="00707DC6">
      <w:r w:rsidRPr="00707DC6">
        <w:continuationSeparator/>
      </w:r>
    </w:p>
    <w:p w:rsidR="00707DC6" w:rsidRPr="00707DC6" w:rsidRDefault="00707D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92" w:rsidRDefault="0095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92" w:rsidRDefault="0095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92" w:rsidRDefault="00951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DIENMNU" w:val=" 3"/>
    <w:docVar w:name="LastEditedSection" w:val=" 1"/>
    <w:docVar w:name="MEETMNU" w:val=" 2"/>
    <w:docVar w:name="STOREDT" w:val="04/09/2019"/>
    <w:docVar w:name="STOREDT1" w:val="05/10/2019"/>
    <w:docVar w:name="STOREDT3" w:val="04/09/2019"/>
    <w:docVar w:name="strDocTypeID" w:val="PVx"/>
    <w:docVar w:name="strSubDir" w:val="1190"/>
    <w:docVar w:name="TXTLANGUE" w:val="LV"/>
    <w:docVar w:name="TXTLANGUEMIN" w:val="lv"/>
    <w:docVar w:name="TXTNRPE" w:val="641.383"/>
    <w:docVar w:name="TXTPEorAP" w:val="PE"/>
    <w:docVar w:name="TXTROUTE" w:val="PV\1190090LV.docx"/>
    <w:docVar w:name="TXTVERSION" w:val="01-00"/>
  </w:docVars>
  <w:rsids>
    <w:rsidRoot w:val="00707DC6"/>
    <w:rsid w:val="00007788"/>
    <w:rsid w:val="00021AD6"/>
    <w:rsid w:val="000265BD"/>
    <w:rsid w:val="000533F1"/>
    <w:rsid w:val="000637F3"/>
    <w:rsid w:val="0006514D"/>
    <w:rsid w:val="00092111"/>
    <w:rsid w:val="0009235A"/>
    <w:rsid w:val="000952B6"/>
    <w:rsid w:val="000A769E"/>
    <w:rsid w:val="000B1C1A"/>
    <w:rsid w:val="000B727D"/>
    <w:rsid w:val="000C46ED"/>
    <w:rsid w:val="000D5FD7"/>
    <w:rsid w:val="000E082D"/>
    <w:rsid w:val="000F0B40"/>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37A9"/>
    <w:rsid w:val="00316C24"/>
    <w:rsid w:val="00323589"/>
    <w:rsid w:val="003345F5"/>
    <w:rsid w:val="0033767A"/>
    <w:rsid w:val="00343EBA"/>
    <w:rsid w:val="003547F9"/>
    <w:rsid w:val="0036013B"/>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B094A"/>
    <w:rsid w:val="004B163A"/>
    <w:rsid w:val="004B6286"/>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D2283"/>
    <w:rsid w:val="006D3CC8"/>
    <w:rsid w:val="006E2C80"/>
    <w:rsid w:val="006E5606"/>
    <w:rsid w:val="00704D52"/>
    <w:rsid w:val="0070508E"/>
    <w:rsid w:val="00707DC6"/>
    <w:rsid w:val="00714F25"/>
    <w:rsid w:val="007153A2"/>
    <w:rsid w:val="00754C89"/>
    <w:rsid w:val="00755125"/>
    <w:rsid w:val="00765523"/>
    <w:rsid w:val="00765E1E"/>
    <w:rsid w:val="0076749D"/>
    <w:rsid w:val="00785E9B"/>
    <w:rsid w:val="00792939"/>
    <w:rsid w:val="00793FC2"/>
    <w:rsid w:val="007A2D06"/>
    <w:rsid w:val="007A3289"/>
    <w:rsid w:val="007B0C9D"/>
    <w:rsid w:val="007B32F6"/>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515D1"/>
    <w:rsid w:val="00951992"/>
    <w:rsid w:val="00956466"/>
    <w:rsid w:val="00960270"/>
    <w:rsid w:val="0097066F"/>
    <w:rsid w:val="00972263"/>
    <w:rsid w:val="0097409F"/>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288C"/>
    <w:rsid w:val="00BF54D6"/>
    <w:rsid w:val="00C01C42"/>
    <w:rsid w:val="00C13E92"/>
    <w:rsid w:val="00C346F1"/>
    <w:rsid w:val="00C36FC4"/>
    <w:rsid w:val="00C634EF"/>
    <w:rsid w:val="00C63594"/>
    <w:rsid w:val="00C63E0B"/>
    <w:rsid w:val="00C64625"/>
    <w:rsid w:val="00C701DE"/>
    <w:rsid w:val="00C76C40"/>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660A"/>
    <w:rsid w:val="00E352CD"/>
    <w:rsid w:val="00E413A9"/>
    <w:rsid w:val="00E64BA6"/>
    <w:rsid w:val="00E6537C"/>
    <w:rsid w:val="00E8424C"/>
    <w:rsid w:val="00E85748"/>
    <w:rsid w:val="00E92D38"/>
    <w:rsid w:val="00EA0B23"/>
    <w:rsid w:val="00EA74BF"/>
    <w:rsid w:val="00EA7E10"/>
    <w:rsid w:val="00EB4FBD"/>
    <w:rsid w:val="00EE0704"/>
    <w:rsid w:val="00EE1928"/>
    <w:rsid w:val="00EE3F96"/>
    <w:rsid w:val="00EF2B19"/>
    <w:rsid w:val="00F05E49"/>
    <w:rsid w:val="00F24FAF"/>
    <w:rsid w:val="00F262FB"/>
    <w:rsid w:val="00F267B4"/>
    <w:rsid w:val="00F31226"/>
    <w:rsid w:val="00F36557"/>
    <w:rsid w:val="00F371F1"/>
    <w:rsid w:val="00F42F6C"/>
    <w:rsid w:val="00F4356E"/>
    <w:rsid w:val="00F5491E"/>
    <w:rsid w:val="00F60A98"/>
    <w:rsid w:val="00F64B87"/>
    <w:rsid w:val="00F84353"/>
    <w:rsid w:val="00F87059"/>
    <w:rsid w:val="00F909BF"/>
    <w:rsid w:val="00F97A4F"/>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08440-2EEB-4A7E-B2E0-5BAB0F6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VXMeetingIntro">
    <w:name w:val="PVX Meeting Intro"/>
    <w:basedOn w:val="Normal"/>
    <w:next w:val="Normal"/>
    <w:rsid w:val="006E5606"/>
    <w:pPr>
      <w:tabs>
        <w:tab w:val="left" w:pos="0"/>
        <w:tab w:val="left" w:pos="720"/>
        <w:tab w:val="right" w:pos="9072"/>
      </w:tabs>
      <w:jc w:val="both"/>
    </w:pPr>
  </w:style>
  <w:style w:type="paragraph" w:customStyle="1" w:styleId="Normal8">
    <w:name w:val="Normal8"/>
    <w:basedOn w:val="Normal"/>
    <w:rsid w:val="006E5606"/>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paragraph" w:customStyle="1" w:styleId="NormalBold0">
    <w:name w:val="Normal Bold"/>
    <w:basedOn w:val="Normal"/>
    <w:rsid w:val="006E5606"/>
    <w:rPr>
      <w:b/>
    </w:rPr>
  </w:style>
  <w:style w:type="paragraph" w:customStyle="1" w:styleId="Normal12">
    <w:name w:val="Normal12"/>
    <w:basedOn w:val="Normal"/>
    <w:qFormat/>
    <w:rsid w:val="006E5606"/>
    <w:pPr>
      <w:spacing w:after="240"/>
    </w:pPr>
  </w:style>
  <w:style w:type="paragraph" w:customStyle="1" w:styleId="NormalTabs">
    <w:name w:val="NormalTabs"/>
    <w:basedOn w:val="Normal"/>
    <w:qFormat/>
    <w:rsid w:val="006E5606"/>
    <w:pPr>
      <w:tabs>
        <w:tab w:val="center" w:pos="284"/>
        <w:tab w:val="left" w:pos="426"/>
      </w:tabs>
    </w:pPr>
  </w:style>
  <w:style w:type="paragraph" w:customStyle="1" w:styleId="PVXDocumentNumber">
    <w:name w:val="PVX Document Number"/>
    <w:basedOn w:val="Normal"/>
    <w:next w:val="PVXMinutes"/>
    <w:rsid w:val="00951992"/>
    <w:pPr>
      <w:spacing w:after="600"/>
      <w:jc w:val="right"/>
    </w:pPr>
    <w:rPr>
      <w:b/>
    </w:rPr>
  </w:style>
  <w:style w:type="paragraph" w:customStyle="1" w:styleId="PVXMinutes">
    <w:name w:val="PVX Minutes"/>
    <w:basedOn w:val="Normal"/>
    <w:next w:val="PVXMeetingDate"/>
    <w:rsid w:val="00951992"/>
    <w:pPr>
      <w:jc w:val="center"/>
    </w:pPr>
    <w:rPr>
      <w:b/>
    </w:rPr>
  </w:style>
  <w:style w:type="paragraph" w:customStyle="1" w:styleId="PVXMeetingDate">
    <w:name w:val="PVX Meeting Date"/>
    <w:basedOn w:val="Normal"/>
    <w:next w:val="PVXMeetingPlace"/>
    <w:rsid w:val="00951992"/>
    <w:pPr>
      <w:jc w:val="center"/>
    </w:pPr>
  </w:style>
  <w:style w:type="paragraph" w:customStyle="1" w:styleId="PVXMeetingPlace">
    <w:name w:val="PVX Meeting Place"/>
    <w:basedOn w:val="Normal"/>
    <w:next w:val="PVXMeetingIntro"/>
    <w:rsid w:val="00951992"/>
    <w:pPr>
      <w:spacing w:after="600"/>
      <w:jc w:val="center"/>
    </w:pPr>
  </w:style>
  <w:style w:type="paragraph" w:styleId="Footer">
    <w:name w:val="footer"/>
    <w:basedOn w:val="Normal"/>
    <w:link w:val="FooterChar"/>
    <w:rsid w:val="00951992"/>
    <w:pPr>
      <w:tabs>
        <w:tab w:val="center" w:pos="4513"/>
        <w:tab w:val="right" w:pos="9026"/>
      </w:tabs>
    </w:pPr>
  </w:style>
  <w:style w:type="character" w:customStyle="1" w:styleId="FooterChar">
    <w:name w:val="Footer Char"/>
    <w:basedOn w:val="DefaultParagraphFont"/>
    <w:link w:val="Footer"/>
    <w:rsid w:val="00951992"/>
    <w:rPr>
      <w:snapToGrid w:val="0"/>
      <w:sz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lek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477D-0557-4F0E-A308-E50CB09D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12</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18507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LEKA Lilita</dc:creator>
  <cp:keywords/>
  <cp:lastModifiedBy>CINOVSKA Diāna</cp:lastModifiedBy>
  <cp:revision>2</cp:revision>
  <cp:lastPrinted>2009-06-18T13:43:00Z</cp:lastPrinted>
  <dcterms:created xsi:type="dcterms:W3CDTF">2019-10-18T10:17:00Z</dcterms:created>
  <dcterms:modified xsi:type="dcterms:W3CDTF">2019-10-18T10:17:00Z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1190090</vt:lpwstr>
  </property>
  <property fmtid="{D5CDD505-2E9C-101B-9397-08002B2CF9AE}" pid="5" name="&lt;Type&gt;">
    <vt:lpwstr>PV</vt:lpwstr>
  </property>
  <property fmtid="{D5CDD505-2E9C-101B-9397-08002B2CF9AE}" pid="6" name="&lt;ModelCod&gt;">
    <vt:lpwstr>\\eiciLUXpr1\pdocep$\DocEP\DOCS\General\PV\PVx.dotx(15/10/2019 07:18:52)</vt:lpwstr>
  </property>
  <property fmtid="{D5CDD505-2E9C-101B-9397-08002B2CF9AE}" pid="7" name="&lt;ModelTra&gt;">
    <vt:lpwstr>\\eiciLUXpr1\pdocep$\DocEP\TRANSFIL\LV\PVx.LV(01/07/2019 14:50:26)</vt:lpwstr>
  </property>
  <property fmtid="{D5CDD505-2E9C-101B-9397-08002B2CF9AE}" pid="8" name="&lt;Model&gt;">
    <vt:lpwstr>PVx</vt:lpwstr>
  </property>
  <property fmtid="{D5CDD505-2E9C-101B-9397-08002B2CF9AE}" pid="9" name="FooterPath">
    <vt:lpwstr>PV\1190090LV.docx</vt:lpwstr>
  </property>
  <property fmtid="{D5CDD505-2E9C-101B-9397-08002B2CF9AE}" pid="10" name="PE number">
    <vt:lpwstr>641.383</vt:lpwstr>
  </property>
  <property fmtid="{D5CDD505-2E9C-101B-9397-08002B2CF9AE}" pid="11" name="Bookout">
    <vt:lpwstr>OK - 2019/10/18 12:17</vt:lpwstr>
  </property>
  <property fmtid="{D5CDD505-2E9C-101B-9397-08002B2CF9AE}" pid="12" name="SDLStudio">
    <vt:lpwstr/>
  </property>
  <property fmtid="{D5CDD505-2E9C-101B-9397-08002B2CF9AE}" pid="13" name="&lt;Extension&gt;">
    <vt:lpwstr>LV</vt:lpwstr>
  </property>
</Properties>
</file>