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A82F98" w14:paraId="4FA6682E" w14:textId="77777777" w:rsidTr="003E2402">
        <w:trPr>
          <w:trHeight w:hRule="exact" w:val="1418"/>
        </w:trPr>
        <w:tc>
          <w:tcPr>
            <w:tcW w:w="6804" w:type="dxa"/>
            <w:shd w:val="clear" w:color="auto" w:fill="auto"/>
            <w:vAlign w:val="center"/>
          </w:tcPr>
          <w:p w14:paraId="1BACB218" w14:textId="77777777" w:rsidR="00E856D2" w:rsidRPr="00A82F98" w:rsidRDefault="007459E7" w:rsidP="003E2402">
            <w:pPr>
              <w:pStyle w:val="EPName"/>
              <w:rPr>
                <w:color w:val="auto"/>
              </w:rPr>
            </w:pPr>
            <w:r w:rsidRPr="00A82F98">
              <w:rPr>
                <w:color w:val="auto"/>
              </w:rPr>
              <w:t>Parlamentul European</w:t>
            </w:r>
          </w:p>
          <w:p w14:paraId="4B38FD03" w14:textId="77777777" w:rsidR="00E856D2" w:rsidRPr="00A82F98" w:rsidRDefault="001F7861" w:rsidP="001F7861">
            <w:pPr>
              <w:pStyle w:val="EPTerm"/>
              <w:rPr>
                <w:rStyle w:val="HideTWBExt"/>
                <w:noProof w:val="0"/>
                <w:color w:val="auto"/>
              </w:rPr>
            </w:pPr>
            <w:r w:rsidRPr="00A82F98">
              <w:t>2014-2019</w:t>
            </w:r>
          </w:p>
        </w:tc>
        <w:tc>
          <w:tcPr>
            <w:tcW w:w="2268" w:type="dxa"/>
            <w:shd w:val="clear" w:color="auto" w:fill="auto"/>
          </w:tcPr>
          <w:p w14:paraId="644F4211" w14:textId="77777777" w:rsidR="00E856D2" w:rsidRPr="00A82F98" w:rsidRDefault="00A82F98" w:rsidP="003E2402">
            <w:pPr>
              <w:pStyle w:val="EPLogo"/>
            </w:pPr>
            <w:r w:rsidRPr="00A82F98">
              <w:pict w14:anchorId="0BA63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0.5pt">
                  <v:imagedata r:id="rId7" o:title="EP logo RGB_Mute"/>
                </v:shape>
              </w:pict>
            </w:r>
          </w:p>
        </w:tc>
      </w:tr>
    </w:tbl>
    <w:p w14:paraId="3DF79D07" w14:textId="77777777" w:rsidR="001746D0" w:rsidRPr="00A82F98" w:rsidRDefault="001746D0" w:rsidP="001746D0">
      <w:pPr>
        <w:pStyle w:val="LineTop"/>
      </w:pPr>
    </w:p>
    <w:p w14:paraId="5F4FFA18" w14:textId="77777777" w:rsidR="001746D0" w:rsidRPr="00A82F98" w:rsidRDefault="001746D0" w:rsidP="001746D0">
      <w:pPr>
        <w:pStyle w:val="ZCommittee"/>
      </w:pPr>
      <w:r w:rsidRPr="00A82F98">
        <w:rPr>
          <w:rStyle w:val="HideTWBExt"/>
          <w:i w:val="0"/>
          <w:noProof w:val="0"/>
          <w:szCs w:val="20"/>
        </w:rPr>
        <w:t>&lt;Commission&gt;</w:t>
      </w:r>
      <w:r w:rsidRPr="00A82F98">
        <w:rPr>
          <w:rStyle w:val="HideTWBInt"/>
          <w:rFonts w:ascii="Times New Roman" w:hAnsi="Times New Roman"/>
          <w:i w:val="0"/>
          <w:sz w:val="24"/>
          <w:szCs w:val="20"/>
        </w:rPr>
        <w:t>{FEMM}</w:t>
      </w:r>
      <w:r w:rsidRPr="00A82F98">
        <w:t>Comisia pentru drepturile femeii și egalitatea de gen</w:t>
      </w:r>
      <w:r w:rsidRPr="00A82F98">
        <w:rPr>
          <w:rStyle w:val="HideTWBExt"/>
          <w:i w:val="0"/>
          <w:noProof w:val="0"/>
          <w:szCs w:val="20"/>
        </w:rPr>
        <w:t>&lt;/Commission&gt;</w:t>
      </w:r>
    </w:p>
    <w:p w14:paraId="1A3A61C8" w14:textId="77777777" w:rsidR="001746D0" w:rsidRPr="00A82F98" w:rsidRDefault="001746D0" w:rsidP="001746D0">
      <w:pPr>
        <w:pStyle w:val="LineBottom"/>
      </w:pPr>
    </w:p>
    <w:p w14:paraId="4CC6012F" w14:textId="77777777" w:rsidR="00B506A3" w:rsidRPr="00A82F98" w:rsidRDefault="00B506A3" w:rsidP="00B506A3">
      <w:pPr>
        <w:pStyle w:val="RefProc"/>
      </w:pPr>
      <w:r w:rsidRPr="00A82F98">
        <w:rPr>
          <w:rStyle w:val="HideTWBExt"/>
          <w:b w:val="0"/>
          <w:caps w:val="0"/>
          <w:noProof w:val="0"/>
        </w:rPr>
        <w:t>&lt;RefProc&gt;</w:t>
      </w:r>
      <w:r w:rsidRPr="00A82F98">
        <w:t>2018/0196</w:t>
      </w:r>
      <w:r w:rsidRPr="00A82F98">
        <w:rPr>
          <w:rStyle w:val="HideTWBExt"/>
          <w:b w:val="0"/>
          <w:caps w:val="0"/>
          <w:noProof w:val="0"/>
        </w:rPr>
        <w:t>&lt;/RefProc&gt;&lt;RefTypeProc&gt;</w:t>
      </w:r>
      <w:r w:rsidRPr="00A82F98">
        <w:t>(COD)</w:t>
      </w:r>
      <w:r w:rsidRPr="00A82F98">
        <w:rPr>
          <w:rStyle w:val="HideTWBExt"/>
          <w:b w:val="0"/>
          <w:caps w:val="0"/>
          <w:noProof w:val="0"/>
        </w:rPr>
        <w:t>&lt;/RefTypeProc&gt;</w:t>
      </w:r>
    </w:p>
    <w:p w14:paraId="63284582" w14:textId="77777777" w:rsidR="00B506A3" w:rsidRPr="00A82F98" w:rsidRDefault="00B506A3" w:rsidP="00B506A3">
      <w:pPr>
        <w:pStyle w:val="ZDate"/>
      </w:pPr>
      <w:r w:rsidRPr="00A82F98">
        <w:rPr>
          <w:rStyle w:val="HideTWBExt"/>
          <w:noProof w:val="0"/>
        </w:rPr>
        <w:t>&lt;Date&gt;</w:t>
      </w:r>
      <w:r w:rsidRPr="00A82F98">
        <w:rPr>
          <w:rStyle w:val="HideTWBInt"/>
        </w:rPr>
        <w:t>{19/10/2018}</w:t>
      </w:r>
      <w:r w:rsidRPr="00A82F98">
        <w:t>19.10.2018</w:t>
      </w:r>
      <w:r w:rsidRPr="00A82F98">
        <w:rPr>
          <w:rStyle w:val="HideTWBExt"/>
          <w:noProof w:val="0"/>
        </w:rPr>
        <w:t>&lt;/Date&gt;</w:t>
      </w:r>
    </w:p>
    <w:p w14:paraId="1AFF7979" w14:textId="77777777" w:rsidR="00B506A3" w:rsidRPr="00A82F98" w:rsidRDefault="00B506A3" w:rsidP="00B506A3">
      <w:pPr>
        <w:pStyle w:val="TypeDoc"/>
      </w:pPr>
      <w:r w:rsidRPr="00A82F98">
        <w:rPr>
          <w:rStyle w:val="HideTWBExt"/>
          <w:b w:val="0"/>
          <w:noProof w:val="0"/>
        </w:rPr>
        <w:t>&lt;TitreType&gt;</w:t>
      </w:r>
      <w:r w:rsidRPr="00A82F98">
        <w:t>POZIȚIE SUB FORMĂ DE AMENDAMENTE</w:t>
      </w:r>
      <w:r w:rsidRPr="00A82F98">
        <w:rPr>
          <w:rStyle w:val="HideTWBExt"/>
          <w:b w:val="0"/>
          <w:noProof w:val="0"/>
        </w:rPr>
        <w:t>&lt;/TitreType&gt;</w:t>
      </w:r>
    </w:p>
    <w:p w14:paraId="55E3EA5A" w14:textId="36FDE768" w:rsidR="00B506A3" w:rsidRPr="00A82F98" w:rsidRDefault="00B506A3" w:rsidP="00B506A3">
      <w:pPr>
        <w:pStyle w:val="Cover24"/>
      </w:pPr>
      <w:r w:rsidRPr="00A82F98">
        <w:rPr>
          <w:rStyle w:val="HideTWBExt"/>
          <w:noProof w:val="0"/>
        </w:rPr>
        <w:t>&lt;CommissionResp&gt;</w:t>
      </w:r>
      <w:r w:rsidR="00F828F1" w:rsidRPr="00A82F98">
        <w:t>a</w:t>
      </w:r>
      <w:r w:rsidRPr="00A82F98">
        <w:t xml:space="preserve"> Comisiei pentru drepturile femeii și egalitatea de gen</w:t>
      </w:r>
      <w:r w:rsidRPr="00A82F98">
        <w:rPr>
          <w:rStyle w:val="HideTWBExt"/>
          <w:noProof w:val="0"/>
        </w:rPr>
        <w:t>&lt;/CommissionResp&gt;</w:t>
      </w:r>
    </w:p>
    <w:p w14:paraId="23A25EE8" w14:textId="45A34D6F" w:rsidR="00B506A3" w:rsidRPr="00A82F98" w:rsidRDefault="00B506A3" w:rsidP="00B506A3">
      <w:pPr>
        <w:pStyle w:val="Cover24"/>
      </w:pPr>
      <w:r w:rsidRPr="00A82F98">
        <w:rPr>
          <w:rStyle w:val="HideTWBExt"/>
          <w:noProof w:val="0"/>
        </w:rPr>
        <w:t>&lt;CommissionInt&gt;</w:t>
      </w:r>
      <w:r w:rsidRPr="00A82F98">
        <w:t>destinat</w:t>
      </w:r>
      <w:r w:rsidR="00F828F1" w:rsidRPr="00A82F98">
        <w:t>ă</w:t>
      </w:r>
      <w:r w:rsidRPr="00A82F98">
        <w:t xml:space="preserve"> Comisiei pentru dezvoltare regională</w:t>
      </w:r>
      <w:r w:rsidRPr="00A82F98">
        <w:rPr>
          <w:rStyle w:val="HideTWBExt"/>
          <w:noProof w:val="0"/>
        </w:rPr>
        <w:t>&lt;/CommissionInt&gt;</w:t>
      </w:r>
    </w:p>
    <w:p w14:paraId="271FA673" w14:textId="77777777" w:rsidR="00B506A3" w:rsidRPr="00A82F98" w:rsidRDefault="00B506A3" w:rsidP="00B506A3">
      <w:pPr>
        <w:pStyle w:val="CoverNormal"/>
      </w:pPr>
      <w:r w:rsidRPr="00A82F98">
        <w:rPr>
          <w:rStyle w:val="HideTWBExt"/>
          <w:noProof w:val="0"/>
        </w:rPr>
        <w:t>&lt;Titre&gt;</w:t>
      </w:r>
      <w:r w:rsidRPr="00A82F98">
        <w:t>referitoare la propunerea de regulament al Parlamentului European și al Consiliului de stabilire a unor dispoziții comune privind Fondul european de dezvoltare regională, Fondul social european plus, Fondul de coeziune și Fondul european pentru pescuit și afaceri maritime, și de instituire a unor norme financiare aplicabile acestor fonduri, precum și Fondului pentru azil și migrație, Fondului pentru securitate internă și Instrumentului pentru managementul frontierelor și vize</w:t>
      </w:r>
      <w:r w:rsidRPr="00A82F98">
        <w:rPr>
          <w:rStyle w:val="HideTWBExt"/>
          <w:noProof w:val="0"/>
        </w:rPr>
        <w:t>&lt;/Titre&gt;</w:t>
      </w:r>
    </w:p>
    <w:p w14:paraId="04415E27" w14:textId="77777777" w:rsidR="00B506A3" w:rsidRPr="00A82F98" w:rsidRDefault="00B506A3" w:rsidP="00B506A3">
      <w:pPr>
        <w:pStyle w:val="Cover24"/>
      </w:pPr>
      <w:r w:rsidRPr="00A82F98">
        <w:rPr>
          <w:rStyle w:val="HideTWBExt"/>
          <w:noProof w:val="0"/>
        </w:rPr>
        <w:t>&lt;DocRef&gt;</w:t>
      </w:r>
      <w:r w:rsidRPr="00A82F98">
        <w:t>(COM(2018)0375 – C8</w:t>
      </w:r>
      <w:r w:rsidRPr="00A82F98">
        <w:noBreakHyphen/>
        <w:t>0230/2018 – 2018/0196(COD))</w:t>
      </w:r>
      <w:r w:rsidRPr="00A82F98">
        <w:rPr>
          <w:rStyle w:val="HideTWBExt"/>
          <w:noProof w:val="0"/>
        </w:rPr>
        <w:t>&lt;/DocRef&gt;</w:t>
      </w:r>
    </w:p>
    <w:p w14:paraId="5AC59F82" w14:textId="1A177FBF" w:rsidR="00B506A3" w:rsidRPr="00A82F98" w:rsidRDefault="00B506A3" w:rsidP="00B506A3">
      <w:pPr>
        <w:pStyle w:val="Cover24"/>
      </w:pPr>
      <w:r w:rsidRPr="00A82F98">
        <w:t xml:space="preserve">În numele Comisiei pentru drepturile femeii și egalitatea de gen: </w:t>
      </w:r>
      <w:r w:rsidRPr="00A82F98">
        <w:rPr>
          <w:rStyle w:val="HideTWBExt"/>
          <w:noProof w:val="0"/>
        </w:rPr>
        <w:t>&lt;Depute&gt;</w:t>
      </w:r>
      <w:r w:rsidRPr="00A82F98">
        <w:t>Julie Girling</w:t>
      </w:r>
      <w:r w:rsidRPr="00A82F98">
        <w:rPr>
          <w:rStyle w:val="HideTWBExt"/>
          <w:noProof w:val="0"/>
        </w:rPr>
        <w:t>&lt;/Depute&gt;</w:t>
      </w:r>
      <w:r w:rsidR="00F828F1" w:rsidRPr="00A82F98">
        <w:t xml:space="preserve"> (raportoare)</w:t>
      </w:r>
    </w:p>
    <w:p w14:paraId="6A8537E8" w14:textId="77777777" w:rsidR="00B506A3" w:rsidRPr="00A82F98" w:rsidRDefault="00B506A3" w:rsidP="00B506A3">
      <w:pPr>
        <w:pStyle w:val="CoverNormal"/>
      </w:pPr>
    </w:p>
    <w:p w14:paraId="13BEBEE3" w14:textId="77777777" w:rsidR="00B506A3" w:rsidRPr="00A82F98" w:rsidRDefault="00B506A3" w:rsidP="00B506A3">
      <w:pPr>
        <w:widowControl/>
        <w:tabs>
          <w:tab w:val="center" w:pos="4677"/>
        </w:tabs>
      </w:pPr>
      <w:r w:rsidRPr="00A82F98">
        <w:br w:type="page"/>
      </w:r>
    </w:p>
    <w:p w14:paraId="17ADCAC2" w14:textId="77777777" w:rsidR="00B506A3" w:rsidRPr="00A82F98" w:rsidRDefault="00B506A3" w:rsidP="00B506A3">
      <w:pPr>
        <w:widowControl/>
        <w:tabs>
          <w:tab w:val="center" w:pos="4677"/>
        </w:tabs>
      </w:pPr>
      <w:r w:rsidRPr="00A82F98">
        <w:t>PA_LegPosition</w:t>
      </w:r>
    </w:p>
    <w:p w14:paraId="0148221D" w14:textId="77777777" w:rsidR="00B506A3" w:rsidRPr="00A82F98" w:rsidRDefault="00B506A3" w:rsidP="00B506A3">
      <w:pPr>
        <w:pStyle w:val="PageHeadingNotTOC"/>
      </w:pPr>
      <w:r w:rsidRPr="00A82F98">
        <w:br w:type="page"/>
      </w:r>
      <w:r w:rsidRPr="00A82F98">
        <w:lastRenderedPageBreak/>
        <w:t>AMENDAMENTE</w:t>
      </w:r>
    </w:p>
    <w:p w14:paraId="47515766" w14:textId="77777777" w:rsidR="00B506A3" w:rsidRPr="00A82F98" w:rsidRDefault="00B506A3" w:rsidP="00B506A3">
      <w:pPr>
        <w:pStyle w:val="Normal12"/>
      </w:pPr>
      <w:bookmarkStart w:id="0" w:name="IntroA"/>
      <w:r w:rsidRPr="00A82F98">
        <w:t>Comisia pentru drepturile femeii și egalitatea de gen îi prezintă Comisiei pentru dezvoltare regională, care este comisie competentă, următoarele amendamente:</w:t>
      </w:r>
    </w:p>
    <w:p w14:paraId="1692CBFC" w14:textId="77777777" w:rsidR="00B506A3" w:rsidRPr="00A82F98" w:rsidRDefault="00B506A3" w:rsidP="00B506A3">
      <w:pPr>
        <w:pStyle w:val="AMNumberTabs"/>
        <w:keepNext/>
      </w:pPr>
      <w:bookmarkStart w:id="1" w:name="IntroB"/>
      <w:bookmarkEnd w:id="0"/>
      <w:r w:rsidRPr="00A82F98">
        <w:rPr>
          <w:rStyle w:val="HideTWBExt"/>
          <w:b w:val="0"/>
          <w:noProof w:val="0"/>
        </w:rPr>
        <w:t>&lt;RepeatBlock-Amend&gt;</w:t>
      </w:r>
      <w:bookmarkStart w:id="2" w:name="restart"/>
      <w:bookmarkEnd w:id="1"/>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1</w:t>
      </w:r>
      <w:r w:rsidRPr="00A82F98">
        <w:rPr>
          <w:rStyle w:val="HideTWBExt"/>
          <w:b w:val="0"/>
          <w:noProof w:val="0"/>
        </w:rPr>
        <w:t>&lt;/NumAm&gt;</w:t>
      </w:r>
    </w:p>
    <w:p w14:paraId="18A83F04"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09864656" w14:textId="77777777" w:rsidR="00B506A3" w:rsidRPr="00A82F98" w:rsidRDefault="00B506A3" w:rsidP="00B506A3">
      <w:pPr>
        <w:pStyle w:val="NormalBold"/>
        <w:keepNext/>
      </w:pPr>
      <w:r w:rsidRPr="00A82F98">
        <w:rPr>
          <w:rStyle w:val="HideTWBExt"/>
          <w:b w:val="0"/>
          <w:noProof w:val="0"/>
        </w:rPr>
        <w:t>&lt;Article&gt;</w:t>
      </w:r>
      <w:r w:rsidRPr="00A82F98">
        <w:t>Considerentul 1</w:t>
      </w:r>
      <w:r w:rsidRPr="00A82F9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06A3" w:rsidRPr="00A82F98" w14:paraId="1662920D" w14:textId="77777777" w:rsidTr="00A82F98">
        <w:trPr>
          <w:jc w:val="center"/>
        </w:trPr>
        <w:tc>
          <w:tcPr>
            <w:tcW w:w="9752" w:type="dxa"/>
            <w:gridSpan w:val="2"/>
          </w:tcPr>
          <w:p w14:paraId="7F450876" w14:textId="77777777" w:rsidR="00B506A3" w:rsidRPr="00A82F98" w:rsidRDefault="00B506A3" w:rsidP="00A82F98">
            <w:pPr>
              <w:keepNext/>
            </w:pPr>
          </w:p>
        </w:tc>
      </w:tr>
      <w:tr w:rsidR="00B506A3" w:rsidRPr="00A82F98" w14:paraId="4AFD415E" w14:textId="77777777" w:rsidTr="00A82F98">
        <w:trPr>
          <w:jc w:val="center"/>
        </w:trPr>
        <w:tc>
          <w:tcPr>
            <w:tcW w:w="4876" w:type="dxa"/>
          </w:tcPr>
          <w:p w14:paraId="5E89C7E0" w14:textId="77777777" w:rsidR="00B506A3" w:rsidRPr="00A82F98" w:rsidRDefault="00B506A3" w:rsidP="00A82F98">
            <w:pPr>
              <w:pStyle w:val="ColumnHeading"/>
              <w:keepNext/>
            </w:pPr>
            <w:r w:rsidRPr="00A82F98">
              <w:t>Textul propus de Comisie</w:t>
            </w:r>
          </w:p>
        </w:tc>
        <w:tc>
          <w:tcPr>
            <w:tcW w:w="4876" w:type="dxa"/>
          </w:tcPr>
          <w:p w14:paraId="66C5BD55" w14:textId="77777777" w:rsidR="00B506A3" w:rsidRPr="00A82F98" w:rsidRDefault="00B506A3" w:rsidP="00A82F98">
            <w:pPr>
              <w:pStyle w:val="ColumnHeading"/>
              <w:keepNext/>
            </w:pPr>
            <w:r w:rsidRPr="00A82F98">
              <w:t>Amendamentul</w:t>
            </w:r>
          </w:p>
        </w:tc>
      </w:tr>
      <w:tr w:rsidR="00B506A3" w:rsidRPr="00A82F98" w14:paraId="141E1EBC" w14:textId="77777777" w:rsidTr="00A82F98">
        <w:trPr>
          <w:jc w:val="center"/>
        </w:trPr>
        <w:tc>
          <w:tcPr>
            <w:tcW w:w="4876" w:type="dxa"/>
          </w:tcPr>
          <w:p w14:paraId="70C184AB" w14:textId="77777777" w:rsidR="00B506A3" w:rsidRPr="00A82F98" w:rsidRDefault="00B506A3" w:rsidP="00A82F98">
            <w:pPr>
              <w:pStyle w:val="Normal6"/>
              <w:rPr>
                <w:noProof w:val="0"/>
              </w:rPr>
            </w:pPr>
            <w:r w:rsidRPr="00A82F98">
              <w:rPr>
                <w:noProof w:val="0"/>
              </w:rPr>
              <w:t>(1)</w:t>
            </w:r>
            <w:r w:rsidRPr="00A82F98">
              <w:rPr>
                <w:noProof w:val="0"/>
              </w:rPr>
              <w:tab/>
              <w:t>Articolul 174 din Tratatul privind funcționarea Uniunii Europene (TFUE) prevede că, în vederea consolidării coeziunii economice, sociale și teritoriale, Uniunea trebuie să urmărească reducerea decalajelor dintre nivelurile de dezvoltare a diferitelor regiuni și a rămânerii în urmă a regiunilor sau insulelor defavorizate, precum și că trebuie acordată o atenție deosebită zonelor rurale, zonelor afectate de tranziția industrială și regiunilor afectate de handicapuri naturale și demografice grave și permanente. Articolul 175 din TFUE prevede că Uniunea trebuie să susțină realizarea acestor obiective în contextul acțiunilor pe care le întreprinde prin intermediul Fondului european de orientare și garantare agricolă, secțiunea „Orientare”, al Fondului social european, al Fondului european de dezvoltare regională, al Băncii Europene de Investiții și al altor instrumente.</w:t>
            </w:r>
            <w:r w:rsidRPr="00A82F98">
              <w:rPr>
                <w:b/>
                <w:i/>
                <w:noProof w:val="0"/>
              </w:rPr>
              <w:t xml:space="preserve"> </w:t>
            </w:r>
            <w:r w:rsidRPr="00A82F98">
              <w:rPr>
                <w:noProof w:val="0"/>
              </w:rPr>
              <w:t>Articolul 322 din TFUE asigură temeiul juridic pentru adoptarea de norme financiare care definesc procedura care trebuie adoptată pentru stabilirea și execuția bugetului și pentru predarea și verificarea conturilor, precum și normele de organizare a controlului răspunderii actorilor financiari.</w:t>
            </w:r>
          </w:p>
        </w:tc>
        <w:tc>
          <w:tcPr>
            <w:tcW w:w="4876" w:type="dxa"/>
          </w:tcPr>
          <w:p w14:paraId="4B0B85F0" w14:textId="43E9854D" w:rsidR="00B506A3" w:rsidRPr="00A82F98" w:rsidRDefault="00B506A3" w:rsidP="00A82F98">
            <w:pPr>
              <w:pStyle w:val="Normal6"/>
              <w:rPr>
                <w:noProof w:val="0"/>
                <w:szCs w:val="24"/>
              </w:rPr>
            </w:pPr>
            <w:r w:rsidRPr="00A82F98">
              <w:rPr>
                <w:noProof w:val="0"/>
              </w:rPr>
              <w:t>(1)</w:t>
            </w:r>
            <w:r w:rsidRPr="00A82F98">
              <w:rPr>
                <w:noProof w:val="0"/>
              </w:rPr>
              <w:tab/>
              <w:t xml:space="preserve">Articolul 174 din Tratatul privind funcționarea Uniunii Europene (TFUE) prevede că, în vederea consolidării coeziunii economice, sociale și teritoriale, Uniunea trebuie să urmărească reducerea decalajelor dintre nivelurile de dezvoltare a diferitelor regiuni și a rămânerii în urmă a regiunilor sau insulelor defavorizate, precum și că trebuie acordată o atenție deosebită zonelor rurale, zonelor afectate de tranziția industrială și regiunilor afectate de handicapuri naturale și demografice grave și permanente. </w:t>
            </w:r>
            <w:r w:rsidRPr="00A82F98">
              <w:rPr>
                <w:b/>
                <w:i/>
                <w:noProof w:val="0"/>
              </w:rPr>
              <w:t>Reducerea decalajelor dintre nivelurile de dezvoltare a diferitelor regiuni și a rămânerea în urmă a regiunilor sau insulelor defavorizate, în special a zonelor rurale, necesită o capacitare mai mare a femeilor în aceste zone, atât din punct de vedere economic, cât și social și al promovării echilibrului între viața profesională și cea privată.</w:t>
            </w:r>
            <w:r w:rsidR="00F828F1" w:rsidRPr="00A82F98">
              <w:rPr>
                <w:noProof w:val="0"/>
              </w:rPr>
              <w:t xml:space="preserve"> </w:t>
            </w:r>
            <w:r w:rsidRPr="00A82F98">
              <w:rPr>
                <w:b/>
                <w:i/>
                <w:noProof w:val="0"/>
              </w:rPr>
              <w:t>întrucât o modalitate eficientă de reducere a acestor disparități între diferitele regiuni implică, în mod necesar, capacitare economică, socială și politică a femeilor și promovarea echilibrului între viața profesională și cea privată.</w:t>
            </w:r>
            <w:r w:rsidRPr="00A82F98">
              <w:rPr>
                <w:b/>
                <w:i/>
                <w:noProof w:val="0"/>
                <w:szCs w:val="24"/>
              </w:rPr>
              <w:t xml:space="preserve"> Colectarea de date defalcate în funcție de gen permite identificarea și analiza vulnerabilităților și a capacităților specifice ale femeilor și bărbaților, dezvăluind lacunele și inegalitățile și contribuind astfel la edificarea unei societăți mai echitabile și mai incluzive și care să urmărească spargerea ciclului de sărăcie și de privațiuni de-a lungul </w:t>
            </w:r>
            <w:r w:rsidRPr="00A82F98">
              <w:rPr>
                <w:b/>
                <w:i/>
                <w:noProof w:val="0"/>
                <w:szCs w:val="24"/>
              </w:rPr>
              <w:lastRenderedPageBreak/>
              <w:t>generațiilor.</w:t>
            </w:r>
            <w:r w:rsidRPr="00A82F98">
              <w:rPr>
                <w:noProof w:val="0"/>
              </w:rPr>
              <w:t xml:space="preserve"> </w:t>
            </w:r>
            <w:r w:rsidRPr="00A82F98">
              <w:rPr>
                <w:noProof w:val="0"/>
                <w:szCs w:val="24"/>
              </w:rPr>
              <w:t>Articolul 175 din TFUE prevede că Uniunea trebuie să susțină realizarea acestor obiective în contextul acțiunilor pe care le întreprinde prin intermediul Fondului european de orientare și garantare agricolă, secțiunea „Orientare”, al Fondului social european, al Fondului european de dezvoltare regională, al Băncii Europene de Investiții și al altor instrumente. Articolul 322 din TFUE asigură temeiul juridic pentru adoptarea de norme financiare care definesc procedura care trebuie adoptată pentru stabilirea și execuția bugetului și pentru predarea și verificarea conturilor, precum și normele de organizare a controlului răspunderii actorilor financiari.</w:t>
            </w:r>
          </w:p>
        </w:tc>
      </w:tr>
    </w:tbl>
    <w:p w14:paraId="628DBDE7" w14:textId="77777777" w:rsidR="00B506A3" w:rsidRPr="00A82F98" w:rsidRDefault="00B506A3" w:rsidP="00B506A3">
      <w:r w:rsidRPr="00A82F98">
        <w:rPr>
          <w:rStyle w:val="HideTWBExt"/>
          <w:noProof w:val="0"/>
        </w:rPr>
        <w:lastRenderedPageBreak/>
        <w:t>&lt;/Amend&gt;</w:t>
      </w:r>
      <w:bookmarkEnd w:id="2"/>
    </w:p>
    <w:p w14:paraId="72BB3C2E" w14:textId="77777777" w:rsidR="00B506A3" w:rsidRPr="00A82F98" w:rsidRDefault="00B506A3" w:rsidP="00B506A3">
      <w:pPr>
        <w:pStyle w:val="AMNumberTabs"/>
        <w:keepNext/>
      </w:pPr>
      <w:bookmarkStart w:id="3" w:name="EndB"/>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2</w:t>
      </w:r>
      <w:r w:rsidRPr="00A82F98">
        <w:rPr>
          <w:rStyle w:val="HideTWBExt"/>
          <w:b w:val="0"/>
          <w:noProof w:val="0"/>
        </w:rPr>
        <w:t>&lt;/NumAm&gt;</w:t>
      </w:r>
    </w:p>
    <w:p w14:paraId="140094D1"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7559E32D" w14:textId="77777777" w:rsidR="00B506A3" w:rsidRPr="00A82F98" w:rsidRDefault="00B506A3" w:rsidP="00B506A3">
      <w:pPr>
        <w:pStyle w:val="NormalBold"/>
      </w:pPr>
      <w:r w:rsidRPr="00A82F98">
        <w:rPr>
          <w:rStyle w:val="HideTWBExt"/>
          <w:b w:val="0"/>
          <w:noProof w:val="0"/>
        </w:rPr>
        <w:t>&lt;Article&gt;</w:t>
      </w:r>
      <w:r w:rsidRPr="00A82F98">
        <w:t>Considerentul 5</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387C0449" w14:textId="77777777" w:rsidTr="00A82F98">
        <w:trPr>
          <w:jc w:val="center"/>
        </w:trPr>
        <w:tc>
          <w:tcPr>
            <w:tcW w:w="9752" w:type="dxa"/>
            <w:gridSpan w:val="2"/>
          </w:tcPr>
          <w:p w14:paraId="146D199B" w14:textId="77777777" w:rsidR="00B506A3" w:rsidRPr="00A82F98" w:rsidRDefault="00B506A3" w:rsidP="00A82F98">
            <w:pPr>
              <w:keepNext/>
            </w:pPr>
          </w:p>
        </w:tc>
      </w:tr>
      <w:tr w:rsidR="00B506A3" w:rsidRPr="00A82F98" w14:paraId="4C679595" w14:textId="77777777" w:rsidTr="00A82F98">
        <w:trPr>
          <w:jc w:val="center"/>
        </w:trPr>
        <w:tc>
          <w:tcPr>
            <w:tcW w:w="4876" w:type="dxa"/>
            <w:hideMark/>
          </w:tcPr>
          <w:p w14:paraId="08BD281C" w14:textId="77777777" w:rsidR="00B506A3" w:rsidRPr="00A82F98" w:rsidRDefault="00B506A3" w:rsidP="00A82F98">
            <w:pPr>
              <w:pStyle w:val="ColumnHeading"/>
              <w:keepNext/>
            </w:pPr>
            <w:r w:rsidRPr="00A82F98">
              <w:t>Textul propus de Comisie</w:t>
            </w:r>
          </w:p>
        </w:tc>
        <w:tc>
          <w:tcPr>
            <w:tcW w:w="4876" w:type="dxa"/>
            <w:hideMark/>
          </w:tcPr>
          <w:p w14:paraId="5BB86781" w14:textId="77777777" w:rsidR="00B506A3" w:rsidRPr="00A82F98" w:rsidRDefault="00B506A3" w:rsidP="00A82F98">
            <w:pPr>
              <w:pStyle w:val="ColumnHeading"/>
              <w:keepNext/>
            </w:pPr>
            <w:r w:rsidRPr="00A82F98">
              <w:t>Amendamentul</w:t>
            </w:r>
          </w:p>
        </w:tc>
      </w:tr>
      <w:tr w:rsidR="00B506A3" w:rsidRPr="00A82F98" w14:paraId="2E3EA0F7" w14:textId="77777777" w:rsidTr="00A82F98">
        <w:trPr>
          <w:jc w:val="center"/>
        </w:trPr>
        <w:tc>
          <w:tcPr>
            <w:tcW w:w="4876" w:type="dxa"/>
            <w:hideMark/>
          </w:tcPr>
          <w:p w14:paraId="3CE2472D" w14:textId="77777777" w:rsidR="00B506A3" w:rsidRPr="00A82F98" w:rsidRDefault="00B506A3" w:rsidP="00A82F98">
            <w:pPr>
              <w:pStyle w:val="Normal6"/>
              <w:rPr>
                <w:noProof w:val="0"/>
              </w:rPr>
            </w:pPr>
            <w:r w:rsidRPr="00A82F98">
              <w:rPr>
                <w:noProof w:val="0"/>
              </w:rPr>
              <w:t>(5)</w:t>
            </w:r>
            <w:r w:rsidRPr="00A82F98">
              <w:rPr>
                <w:noProof w:val="0"/>
              </w:rPr>
              <w:tab/>
              <w:t xml:space="preserve">În contextul implementării fondurilor ar trebui să fie respectate principiile orizontale prevăzute la articolul 3 din Tratatul privind Uniunea Europeană („TUE”) și la articolul 10 din TFUE, inclusiv principiile subsidiarității și proporționalității prevăzute la articolul 5 din TUE, ținându-se seama de Carta drepturilor fundamentale a Uniunii Europene. Statele membre ar trebui să respecte, de asemenea, obligațiile Convenției Organizației Națiunilor Unite privind drepturile persoanelor cu handicap și să asigure accesibilitatea în conformitate cu articolul 9 din această Convenție și în conformitate cu legislația Uniunii de armonizare a cerințelor de accesibilitate aplicabile produselor și serviciilor. Statele membre și Comisia ar trebui să urmărească eliminarea inegalităților, promovarea egalității între bărbați și femei și integrarea perspectivei de gen, precum și combaterea discriminării pe criterii de sex, origine </w:t>
            </w:r>
            <w:r w:rsidRPr="00A82F98">
              <w:rPr>
                <w:noProof w:val="0"/>
              </w:rPr>
              <w:lastRenderedPageBreak/>
              <w:t xml:space="preserve">rasială sau etnică, religie sau convingeri, </w:t>
            </w:r>
            <w:r w:rsidRPr="00A82F98">
              <w:rPr>
                <w:b/>
                <w:i/>
                <w:noProof w:val="0"/>
              </w:rPr>
              <w:t>handicap</w:t>
            </w:r>
            <w:r w:rsidRPr="00A82F98">
              <w:rPr>
                <w:noProof w:val="0"/>
              </w:rPr>
              <w:t>, vârstă sau orientare sexuală. Fondurile nu ar trebui să sprijine acțiuni care contribuie la orice formă de segregare. Obiectivele fondurilor ar trebui să fie urmărite în cadrul dezvoltării durabile și al promovării de către Uniune a obiectivului de conservare, protecție și îmbunătățire a calității mediului, în conformitate cu articolul 11 și cu articolul 191 alineatul (1) din TFUE, ținându-se cont de principiul „poluatorul plătește”. Pentru a proteja integritatea pieței interne, operațiunile în beneficiul întreprinderilor trebuie să respecte normele Uniunii privind ajutoarele de stat, astfel cum se prevede la articolele 107 și 108 din TFUE.</w:t>
            </w:r>
          </w:p>
        </w:tc>
        <w:tc>
          <w:tcPr>
            <w:tcW w:w="4876" w:type="dxa"/>
            <w:hideMark/>
          </w:tcPr>
          <w:p w14:paraId="4FD15F37" w14:textId="77777777" w:rsidR="00B506A3" w:rsidRPr="00A82F98" w:rsidRDefault="00B506A3" w:rsidP="00A82F98">
            <w:pPr>
              <w:pStyle w:val="Normal6"/>
              <w:rPr>
                <w:noProof w:val="0"/>
                <w:szCs w:val="24"/>
              </w:rPr>
            </w:pPr>
            <w:r w:rsidRPr="00A82F98">
              <w:rPr>
                <w:noProof w:val="0"/>
              </w:rPr>
              <w:lastRenderedPageBreak/>
              <w:t>(5)</w:t>
            </w:r>
            <w:r w:rsidRPr="00A82F98">
              <w:rPr>
                <w:noProof w:val="0"/>
              </w:rPr>
              <w:tab/>
              <w:t>În contextul implementării fondurilor ar trebui să fie respectate principiile orizontale prevăzute la articolul 3 din Tratatul privind Uniunea Europeană („TUE”) și la articolul 10 din TFUE, inclusiv principiile subsidiarității și proporționalității prevăzute la articolul 5 din TUE, ținându-se seama de Carta drepturilor fundamentale a Uniunii Europene. Statele membre ar trebui să respecte, de asemenea, obligațiile Convenției Organizației Națiunilor Unite privind drepturile persoanelor cu handicap și să asigure accesibilitatea în conformitate cu articolul 9 din această Convenție și în conformitate cu legislația Uniunii de armonizare a cerințelor de accesibilitate aplicabile produselor și serviciilor. Statele membre și Comisia ar trebui să urmărească eliminarea inegalităților, promovarea egalității între bărbați și femei</w:t>
            </w:r>
            <w:r w:rsidRPr="00A82F98">
              <w:rPr>
                <w:b/>
                <w:i/>
                <w:noProof w:val="0"/>
              </w:rPr>
              <w:t>, astfel cum prevede articolul 8 din TFUE,</w:t>
            </w:r>
            <w:r w:rsidRPr="00A82F98">
              <w:rPr>
                <w:noProof w:val="0"/>
              </w:rPr>
              <w:t xml:space="preserve"> și integrarea perspectivei de gen</w:t>
            </w:r>
            <w:r w:rsidRPr="00A82F98">
              <w:rPr>
                <w:b/>
                <w:i/>
                <w:noProof w:val="0"/>
              </w:rPr>
              <w:t xml:space="preserve"> în toate </w:t>
            </w:r>
            <w:r w:rsidRPr="00A82F98">
              <w:rPr>
                <w:b/>
                <w:i/>
                <w:noProof w:val="0"/>
              </w:rPr>
              <w:lastRenderedPageBreak/>
              <w:t>activitățile sale</w:t>
            </w:r>
            <w:r w:rsidRPr="00A82F98">
              <w:rPr>
                <w:noProof w:val="0"/>
              </w:rPr>
              <w:t xml:space="preserve">, precum și combaterea discriminării pe criterii de sex, origine rasială sau etnică, religie sau convingeri, </w:t>
            </w:r>
            <w:r w:rsidRPr="00A82F98">
              <w:rPr>
                <w:b/>
                <w:i/>
                <w:noProof w:val="0"/>
              </w:rPr>
              <w:t>dizabilități</w:t>
            </w:r>
            <w:r w:rsidRPr="00A82F98">
              <w:rPr>
                <w:noProof w:val="0"/>
              </w:rPr>
              <w:t>, vârstă sau orientare sexuală. Fondurile nu ar trebui să sprijine acțiuni care contribuie la orice formă de segregare</w:t>
            </w:r>
            <w:r w:rsidRPr="00A82F98">
              <w:rPr>
                <w:b/>
                <w:i/>
                <w:noProof w:val="0"/>
              </w:rPr>
              <w:t xml:space="preserve"> sau de excludere</w:t>
            </w:r>
            <w:r w:rsidRPr="00A82F98">
              <w:rPr>
                <w:noProof w:val="0"/>
              </w:rPr>
              <w:t>. Obiectivele fondurilor ar trebui să fie urmărite în cadrul dezvoltării durabile și al promovării de către Uniune a obiectivului de conservare, protecție și îmbunătățire a calității mediului</w:t>
            </w:r>
            <w:r w:rsidRPr="00A82F98">
              <w:rPr>
                <w:b/>
                <w:i/>
                <w:noProof w:val="0"/>
              </w:rPr>
              <w:t>, precum și de combatere a schimbărilor climatice</w:t>
            </w:r>
            <w:r w:rsidRPr="00A82F98">
              <w:rPr>
                <w:noProof w:val="0"/>
              </w:rPr>
              <w:t>, în conformitate cu articolul 11 și cu articolul 191 alineatul (1) din TFUE, ținându-se cont de principiul „poluatorul plătește”. Pentru a proteja integritatea pieței interne, operațiunile în beneficiul întreprinderilor trebuie să respecte normele Uniunii privind ajutoarele de stat, astfel cum se prevede la articolele 107 și 108 din TFUE.</w:t>
            </w:r>
          </w:p>
        </w:tc>
      </w:tr>
    </w:tbl>
    <w:p w14:paraId="33B1F15B" w14:textId="77777777" w:rsidR="00B506A3" w:rsidRPr="00A82F98" w:rsidRDefault="00B506A3" w:rsidP="00B506A3">
      <w:r w:rsidRPr="00A82F98">
        <w:rPr>
          <w:rStyle w:val="HideTWBExt"/>
          <w:noProof w:val="0"/>
        </w:rPr>
        <w:lastRenderedPageBreak/>
        <w:t>&lt;/Amend&gt;</w:t>
      </w:r>
    </w:p>
    <w:p w14:paraId="4C8510CA"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3</w:t>
      </w:r>
      <w:r w:rsidRPr="00A82F98">
        <w:rPr>
          <w:rStyle w:val="HideTWBExt"/>
          <w:b w:val="0"/>
          <w:noProof w:val="0"/>
        </w:rPr>
        <w:t>&lt;/NumAm&gt;</w:t>
      </w:r>
    </w:p>
    <w:p w14:paraId="27E20255"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24802E67" w14:textId="77777777" w:rsidR="00B506A3" w:rsidRPr="00A82F98" w:rsidRDefault="00B506A3" w:rsidP="00B506A3">
      <w:pPr>
        <w:pStyle w:val="NormalBold"/>
      </w:pPr>
      <w:r w:rsidRPr="00A82F98">
        <w:rPr>
          <w:rStyle w:val="HideTWBExt"/>
          <w:b w:val="0"/>
          <w:noProof w:val="0"/>
        </w:rPr>
        <w:t>&lt;Article&gt;</w:t>
      </w:r>
      <w:r w:rsidRPr="00A82F98">
        <w:t>Considerentul 11</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417A536B" w14:textId="77777777" w:rsidTr="00A82F98">
        <w:trPr>
          <w:jc w:val="center"/>
        </w:trPr>
        <w:tc>
          <w:tcPr>
            <w:tcW w:w="9752" w:type="dxa"/>
            <w:gridSpan w:val="2"/>
          </w:tcPr>
          <w:p w14:paraId="6480EFBF" w14:textId="77777777" w:rsidR="00B506A3" w:rsidRPr="00A82F98" w:rsidRDefault="00B506A3" w:rsidP="00A82F98">
            <w:pPr>
              <w:keepNext/>
            </w:pPr>
          </w:p>
        </w:tc>
      </w:tr>
      <w:tr w:rsidR="00B506A3" w:rsidRPr="00A82F98" w14:paraId="718A1C32" w14:textId="77777777" w:rsidTr="00A82F98">
        <w:trPr>
          <w:jc w:val="center"/>
        </w:trPr>
        <w:tc>
          <w:tcPr>
            <w:tcW w:w="4876" w:type="dxa"/>
            <w:hideMark/>
          </w:tcPr>
          <w:p w14:paraId="0CDF1255" w14:textId="77777777" w:rsidR="00B506A3" w:rsidRPr="00A82F98" w:rsidRDefault="00B506A3" w:rsidP="00A82F98">
            <w:pPr>
              <w:pStyle w:val="ColumnHeading"/>
              <w:keepNext/>
            </w:pPr>
            <w:r w:rsidRPr="00A82F98">
              <w:t>Textul propus de Comisie</w:t>
            </w:r>
          </w:p>
        </w:tc>
        <w:tc>
          <w:tcPr>
            <w:tcW w:w="4876" w:type="dxa"/>
            <w:hideMark/>
          </w:tcPr>
          <w:p w14:paraId="64CEEDEA" w14:textId="77777777" w:rsidR="00B506A3" w:rsidRPr="00A82F98" w:rsidRDefault="00B506A3" w:rsidP="00A82F98">
            <w:pPr>
              <w:pStyle w:val="ColumnHeading"/>
              <w:keepNext/>
            </w:pPr>
            <w:r w:rsidRPr="00A82F98">
              <w:t>Amendamentul</w:t>
            </w:r>
          </w:p>
        </w:tc>
      </w:tr>
      <w:tr w:rsidR="00B506A3" w:rsidRPr="00A82F98" w14:paraId="68A0889B" w14:textId="77777777" w:rsidTr="00A82F98">
        <w:trPr>
          <w:jc w:val="center"/>
        </w:trPr>
        <w:tc>
          <w:tcPr>
            <w:tcW w:w="4876" w:type="dxa"/>
            <w:hideMark/>
          </w:tcPr>
          <w:p w14:paraId="5A68A379" w14:textId="77777777" w:rsidR="00B506A3" w:rsidRPr="00A82F98" w:rsidRDefault="00B506A3" w:rsidP="00A82F98">
            <w:pPr>
              <w:pStyle w:val="Normal6"/>
              <w:rPr>
                <w:noProof w:val="0"/>
              </w:rPr>
            </w:pPr>
            <w:r w:rsidRPr="00A82F98">
              <w:rPr>
                <w:noProof w:val="0"/>
              </w:rPr>
              <w:t>(11)</w:t>
            </w:r>
            <w:r w:rsidRPr="00A82F98">
              <w:rPr>
                <w:noProof w:val="0"/>
              </w:rPr>
              <w:tab/>
              <w:t>Principiul parteneriatului este un element-cheie al implementării fondurilor, el având la bază abordarea de tip „guvernanță pe mai multe niveluri” și asigurând implicarea societății civile și a partenerilor sociali. Pentru a asigura continuitatea în organizarea parteneriatului, Regulamentul delegat (UE) nr. 240/2014</w:t>
            </w:r>
            <w:r w:rsidRPr="00A82F98">
              <w:rPr>
                <w:noProof w:val="0"/>
                <w:vertAlign w:val="superscript"/>
              </w:rPr>
              <w:t>13</w:t>
            </w:r>
            <w:r w:rsidRPr="00A82F98">
              <w:rPr>
                <w:noProof w:val="0"/>
              </w:rPr>
              <w:t xml:space="preserve"> al Comisiei ar trebui să se aplice în continuare.</w:t>
            </w:r>
          </w:p>
        </w:tc>
        <w:tc>
          <w:tcPr>
            <w:tcW w:w="4876" w:type="dxa"/>
            <w:hideMark/>
          </w:tcPr>
          <w:p w14:paraId="7B5435CA" w14:textId="77777777" w:rsidR="00B506A3" w:rsidRPr="00A82F98" w:rsidRDefault="00B506A3" w:rsidP="00A82F98">
            <w:pPr>
              <w:pStyle w:val="Normal6"/>
              <w:rPr>
                <w:noProof w:val="0"/>
                <w:szCs w:val="24"/>
              </w:rPr>
            </w:pPr>
            <w:r w:rsidRPr="00A82F98">
              <w:rPr>
                <w:noProof w:val="0"/>
              </w:rPr>
              <w:t>(11)</w:t>
            </w:r>
            <w:r w:rsidRPr="00A82F98">
              <w:rPr>
                <w:noProof w:val="0"/>
              </w:rPr>
              <w:tab/>
              <w:t xml:space="preserve">Principiul parteneriatului este un element-cheie al implementării fondurilor, el având la bază abordarea de tip „guvernanță pe mai multe niveluri” </w:t>
            </w:r>
            <w:r w:rsidRPr="00A82F98">
              <w:rPr>
                <w:b/>
                <w:i/>
                <w:noProof w:val="0"/>
              </w:rPr>
              <w:t xml:space="preserve">și care aplică egalitatea de gen </w:t>
            </w:r>
            <w:r w:rsidRPr="00A82F98">
              <w:rPr>
                <w:noProof w:val="0"/>
              </w:rPr>
              <w:t>și asigurând implicarea societății civile și a partenerilor sociali. Pentru a asigura continuitatea în organizarea parteneriatului, Regulamentul delegat (UE) nr. 240/2014</w:t>
            </w:r>
            <w:r w:rsidRPr="00A82F98">
              <w:rPr>
                <w:noProof w:val="0"/>
                <w:vertAlign w:val="superscript"/>
              </w:rPr>
              <w:t>13</w:t>
            </w:r>
            <w:r w:rsidRPr="00A82F98">
              <w:rPr>
                <w:noProof w:val="0"/>
              </w:rPr>
              <w:t xml:space="preserve"> al Comisiei ar trebui să se aplice în continuare.</w:t>
            </w:r>
          </w:p>
        </w:tc>
      </w:tr>
      <w:tr w:rsidR="00B506A3" w:rsidRPr="00A82F98" w14:paraId="75B055EF" w14:textId="77777777" w:rsidTr="00A82F98">
        <w:trPr>
          <w:jc w:val="center"/>
        </w:trPr>
        <w:tc>
          <w:tcPr>
            <w:tcW w:w="4876" w:type="dxa"/>
            <w:hideMark/>
          </w:tcPr>
          <w:p w14:paraId="71A596D2" w14:textId="77777777" w:rsidR="00B506A3" w:rsidRPr="00A82F98" w:rsidRDefault="00B506A3" w:rsidP="00A82F98">
            <w:pPr>
              <w:pStyle w:val="Normal6"/>
              <w:rPr>
                <w:noProof w:val="0"/>
              </w:rPr>
            </w:pPr>
            <w:r w:rsidRPr="00A82F98">
              <w:rPr>
                <w:noProof w:val="0"/>
              </w:rPr>
              <w:t>__________________</w:t>
            </w:r>
          </w:p>
        </w:tc>
        <w:tc>
          <w:tcPr>
            <w:tcW w:w="4876" w:type="dxa"/>
            <w:hideMark/>
          </w:tcPr>
          <w:p w14:paraId="7897E16F" w14:textId="77777777" w:rsidR="00B506A3" w:rsidRPr="00A82F98" w:rsidRDefault="00B506A3" w:rsidP="00A82F98">
            <w:pPr>
              <w:pStyle w:val="Normal6"/>
              <w:rPr>
                <w:noProof w:val="0"/>
                <w:szCs w:val="24"/>
              </w:rPr>
            </w:pPr>
            <w:r w:rsidRPr="00A82F98">
              <w:rPr>
                <w:noProof w:val="0"/>
              </w:rPr>
              <w:t>__________________</w:t>
            </w:r>
          </w:p>
        </w:tc>
      </w:tr>
      <w:tr w:rsidR="00B506A3" w:rsidRPr="00A82F98" w14:paraId="45A6C10B" w14:textId="77777777" w:rsidTr="00A82F98">
        <w:trPr>
          <w:jc w:val="center"/>
        </w:trPr>
        <w:tc>
          <w:tcPr>
            <w:tcW w:w="4876" w:type="dxa"/>
            <w:hideMark/>
          </w:tcPr>
          <w:p w14:paraId="08DDA059" w14:textId="77777777" w:rsidR="00B506A3" w:rsidRPr="00A82F98" w:rsidRDefault="00B506A3" w:rsidP="00A82F98">
            <w:pPr>
              <w:pStyle w:val="Normal6"/>
              <w:rPr>
                <w:noProof w:val="0"/>
              </w:rPr>
            </w:pPr>
            <w:r w:rsidRPr="00A82F98">
              <w:rPr>
                <w:noProof w:val="0"/>
                <w:vertAlign w:val="superscript"/>
              </w:rPr>
              <w:t>13</w:t>
            </w:r>
            <w:r w:rsidRPr="00A82F98">
              <w:rPr>
                <w:noProof w:val="0"/>
              </w:rPr>
              <w:t xml:space="preserve"> Regulamentul delegat (UE) nr. 240/2014 al Comisiei din 7 ianuarie 2014 privind Codul european de conduită referitor la parteneriat, în cadrul fondurilor structurale și de investiții europene (JO L 74, 14.3.2014, p. 1).</w:t>
            </w:r>
          </w:p>
        </w:tc>
        <w:tc>
          <w:tcPr>
            <w:tcW w:w="4876" w:type="dxa"/>
            <w:hideMark/>
          </w:tcPr>
          <w:p w14:paraId="395D26D0" w14:textId="77777777" w:rsidR="00B506A3" w:rsidRPr="00A82F98" w:rsidRDefault="00B506A3" w:rsidP="00A82F98">
            <w:pPr>
              <w:pStyle w:val="Normal6"/>
              <w:rPr>
                <w:noProof w:val="0"/>
                <w:szCs w:val="24"/>
              </w:rPr>
            </w:pPr>
            <w:r w:rsidRPr="00A82F98">
              <w:rPr>
                <w:noProof w:val="0"/>
                <w:vertAlign w:val="superscript"/>
              </w:rPr>
              <w:t>13</w:t>
            </w:r>
            <w:r w:rsidRPr="00A82F98">
              <w:rPr>
                <w:noProof w:val="0"/>
              </w:rPr>
              <w:t xml:space="preserve"> Regulamentul delegat (UE) nr. 240/2014 al Comisiei din 7 ianuarie 2014 privind Codul european de conduită referitor la parteneriat, în cadrul fondurilor structurale și de investiții europene (JO L 74, 14.3.2014, p. 1).</w:t>
            </w:r>
          </w:p>
        </w:tc>
      </w:tr>
    </w:tbl>
    <w:p w14:paraId="2948A7C7" w14:textId="77777777" w:rsidR="00B506A3" w:rsidRPr="00A82F98" w:rsidRDefault="00B506A3" w:rsidP="00B506A3">
      <w:r w:rsidRPr="00A82F98">
        <w:rPr>
          <w:rStyle w:val="HideTWBExt"/>
          <w:noProof w:val="0"/>
        </w:rPr>
        <w:t>&lt;/Amend&gt;</w:t>
      </w:r>
    </w:p>
    <w:p w14:paraId="63593C88" w14:textId="77777777" w:rsidR="00B506A3" w:rsidRPr="00A82F98" w:rsidRDefault="00B506A3" w:rsidP="00B506A3">
      <w:pPr>
        <w:pStyle w:val="AMNumberTabs"/>
        <w:keepNext/>
      </w:pPr>
      <w:r w:rsidRPr="00A82F98">
        <w:rPr>
          <w:rStyle w:val="HideTWBExt"/>
          <w:b w:val="0"/>
          <w:noProof w:val="0"/>
        </w:rPr>
        <w:lastRenderedPageBreak/>
        <w:t>&lt;Amend&gt;</w:t>
      </w:r>
      <w:r w:rsidRPr="00A82F98">
        <w:t>Amendamentul</w:t>
      </w:r>
      <w:r w:rsidRPr="00A82F98">
        <w:tab/>
      </w:r>
      <w:r w:rsidRPr="00A82F98">
        <w:tab/>
      </w:r>
      <w:r w:rsidRPr="00A82F98">
        <w:rPr>
          <w:rStyle w:val="HideTWBExt"/>
          <w:b w:val="0"/>
          <w:noProof w:val="0"/>
        </w:rPr>
        <w:t>&lt;NumAm&gt;</w:t>
      </w:r>
      <w:r w:rsidRPr="00A82F98">
        <w:t>4</w:t>
      </w:r>
      <w:r w:rsidRPr="00A82F98">
        <w:rPr>
          <w:rStyle w:val="HideTWBExt"/>
          <w:b w:val="0"/>
          <w:noProof w:val="0"/>
        </w:rPr>
        <w:t>&lt;/NumAm&gt;</w:t>
      </w:r>
    </w:p>
    <w:p w14:paraId="717412EE"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0D073963" w14:textId="77777777" w:rsidR="00B506A3" w:rsidRPr="00A82F98" w:rsidRDefault="00B506A3" w:rsidP="00B506A3">
      <w:pPr>
        <w:pStyle w:val="NormalBold"/>
      </w:pPr>
      <w:r w:rsidRPr="00A82F98">
        <w:rPr>
          <w:rStyle w:val="HideTWBExt"/>
          <w:b w:val="0"/>
          <w:noProof w:val="0"/>
        </w:rPr>
        <w:t>&lt;Article&gt;</w:t>
      </w:r>
      <w:r w:rsidRPr="00A82F98">
        <w:t>Considerentul 18</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228E3735" w14:textId="77777777" w:rsidTr="00A82F98">
        <w:trPr>
          <w:jc w:val="center"/>
        </w:trPr>
        <w:tc>
          <w:tcPr>
            <w:tcW w:w="9752" w:type="dxa"/>
            <w:gridSpan w:val="2"/>
          </w:tcPr>
          <w:p w14:paraId="6931476E" w14:textId="77777777" w:rsidR="00B506A3" w:rsidRPr="00A82F98" w:rsidRDefault="00B506A3" w:rsidP="00A82F98">
            <w:pPr>
              <w:keepNext/>
            </w:pPr>
          </w:p>
        </w:tc>
      </w:tr>
      <w:tr w:rsidR="00B506A3" w:rsidRPr="00A82F98" w14:paraId="0BACB43C" w14:textId="77777777" w:rsidTr="00A82F98">
        <w:trPr>
          <w:jc w:val="center"/>
        </w:trPr>
        <w:tc>
          <w:tcPr>
            <w:tcW w:w="4876" w:type="dxa"/>
            <w:hideMark/>
          </w:tcPr>
          <w:p w14:paraId="44E8A37A" w14:textId="77777777" w:rsidR="00B506A3" w:rsidRPr="00A82F98" w:rsidRDefault="00B506A3" w:rsidP="00A82F98">
            <w:pPr>
              <w:pStyle w:val="ColumnHeading"/>
              <w:keepNext/>
            </w:pPr>
            <w:r w:rsidRPr="00A82F98">
              <w:t>Textul propus de Comisie</w:t>
            </w:r>
          </w:p>
        </w:tc>
        <w:tc>
          <w:tcPr>
            <w:tcW w:w="4876" w:type="dxa"/>
            <w:hideMark/>
          </w:tcPr>
          <w:p w14:paraId="2BD45424" w14:textId="77777777" w:rsidR="00B506A3" w:rsidRPr="00A82F98" w:rsidRDefault="00B506A3" w:rsidP="00A82F98">
            <w:pPr>
              <w:pStyle w:val="ColumnHeading"/>
              <w:keepNext/>
            </w:pPr>
            <w:r w:rsidRPr="00A82F98">
              <w:t>Amendamentul</w:t>
            </w:r>
          </w:p>
        </w:tc>
      </w:tr>
      <w:tr w:rsidR="00B506A3" w:rsidRPr="00A82F98" w14:paraId="2E183A86" w14:textId="77777777" w:rsidTr="00A82F98">
        <w:trPr>
          <w:jc w:val="center"/>
        </w:trPr>
        <w:tc>
          <w:tcPr>
            <w:tcW w:w="4876" w:type="dxa"/>
            <w:hideMark/>
          </w:tcPr>
          <w:p w14:paraId="7B8B1C63" w14:textId="77777777" w:rsidR="00B506A3" w:rsidRPr="00A82F98" w:rsidRDefault="00B506A3" w:rsidP="00A82F98">
            <w:pPr>
              <w:pStyle w:val="Normal6"/>
              <w:rPr>
                <w:noProof w:val="0"/>
              </w:rPr>
            </w:pPr>
            <w:r w:rsidRPr="00A82F98">
              <w:rPr>
                <w:noProof w:val="0"/>
              </w:rPr>
              <w:t>(18)</w:t>
            </w:r>
            <w:r w:rsidRPr="00A82F98">
              <w:rPr>
                <w:noProof w:val="0"/>
              </w:rPr>
              <w:tab/>
              <w:t>Statele membre ar trebui să stabilească un cadru de performanță pentru fiecare program, care să acopere toți indicatorii, toate obiectivele de etapă și toate țintele, pentru a monitoriza, raporta și evalua performanțele programului.</w:t>
            </w:r>
          </w:p>
        </w:tc>
        <w:tc>
          <w:tcPr>
            <w:tcW w:w="4876" w:type="dxa"/>
            <w:hideMark/>
          </w:tcPr>
          <w:p w14:paraId="22CD03D1" w14:textId="77777777" w:rsidR="00B506A3" w:rsidRPr="00A82F98" w:rsidRDefault="00B506A3" w:rsidP="00A82F98">
            <w:pPr>
              <w:pStyle w:val="Normal6"/>
              <w:rPr>
                <w:noProof w:val="0"/>
                <w:szCs w:val="24"/>
              </w:rPr>
            </w:pPr>
            <w:r w:rsidRPr="00A82F98">
              <w:rPr>
                <w:noProof w:val="0"/>
              </w:rPr>
              <w:t>(18)</w:t>
            </w:r>
            <w:r w:rsidRPr="00A82F98">
              <w:rPr>
                <w:noProof w:val="0"/>
              </w:rPr>
              <w:tab/>
              <w:t xml:space="preserve">Statele membre ar trebui să stabilească un cadru de performanță pentru fiecare program, care să acopere toți indicatorii, toate obiectivele de etapă și toate țintele, pentru a monitoriza, raporta și evalua performanțele programului. </w:t>
            </w:r>
            <w:r w:rsidRPr="00A82F98">
              <w:rPr>
                <w:b/>
                <w:i/>
                <w:noProof w:val="0"/>
              </w:rPr>
              <w:t>Când este posibil, indicatorii ar trebui dezvoltați într-o manieră care să țină cont de aspectele de gen;</w:t>
            </w:r>
          </w:p>
        </w:tc>
      </w:tr>
    </w:tbl>
    <w:p w14:paraId="7289F919" w14:textId="77777777" w:rsidR="00B506A3" w:rsidRPr="00A82F98" w:rsidRDefault="00B506A3" w:rsidP="00B506A3">
      <w:r w:rsidRPr="00A82F98">
        <w:rPr>
          <w:rStyle w:val="HideTWBExt"/>
          <w:noProof w:val="0"/>
        </w:rPr>
        <w:t>&lt;/Amend&gt;</w:t>
      </w:r>
    </w:p>
    <w:p w14:paraId="32262CCB"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5</w:t>
      </w:r>
      <w:r w:rsidRPr="00A82F98">
        <w:rPr>
          <w:rStyle w:val="HideTWBExt"/>
          <w:b w:val="0"/>
          <w:noProof w:val="0"/>
        </w:rPr>
        <w:t>&lt;/NumAm&gt;</w:t>
      </w:r>
    </w:p>
    <w:p w14:paraId="7D913332"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466601FF" w14:textId="77777777" w:rsidR="00B506A3" w:rsidRPr="00A82F98" w:rsidRDefault="00B506A3" w:rsidP="00B506A3">
      <w:pPr>
        <w:pStyle w:val="NormalBold"/>
      </w:pPr>
      <w:r w:rsidRPr="00A82F98">
        <w:rPr>
          <w:rStyle w:val="HideTWBExt"/>
          <w:b w:val="0"/>
          <w:noProof w:val="0"/>
        </w:rPr>
        <w:t>&lt;Article&gt;</w:t>
      </w:r>
      <w:r w:rsidRPr="00A82F98">
        <w:t>Considerentul 19</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62AC4C57" w14:textId="77777777" w:rsidTr="00A82F98">
        <w:trPr>
          <w:jc w:val="center"/>
        </w:trPr>
        <w:tc>
          <w:tcPr>
            <w:tcW w:w="9752" w:type="dxa"/>
            <w:gridSpan w:val="2"/>
          </w:tcPr>
          <w:p w14:paraId="52675ECA" w14:textId="77777777" w:rsidR="00B506A3" w:rsidRPr="00A82F98" w:rsidRDefault="00B506A3" w:rsidP="00A82F98">
            <w:pPr>
              <w:keepNext/>
            </w:pPr>
          </w:p>
        </w:tc>
      </w:tr>
      <w:tr w:rsidR="00B506A3" w:rsidRPr="00A82F98" w14:paraId="4CEBE0FA" w14:textId="77777777" w:rsidTr="00A82F98">
        <w:trPr>
          <w:jc w:val="center"/>
        </w:trPr>
        <w:tc>
          <w:tcPr>
            <w:tcW w:w="4876" w:type="dxa"/>
            <w:hideMark/>
          </w:tcPr>
          <w:p w14:paraId="06F98119" w14:textId="77777777" w:rsidR="00B506A3" w:rsidRPr="00A82F98" w:rsidRDefault="00B506A3" w:rsidP="00A82F98">
            <w:pPr>
              <w:pStyle w:val="ColumnHeading"/>
              <w:keepNext/>
            </w:pPr>
            <w:r w:rsidRPr="00A82F98">
              <w:t>Textul propus de Comisie</w:t>
            </w:r>
          </w:p>
        </w:tc>
        <w:tc>
          <w:tcPr>
            <w:tcW w:w="4876" w:type="dxa"/>
            <w:hideMark/>
          </w:tcPr>
          <w:p w14:paraId="2CDA473E" w14:textId="77777777" w:rsidR="00B506A3" w:rsidRPr="00A82F98" w:rsidRDefault="00B506A3" w:rsidP="00A82F98">
            <w:pPr>
              <w:pStyle w:val="ColumnHeading"/>
              <w:keepNext/>
            </w:pPr>
            <w:r w:rsidRPr="00A82F98">
              <w:t>Amendamentul</w:t>
            </w:r>
          </w:p>
        </w:tc>
      </w:tr>
      <w:tr w:rsidR="00B506A3" w:rsidRPr="00A82F98" w14:paraId="5634697C" w14:textId="77777777" w:rsidTr="00A82F98">
        <w:trPr>
          <w:jc w:val="center"/>
        </w:trPr>
        <w:tc>
          <w:tcPr>
            <w:tcW w:w="4876" w:type="dxa"/>
            <w:hideMark/>
          </w:tcPr>
          <w:p w14:paraId="1022AD4A" w14:textId="77777777" w:rsidR="00B506A3" w:rsidRPr="00A82F98" w:rsidRDefault="00B506A3" w:rsidP="00A82F98">
            <w:pPr>
              <w:pStyle w:val="Normal6"/>
              <w:rPr>
                <w:noProof w:val="0"/>
              </w:rPr>
            </w:pPr>
            <w:r w:rsidRPr="00A82F98">
              <w:rPr>
                <w:noProof w:val="0"/>
              </w:rPr>
              <w:t>(19)</w:t>
            </w:r>
            <w:r w:rsidRPr="00A82F98">
              <w:rPr>
                <w:noProof w:val="0"/>
              </w:rPr>
              <w:tab/>
              <w:t>Statul membru ar trebui să efectueze o evaluare intermediară a fiecărui program sprijinit de FEDR, FSE+ și Fondul de coeziune. Această evaluare ar trebui să asigure o veritabilă ajustare a programelor pe baza performanțelor acestora, oferind totodată oportunitatea de a se ține seama de noile provocări și de recomandările relevante specifice fiecărei țări, emise în 2024. În 2024, împreună cu ajustarea tehnică pentru exercițiul 2025, Comisia ar trebui să evalueze în paralel toate alocările totale ale statelor membre din cadrul obiectivului „Investiții pentru ocuparea forței de muncă și creștere economică” al politicii de coeziune pentru anii 2025, 2026 și 2027, aplicând metoda de alocare stabilită în actul de bază relevant. Această evaluare, împreună cu rezultatul evaluării intermediare, ar trebui să conducă la modificări ale programelor în ceea ce privește alocările financiare pentru anii 2025, 2026 și 2027.</w:t>
            </w:r>
          </w:p>
        </w:tc>
        <w:tc>
          <w:tcPr>
            <w:tcW w:w="4876" w:type="dxa"/>
            <w:hideMark/>
          </w:tcPr>
          <w:p w14:paraId="1D5EBAE3" w14:textId="77777777" w:rsidR="00B506A3" w:rsidRPr="00A82F98" w:rsidRDefault="00B506A3" w:rsidP="00A82F98">
            <w:pPr>
              <w:pStyle w:val="Normal6"/>
              <w:rPr>
                <w:noProof w:val="0"/>
                <w:szCs w:val="24"/>
              </w:rPr>
            </w:pPr>
            <w:r w:rsidRPr="00A82F98">
              <w:rPr>
                <w:noProof w:val="0"/>
              </w:rPr>
              <w:t>(19)</w:t>
            </w:r>
            <w:r w:rsidRPr="00A82F98">
              <w:rPr>
                <w:noProof w:val="0"/>
              </w:rPr>
              <w:tab/>
              <w:t>Statul membru ar trebui să efectueze o evaluare intermediară a fiecărui program sprijinit de FEDR, FSE+ și Fondul de coeziune.</w:t>
            </w:r>
            <w:r w:rsidRPr="00A82F98">
              <w:rPr>
                <w:b/>
                <w:i/>
                <w:noProof w:val="0"/>
              </w:rPr>
              <w:t xml:space="preserve"> O astfel de evaluare include un capitol privind genul și evaluează impactul programului asupra drepturilor fundamentale.</w:t>
            </w:r>
            <w:r w:rsidRPr="00A82F98">
              <w:rPr>
                <w:noProof w:val="0"/>
              </w:rPr>
              <w:t xml:space="preserve"> Această evaluare ar trebui să asigure o veritabilă ajustare a programelor pe baza performanțelor acestora, oferind totodată oportunitatea de a se ține seama de noile provocări și de recomandările relevante specifice fiecărei țări, emise în 2024. În 2024, împreună cu ajustarea tehnică pentru exercițiul 2025, Comisia ar trebui să evalueze în paralel toate alocările totale ale statelor membre din cadrul obiectivului „Investiții pentru ocuparea forței de muncă și creștere economică” al politicii de coeziune pentru anii 2025, 2026 și 2027, aplicând metoda de alocare stabilită în actul de bază relevant. Această evaluare, împreună cu rezultatul evaluării intermediare, ar trebui să conducă la </w:t>
            </w:r>
            <w:r w:rsidRPr="00A82F98">
              <w:rPr>
                <w:noProof w:val="0"/>
              </w:rPr>
              <w:lastRenderedPageBreak/>
              <w:t>modificări ale programelor în ceea ce privește alocările financiare pentru anii 2025, 2026 și 2027.</w:t>
            </w:r>
          </w:p>
        </w:tc>
      </w:tr>
    </w:tbl>
    <w:p w14:paraId="33BF9DC7" w14:textId="77777777" w:rsidR="00B506A3" w:rsidRPr="00A82F98" w:rsidRDefault="00B506A3" w:rsidP="00B506A3">
      <w:r w:rsidRPr="00A82F98">
        <w:rPr>
          <w:rStyle w:val="HideTWBExt"/>
          <w:noProof w:val="0"/>
        </w:rPr>
        <w:lastRenderedPageBreak/>
        <w:t>&lt;/Amend&gt;</w:t>
      </w:r>
    </w:p>
    <w:p w14:paraId="5914AC11"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6</w:t>
      </w:r>
      <w:r w:rsidRPr="00A82F98">
        <w:rPr>
          <w:rStyle w:val="HideTWBExt"/>
          <w:b w:val="0"/>
          <w:noProof w:val="0"/>
        </w:rPr>
        <w:t>&lt;/NumAm&gt;</w:t>
      </w:r>
    </w:p>
    <w:p w14:paraId="0919DAAD"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3FE6D1CD" w14:textId="77777777" w:rsidR="00B506A3" w:rsidRPr="00A82F98" w:rsidRDefault="00B506A3" w:rsidP="00B506A3">
      <w:pPr>
        <w:pStyle w:val="NormalBold"/>
      </w:pPr>
      <w:r w:rsidRPr="00A82F98">
        <w:rPr>
          <w:rStyle w:val="HideTWBExt"/>
          <w:b w:val="0"/>
          <w:noProof w:val="0"/>
        </w:rPr>
        <w:t>&lt;Article&gt;</w:t>
      </w:r>
      <w:r w:rsidRPr="00A82F98">
        <w:t>Considerentul 20</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725711CE" w14:textId="77777777" w:rsidTr="00A82F98">
        <w:trPr>
          <w:jc w:val="center"/>
        </w:trPr>
        <w:tc>
          <w:tcPr>
            <w:tcW w:w="9752" w:type="dxa"/>
            <w:gridSpan w:val="2"/>
          </w:tcPr>
          <w:p w14:paraId="150B6CBB" w14:textId="77777777" w:rsidR="00B506A3" w:rsidRPr="00A82F98" w:rsidRDefault="00B506A3" w:rsidP="00A82F98">
            <w:pPr>
              <w:keepNext/>
            </w:pPr>
          </w:p>
        </w:tc>
      </w:tr>
      <w:tr w:rsidR="00B506A3" w:rsidRPr="00A82F98" w14:paraId="1522AB5F" w14:textId="77777777" w:rsidTr="00A82F98">
        <w:trPr>
          <w:jc w:val="center"/>
        </w:trPr>
        <w:tc>
          <w:tcPr>
            <w:tcW w:w="4876" w:type="dxa"/>
            <w:hideMark/>
          </w:tcPr>
          <w:p w14:paraId="1152FDCE" w14:textId="77777777" w:rsidR="00B506A3" w:rsidRPr="00A82F98" w:rsidRDefault="00B506A3" w:rsidP="00A82F98">
            <w:pPr>
              <w:pStyle w:val="ColumnHeading"/>
              <w:keepNext/>
            </w:pPr>
            <w:r w:rsidRPr="00A82F98">
              <w:t>Textul propus de Comisie</w:t>
            </w:r>
          </w:p>
        </w:tc>
        <w:tc>
          <w:tcPr>
            <w:tcW w:w="4876" w:type="dxa"/>
            <w:hideMark/>
          </w:tcPr>
          <w:p w14:paraId="37DF85F4" w14:textId="77777777" w:rsidR="00B506A3" w:rsidRPr="00A82F98" w:rsidRDefault="00B506A3" w:rsidP="00A82F98">
            <w:pPr>
              <w:pStyle w:val="ColumnHeading"/>
              <w:keepNext/>
            </w:pPr>
            <w:r w:rsidRPr="00A82F98">
              <w:t>Amendamentul</w:t>
            </w:r>
          </w:p>
        </w:tc>
      </w:tr>
      <w:tr w:rsidR="00B506A3" w:rsidRPr="00A82F98" w14:paraId="679CA18E" w14:textId="77777777" w:rsidTr="00A82F98">
        <w:trPr>
          <w:jc w:val="center"/>
        </w:trPr>
        <w:tc>
          <w:tcPr>
            <w:tcW w:w="4876" w:type="dxa"/>
            <w:hideMark/>
          </w:tcPr>
          <w:p w14:paraId="6E152B28" w14:textId="77777777" w:rsidR="00B506A3" w:rsidRPr="00A82F98" w:rsidRDefault="00B506A3" w:rsidP="00A82F98">
            <w:pPr>
              <w:pStyle w:val="Normal6"/>
              <w:rPr>
                <w:noProof w:val="0"/>
              </w:rPr>
            </w:pPr>
            <w:r w:rsidRPr="00A82F98">
              <w:rPr>
                <w:noProof w:val="0"/>
              </w:rPr>
              <w:t>(20)</w:t>
            </w:r>
            <w:r w:rsidRPr="00A82F98">
              <w:rPr>
                <w:noProof w:val="0"/>
              </w:rPr>
              <w:tab/>
              <w:t xml:space="preserve">Mecanismele care asigură o legătură între politicile de finanțare ale Uniunii și guvernanța economică a Uniunii ar trebui să fie perfecționate în continuare, astfel încât să-i permită Comisiei să prezinte Consiliului o propunere de suspendare parțială sau integrală a angajamentelor pentru unul sau mai multe programe ale unui stat membru, în cazul în care statul membru în cauză nu întreprinde acțiuni </w:t>
            </w:r>
            <w:r w:rsidRPr="00A82F98">
              <w:rPr>
                <w:b/>
                <w:i/>
                <w:noProof w:val="0"/>
              </w:rPr>
              <w:t>eficace</w:t>
            </w:r>
            <w:r w:rsidRPr="00A82F98">
              <w:rPr>
                <w:noProof w:val="0"/>
              </w:rPr>
              <w:t xml:space="preserve"> în contextul procesului de guvernanță economică. Pentru a asigura o implementare uniformă și având în vedere importanța efectelor financiare ale măsurilor care sunt impuse, Consiliului ar trebui să-i fie conferite competențe de executare, iar acesta ar trebui să acționeze pe baza unei propuneri a Comisiei. Pentru a facilita adoptarea deciziilor necesare pentru asigurarea de acțiuni eficace în contextul procesului de guvernanță economică, ar trebui utilizat votul cu majoritate calificată inversă.</w:t>
            </w:r>
          </w:p>
        </w:tc>
        <w:tc>
          <w:tcPr>
            <w:tcW w:w="4876" w:type="dxa"/>
            <w:hideMark/>
          </w:tcPr>
          <w:p w14:paraId="3D25A0F5" w14:textId="77777777" w:rsidR="00B506A3" w:rsidRPr="00A82F98" w:rsidRDefault="00B506A3" w:rsidP="00A82F98">
            <w:pPr>
              <w:pStyle w:val="Normal6"/>
              <w:rPr>
                <w:noProof w:val="0"/>
                <w:szCs w:val="24"/>
              </w:rPr>
            </w:pPr>
            <w:r w:rsidRPr="00A82F98">
              <w:rPr>
                <w:noProof w:val="0"/>
              </w:rPr>
              <w:t>(20)</w:t>
            </w:r>
            <w:r w:rsidRPr="00A82F98">
              <w:rPr>
                <w:noProof w:val="0"/>
              </w:rPr>
              <w:tab/>
              <w:t xml:space="preserve">Mecanismele care asigură o legătură între politicile de finanțare ale Uniunii și guvernanța economică </w:t>
            </w:r>
            <w:r w:rsidRPr="00A82F98">
              <w:rPr>
                <w:b/>
                <w:i/>
                <w:noProof w:val="0"/>
              </w:rPr>
              <w:t xml:space="preserve">și socială </w:t>
            </w:r>
            <w:r w:rsidRPr="00A82F98">
              <w:rPr>
                <w:noProof w:val="0"/>
              </w:rPr>
              <w:t xml:space="preserve">a Uniunii ar trebui să fie perfecționate în continuare, astfel încât să-i permită Comisiei să prezinte Consiliului o propunere de suspendare parțială sau integrală a angajamentelor pentru unul sau mai multe programe ale unui stat membru, în cazul în care statul membru în cauză nu întreprinde acțiuni </w:t>
            </w:r>
            <w:r w:rsidRPr="00A82F98">
              <w:rPr>
                <w:b/>
                <w:i/>
                <w:noProof w:val="0"/>
              </w:rPr>
              <w:t>eficiente</w:t>
            </w:r>
            <w:r w:rsidRPr="00A82F98">
              <w:rPr>
                <w:noProof w:val="0"/>
              </w:rPr>
              <w:t xml:space="preserve"> în contextul procesului de guvernanță economică</w:t>
            </w:r>
            <w:r w:rsidRPr="00A82F98">
              <w:rPr>
                <w:b/>
                <w:i/>
                <w:noProof w:val="0"/>
              </w:rPr>
              <w:t xml:space="preserve"> și socială sau pentru respectarea drepturilor omului</w:t>
            </w:r>
            <w:r w:rsidRPr="00A82F98">
              <w:rPr>
                <w:noProof w:val="0"/>
              </w:rPr>
              <w:t>. Pentru a asigura o implementare uniformă și având în vedere importanța efectelor financiare ale măsurilor care sunt impuse, Consiliului ar trebui să-i fie conferite competențe de executare, iar acesta ar trebui să acționeze pe baza unei propuneri a Comisiei. Pentru a facilita adoptarea deciziilor necesare pentru asigurarea de acțiuni eficace în contextul procesului de guvernanță economică, ar trebui utilizat votul cu majoritate calificată inversă.</w:t>
            </w:r>
          </w:p>
        </w:tc>
      </w:tr>
    </w:tbl>
    <w:p w14:paraId="7EEEBA85" w14:textId="77777777" w:rsidR="00B506A3" w:rsidRPr="00A82F98" w:rsidRDefault="00B506A3" w:rsidP="00B506A3">
      <w:r w:rsidRPr="00A82F98">
        <w:rPr>
          <w:rStyle w:val="HideTWBExt"/>
          <w:noProof w:val="0"/>
        </w:rPr>
        <w:t>&lt;/Amend&gt;</w:t>
      </w:r>
    </w:p>
    <w:p w14:paraId="27767CC6"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7</w:t>
      </w:r>
      <w:r w:rsidRPr="00A82F98">
        <w:rPr>
          <w:rStyle w:val="HideTWBExt"/>
          <w:b w:val="0"/>
          <w:noProof w:val="0"/>
        </w:rPr>
        <w:t>&lt;/NumAm&gt;</w:t>
      </w:r>
    </w:p>
    <w:p w14:paraId="079D8689"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413ED7A3" w14:textId="77777777" w:rsidR="00B506A3" w:rsidRPr="00A82F98" w:rsidRDefault="00B506A3" w:rsidP="00B506A3">
      <w:pPr>
        <w:pStyle w:val="NormalBold"/>
      </w:pPr>
      <w:r w:rsidRPr="00A82F98">
        <w:rPr>
          <w:rStyle w:val="HideTWBExt"/>
          <w:b w:val="0"/>
          <w:noProof w:val="0"/>
        </w:rPr>
        <w:t>&lt;Article&gt;</w:t>
      </w:r>
      <w:r w:rsidRPr="00A82F98">
        <w:t>Considerentul 24</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08CAFE09" w14:textId="77777777" w:rsidTr="00A82F98">
        <w:trPr>
          <w:jc w:val="center"/>
        </w:trPr>
        <w:tc>
          <w:tcPr>
            <w:tcW w:w="9752" w:type="dxa"/>
            <w:gridSpan w:val="2"/>
          </w:tcPr>
          <w:p w14:paraId="22E365F4" w14:textId="77777777" w:rsidR="00B506A3" w:rsidRPr="00A82F98" w:rsidRDefault="00B506A3" w:rsidP="00A82F98">
            <w:pPr>
              <w:keepNext/>
            </w:pPr>
          </w:p>
        </w:tc>
      </w:tr>
      <w:tr w:rsidR="00B506A3" w:rsidRPr="00A82F98" w14:paraId="09D6BD52" w14:textId="77777777" w:rsidTr="00A82F98">
        <w:trPr>
          <w:jc w:val="center"/>
        </w:trPr>
        <w:tc>
          <w:tcPr>
            <w:tcW w:w="4876" w:type="dxa"/>
            <w:hideMark/>
          </w:tcPr>
          <w:p w14:paraId="6E80622E" w14:textId="77777777" w:rsidR="00B506A3" w:rsidRPr="00A82F98" w:rsidRDefault="00B506A3" w:rsidP="00A82F98">
            <w:pPr>
              <w:pStyle w:val="ColumnHeading"/>
              <w:keepNext/>
            </w:pPr>
            <w:r w:rsidRPr="00A82F98">
              <w:t>Textul propus de Comisie</w:t>
            </w:r>
          </w:p>
        </w:tc>
        <w:tc>
          <w:tcPr>
            <w:tcW w:w="4876" w:type="dxa"/>
            <w:hideMark/>
          </w:tcPr>
          <w:p w14:paraId="4E43606B" w14:textId="77777777" w:rsidR="00B506A3" w:rsidRPr="00A82F98" w:rsidRDefault="00B506A3" w:rsidP="00A82F98">
            <w:pPr>
              <w:pStyle w:val="ColumnHeading"/>
              <w:keepNext/>
            </w:pPr>
            <w:r w:rsidRPr="00A82F98">
              <w:t>Amendamentul</w:t>
            </w:r>
          </w:p>
        </w:tc>
      </w:tr>
      <w:tr w:rsidR="00B506A3" w:rsidRPr="00A82F98" w14:paraId="6608AA8E" w14:textId="77777777" w:rsidTr="00A82F98">
        <w:trPr>
          <w:jc w:val="center"/>
        </w:trPr>
        <w:tc>
          <w:tcPr>
            <w:tcW w:w="4876" w:type="dxa"/>
            <w:hideMark/>
          </w:tcPr>
          <w:p w14:paraId="0E299B1B" w14:textId="77777777" w:rsidR="00B506A3" w:rsidRPr="00A82F98" w:rsidRDefault="00B506A3" w:rsidP="00A82F98">
            <w:pPr>
              <w:pStyle w:val="Normal6"/>
              <w:rPr>
                <w:noProof w:val="0"/>
              </w:rPr>
            </w:pPr>
            <w:r w:rsidRPr="00A82F98">
              <w:rPr>
                <w:noProof w:val="0"/>
              </w:rPr>
              <w:t>(24)</w:t>
            </w:r>
            <w:r w:rsidRPr="00A82F98">
              <w:rPr>
                <w:noProof w:val="0"/>
              </w:rPr>
              <w:tab/>
              <w:t xml:space="preserve">Pentru o mai bună mobilizare a potențialului la nivel local, este necesar să se consolideze și să se faciliteze DLRC. </w:t>
            </w:r>
            <w:r w:rsidRPr="00A82F98">
              <w:rPr>
                <w:noProof w:val="0"/>
              </w:rPr>
              <w:lastRenderedPageBreak/>
              <w:t xml:space="preserve">Aceasta ar trebui să țină seama de nevoile și de potențialul local, precum și de caracteristicile socioculturale relevante, și ar trebui să prevadă schimbări structurale, să consolideze capacitățile comunităților și să stimuleze inovarea. Ar trebui să fie întărită cooperarea strânsă și utilizarea integrată a fondurilor pentru implementarea strategiilor de dezvoltare locală. Ca principiu esențial, grupurile de acțiune locală care reprezintă interesele comunității ar trebui să fie responsabile </w:t>
            </w:r>
            <w:r w:rsidRPr="00A82F98">
              <w:rPr>
                <w:b/>
                <w:i/>
                <w:noProof w:val="0"/>
              </w:rPr>
              <w:t>cu</w:t>
            </w:r>
            <w:r w:rsidRPr="00A82F98">
              <w:rPr>
                <w:noProof w:val="0"/>
              </w:rPr>
              <w:t xml:space="preserve"> conceperea și implementarea strategiilor DLRC. Pentru ca strategiile DLRC să poată beneficia mai ușor de un sprijin coordonat din partea mai multor fonduri și pentru a facilita implementarea acestor strategii, ar trebui să fie facilitată abordarea bazată pe utilizarea unui fond principal.</w:t>
            </w:r>
          </w:p>
        </w:tc>
        <w:tc>
          <w:tcPr>
            <w:tcW w:w="4876" w:type="dxa"/>
            <w:hideMark/>
          </w:tcPr>
          <w:p w14:paraId="6D3003A4" w14:textId="77777777" w:rsidR="00B506A3" w:rsidRPr="00A82F98" w:rsidRDefault="00B506A3" w:rsidP="00A82F98">
            <w:pPr>
              <w:pStyle w:val="Normal6"/>
              <w:rPr>
                <w:noProof w:val="0"/>
                <w:szCs w:val="24"/>
              </w:rPr>
            </w:pPr>
            <w:r w:rsidRPr="00A82F98">
              <w:rPr>
                <w:noProof w:val="0"/>
              </w:rPr>
              <w:lastRenderedPageBreak/>
              <w:t>(24)</w:t>
            </w:r>
            <w:r w:rsidRPr="00A82F98">
              <w:rPr>
                <w:noProof w:val="0"/>
              </w:rPr>
              <w:tab/>
              <w:t xml:space="preserve">Pentru o mai bună mobilizare a potențialului la nivel local, este necesar să se consolideze și să se faciliteze DLRC. </w:t>
            </w:r>
            <w:r w:rsidRPr="00A82F98">
              <w:rPr>
                <w:noProof w:val="0"/>
              </w:rPr>
              <w:lastRenderedPageBreak/>
              <w:t xml:space="preserve">Aceasta ar trebui să țină seama de nevoile și de potențialul local, precum și de caracteristicile socioculturale relevante, și ar trebui să prevadă schimbări structurale, </w:t>
            </w:r>
            <w:r w:rsidRPr="00A82F98">
              <w:rPr>
                <w:b/>
                <w:i/>
                <w:noProof w:val="0"/>
              </w:rPr>
              <w:t xml:space="preserve">vizând îndeosebi egalitatea de gen și capacitarea femeilor, </w:t>
            </w:r>
            <w:r w:rsidRPr="00A82F98">
              <w:rPr>
                <w:noProof w:val="0"/>
              </w:rPr>
              <w:t xml:space="preserve">să consolideze capacitățile comunităților și să stimuleze inovarea. Ar trebui să fie întărită cooperarea strânsă și utilizarea integrată a fondurilor pentru implementarea strategiilor de dezvoltare locală. Ca principiu esențial, grupurile de acțiune locală care reprezintă interesele comunității ar trebui să fie responsabile </w:t>
            </w:r>
            <w:r w:rsidRPr="00A82F98">
              <w:rPr>
                <w:b/>
                <w:i/>
                <w:noProof w:val="0"/>
              </w:rPr>
              <w:t>de</w:t>
            </w:r>
            <w:r w:rsidRPr="00A82F98">
              <w:rPr>
                <w:noProof w:val="0"/>
              </w:rPr>
              <w:t xml:space="preserve"> conceperea și implementarea strategiilor DLRC</w:t>
            </w:r>
            <w:r w:rsidRPr="00A82F98">
              <w:rPr>
                <w:b/>
                <w:i/>
                <w:noProof w:val="0"/>
              </w:rPr>
              <w:t xml:space="preserve"> într-o manieră care asigură echilibrul de gen</w:t>
            </w:r>
            <w:r w:rsidRPr="00A82F98">
              <w:rPr>
                <w:noProof w:val="0"/>
              </w:rPr>
              <w:t>. Pentru ca strategiile DLRC să poată beneficia mai ușor de un sprijin coordonat din partea mai multor fonduri și pentru a facilita implementarea acestor strategii, ar trebui să fie facilitată abordarea bazată pe utilizarea unui fond principal.</w:t>
            </w:r>
          </w:p>
        </w:tc>
      </w:tr>
    </w:tbl>
    <w:p w14:paraId="7583ECB7" w14:textId="77777777" w:rsidR="00B506A3" w:rsidRPr="00A82F98" w:rsidRDefault="00B506A3" w:rsidP="00B506A3">
      <w:r w:rsidRPr="00A82F98">
        <w:rPr>
          <w:rStyle w:val="HideTWBExt"/>
          <w:noProof w:val="0"/>
        </w:rPr>
        <w:lastRenderedPageBreak/>
        <w:t>&lt;/Amend&gt;</w:t>
      </w:r>
    </w:p>
    <w:p w14:paraId="611D0E3B"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8</w:t>
      </w:r>
      <w:r w:rsidRPr="00A82F98">
        <w:rPr>
          <w:rStyle w:val="HideTWBExt"/>
          <w:b w:val="0"/>
          <w:noProof w:val="0"/>
        </w:rPr>
        <w:t>&lt;/NumAm&gt;</w:t>
      </w:r>
    </w:p>
    <w:p w14:paraId="32B7E10D"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53416D9D" w14:textId="77777777" w:rsidR="00B506A3" w:rsidRPr="00A82F98" w:rsidRDefault="00B506A3" w:rsidP="00B506A3">
      <w:pPr>
        <w:pStyle w:val="NormalBold"/>
      </w:pPr>
      <w:r w:rsidRPr="00A82F98">
        <w:rPr>
          <w:rStyle w:val="HideTWBExt"/>
          <w:b w:val="0"/>
          <w:noProof w:val="0"/>
        </w:rPr>
        <w:t>&lt;Article&gt;</w:t>
      </w:r>
      <w:r w:rsidRPr="00A82F98">
        <w:t>Considerentul 27</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5CB095B8" w14:textId="77777777" w:rsidTr="00A82F98">
        <w:trPr>
          <w:jc w:val="center"/>
        </w:trPr>
        <w:tc>
          <w:tcPr>
            <w:tcW w:w="9752" w:type="dxa"/>
            <w:gridSpan w:val="2"/>
          </w:tcPr>
          <w:p w14:paraId="1016FB3A" w14:textId="77777777" w:rsidR="00B506A3" w:rsidRPr="00A82F98" w:rsidRDefault="00B506A3" w:rsidP="00A82F98">
            <w:pPr>
              <w:keepNext/>
            </w:pPr>
          </w:p>
        </w:tc>
      </w:tr>
      <w:tr w:rsidR="00B506A3" w:rsidRPr="00A82F98" w14:paraId="24EE935E" w14:textId="77777777" w:rsidTr="00A82F98">
        <w:trPr>
          <w:jc w:val="center"/>
        </w:trPr>
        <w:tc>
          <w:tcPr>
            <w:tcW w:w="4876" w:type="dxa"/>
            <w:hideMark/>
          </w:tcPr>
          <w:p w14:paraId="7D6C8FC7" w14:textId="77777777" w:rsidR="00B506A3" w:rsidRPr="00A82F98" w:rsidRDefault="00B506A3" w:rsidP="00A82F98">
            <w:pPr>
              <w:pStyle w:val="ColumnHeading"/>
              <w:keepNext/>
            </w:pPr>
            <w:r w:rsidRPr="00A82F98">
              <w:t>Textul propus de Comisie</w:t>
            </w:r>
          </w:p>
        </w:tc>
        <w:tc>
          <w:tcPr>
            <w:tcW w:w="4876" w:type="dxa"/>
            <w:hideMark/>
          </w:tcPr>
          <w:p w14:paraId="48D4C0A0" w14:textId="77777777" w:rsidR="00B506A3" w:rsidRPr="00A82F98" w:rsidRDefault="00B506A3" w:rsidP="00A82F98">
            <w:pPr>
              <w:pStyle w:val="ColumnHeading"/>
              <w:keepNext/>
            </w:pPr>
            <w:r w:rsidRPr="00A82F98">
              <w:t>Amendamentul</w:t>
            </w:r>
          </w:p>
        </w:tc>
      </w:tr>
      <w:tr w:rsidR="00B506A3" w:rsidRPr="00A82F98" w14:paraId="60A195E0" w14:textId="77777777" w:rsidTr="00A82F98">
        <w:trPr>
          <w:jc w:val="center"/>
        </w:trPr>
        <w:tc>
          <w:tcPr>
            <w:tcW w:w="4876" w:type="dxa"/>
            <w:hideMark/>
          </w:tcPr>
          <w:p w14:paraId="6F983D6F" w14:textId="77777777" w:rsidR="00B506A3" w:rsidRPr="00A82F98" w:rsidRDefault="00B506A3" w:rsidP="00A82F98">
            <w:pPr>
              <w:pStyle w:val="Normal6"/>
              <w:rPr>
                <w:noProof w:val="0"/>
              </w:rPr>
            </w:pPr>
            <w:r w:rsidRPr="00A82F98">
              <w:rPr>
                <w:noProof w:val="0"/>
              </w:rPr>
              <w:t>(27)</w:t>
            </w:r>
            <w:r w:rsidRPr="00A82F98">
              <w:rPr>
                <w:noProof w:val="0"/>
              </w:rPr>
              <w:tab/>
              <w:t>În vederea examinării performanțelor programelor, statele membre ar trebui să instituie comitete de monitorizare. În cazul FEDR, FSE+ și al Fondului de coeziune, rapoartele anuale de implementare ar trebui să fie înlocuite printr-un dialog de politică structurat anual, bazat pe cele mai recente informații și date privind implementarea programului, puse la dispoziție de statul membru.</w:t>
            </w:r>
          </w:p>
        </w:tc>
        <w:tc>
          <w:tcPr>
            <w:tcW w:w="4876" w:type="dxa"/>
            <w:hideMark/>
          </w:tcPr>
          <w:p w14:paraId="3E79C5AF" w14:textId="77777777" w:rsidR="00B506A3" w:rsidRPr="00A82F98" w:rsidRDefault="00B506A3" w:rsidP="00A82F98">
            <w:pPr>
              <w:pStyle w:val="Normal6"/>
              <w:rPr>
                <w:noProof w:val="0"/>
                <w:szCs w:val="24"/>
              </w:rPr>
            </w:pPr>
            <w:r w:rsidRPr="00A82F98">
              <w:rPr>
                <w:noProof w:val="0"/>
              </w:rPr>
              <w:t>(27)</w:t>
            </w:r>
            <w:r w:rsidRPr="00A82F98">
              <w:rPr>
                <w:noProof w:val="0"/>
              </w:rPr>
              <w:tab/>
              <w:t>În vederea examinării performanțelor programelor, statele membre ar trebui să instituie comitete de monitorizare. În cazul FEDR, FSE+ și al Fondului de coeziune, rapoartele anuale de implementare ar trebui să fie înlocuite printr-un dialog de politică structurat anual, bazat pe cele mai recente informații și date</w:t>
            </w:r>
            <w:r w:rsidRPr="00A82F98">
              <w:rPr>
                <w:b/>
                <w:i/>
                <w:noProof w:val="0"/>
              </w:rPr>
              <w:t>, inclusiv date defalcate în funcție de gen,</w:t>
            </w:r>
            <w:r w:rsidRPr="00A82F98">
              <w:rPr>
                <w:noProof w:val="0"/>
              </w:rPr>
              <w:t xml:space="preserve"> privind implementarea programului, puse la dispoziție de statul membru.</w:t>
            </w:r>
          </w:p>
        </w:tc>
      </w:tr>
    </w:tbl>
    <w:p w14:paraId="31FFA145" w14:textId="77777777" w:rsidR="00B506A3" w:rsidRPr="00A82F98" w:rsidRDefault="00B506A3" w:rsidP="00B506A3">
      <w:r w:rsidRPr="00A82F98">
        <w:rPr>
          <w:rStyle w:val="HideTWBExt"/>
          <w:noProof w:val="0"/>
        </w:rPr>
        <w:t>&lt;/Amend&gt;</w:t>
      </w:r>
    </w:p>
    <w:p w14:paraId="36DAA750"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9</w:t>
      </w:r>
      <w:r w:rsidRPr="00A82F98">
        <w:rPr>
          <w:rStyle w:val="HideTWBExt"/>
          <w:b w:val="0"/>
          <w:noProof w:val="0"/>
        </w:rPr>
        <w:t>&lt;/NumAm&gt;</w:t>
      </w:r>
    </w:p>
    <w:p w14:paraId="7D517A55"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39CEF9A7" w14:textId="77777777" w:rsidR="00B506A3" w:rsidRPr="00A82F98" w:rsidRDefault="00B506A3" w:rsidP="00B506A3">
      <w:pPr>
        <w:pStyle w:val="NormalBold"/>
      </w:pPr>
      <w:r w:rsidRPr="00A82F98">
        <w:rPr>
          <w:rStyle w:val="HideTWBExt"/>
          <w:b w:val="0"/>
          <w:noProof w:val="0"/>
        </w:rPr>
        <w:t>&lt;Article&gt;</w:t>
      </w:r>
      <w:r w:rsidRPr="00A82F98">
        <w:t>Considerentul 28</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0E8D7882" w14:textId="77777777" w:rsidTr="00A82F98">
        <w:trPr>
          <w:jc w:val="center"/>
        </w:trPr>
        <w:tc>
          <w:tcPr>
            <w:tcW w:w="9752" w:type="dxa"/>
            <w:gridSpan w:val="2"/>
          </w:tcPr>
          <w:p w14:paraId="544C4F5D" w14:textId="77777777" w:rsidR="00B506A3" w:rsidRPr="00A82F98" w:rsidRDefault="00B506A3" w:rsidP="00A82F98">
            <w:pPr>
              <w:keepNext/>
            </w:pPr>
          </w:p>
        </w:tc>
      </w:tr>
      <w:tr w:rsidR="00B506A3" w:rsidRPr="00A82F98" w14:paraId="2AC86F93" w14:textId="77777777" w:rsidTr="00A82F98">
        <w:trPr>
          <w:jc w:val="center"/>
        </w:trPr>
        <w:tc>
          <w:tcPr>
            <w:tcW w:w="4876" w:type="dxa"/>
            <w:hideMark/>
          </w:tcPr>
          <w:p w14:paraId="6454BEE8" w14:textId="77777777" w:rsidR="00B506A3" w:rsidRPr="00A82F98" w:rsidRDefault="00B506A3" w:rsidP="00A82F98">
            <w:pPr>
              <w:pStyle w:val="ColumnHeading"/>
              <w:keepNext/>
            </w:pPr>
            <w:r w:rsidRPr="00A82F98">
              <w:t>Textul propus de Comisie</w:t>
            </w:r>
          </w:p>
        </w:tc>
        <w:tc>
          <w:tcPr>
            <w:tcW w:w="4876" w:type="dxa"/>
            <w:hideMark/>
          </w:tcPr>
          <w:p w14:paraId="222CC684" w14:textId="77777777" w:rsidR="00B506A3" w:rsidRPr="00A82F98" w:rsidRDefault="00B506A3" w:rsidP="00A82F98">
            <w:pPr>
              <w:pStyle w:val="ColumnHeading"/>
              <w:keepNext/>
            </w:pPr>
            <w:r w:rsidRPr="00A82F98">
              <w:t>Amendamentul</w:t>
            </w:r>
          </w:p>
        </w:tc>
      </w:tr>
      <w:tr w:rsidR="00B506A3" w:rsidRPr="00A82F98" w14:paraId="5A90EB60" w14:textId="77777777" w:rsidTr="00A82F98">
        <w:trPr>
          <w:jc w:val="center"/>
        </w:trPr>
        <w:tc>
          <w:tcPr>
            <w:tcW w:w="4876" w:type="dxa"/>
            <w:hideMark/>
          </w:tcPr>
          <w:p w14:paraId="666D2807" w14:textId="77777777" w:rsidR="00B506A3" w:rsidRPr="00A82F98" w:rsidRDefault="00B506A3" w:rsidP="00A82F98">
            <w:pPr>
              <w:pStyle w:val="Normal6"/>
              <w:rPr>
                <w:noProof w:val="0"/>
              </w:rPr>
            </w:pPr>
            <w:r w:rsidRPr="00A82F98">
              <w:rPr>
                <w:noProof w:val="0"/>
              </w:rPr>
              <w:t>(28)</w:t>
            </w:r>
            <w:r w:rsidRPr="00A82F98">
              <w:rPr>
                <w:noProof w:val="0"/>
              </w:rPr>
              <w:tab/>
              <w:t>În temeiul punctelor 22 și 23 din Acordul interinstituțional pentru o mai bună legiferare din 13 aprilie 2016</w:t>
            </w:r>
            <w:r w:rsidRPr="00A82F98">
              <w:rPr>
                <w:noProof w:val="0"/>
                <w:vertAlign w:val="superscript"/>
              </w:rPr>
              <w:t>16</w:t>
            </w:r>
            <w:r w:rsidRPr="00A82F98">
              <w:rPr>
                <w:noProof w:val="0"/>
              </w:rPr>
              <w:t>, este necesar să se evalueze fondurile pe baza informațiilor colectate prin intermediul cerințelor de monitorizare specifice, evitându-se totodată suprareglementarea și sarcina administrativă, mai ales asupra statelor membre. După caz, aceste cerințe pot include indicatori cuantificabili, ca bază pentru evaluarea efectelor fondurilor pe teren.</w:t>
            </w:r>
          </w:p>
        </w:tc>
        <w:tc>
          <w:tcPr>
            <w:tcW w:w="4876" w:type="dxa"/>
            <w:hideMark/>
          </w:tcPr>
          <w:p w14:paraId="04A57548" w14:textId="6B5876AE" w:rsidR="00B506A3" w:rsidRPr="00A82F98" w:rsidRDefault="00B506A3" w:rsidP="00A82F98">
            <w:pPr>
              <w:pStyle w:val="Normal6"/>
              <w:rPr>
                <w:noProof w:val="0"/>
                <w:szCs w:val="24"/>
              </w:rPr>
            </w:pPr>
            <w:r w:rsidRPr="00A82F98">
              <w:rPr>
                <w:noProof w:val="0"/>
              </w:rPr>
              <w:t>(28)</w:t>
            </w:r>
            <w:r w:rsidRPr="00A82F98">
              <w:rPr>
                <w:noProof w:val="0"/>
              </w:rPr>
              <w:tab/>
              <w:t xml:space="preserve">În temeiul punctelor 22 și 23 din Acordul interinstituțional pentru o mai bună legiferare din 13 aprilie 2016, este necesar să se evalueze fondurile pe baza informațiilor colectate prin intermediul cerințelor de monitorizare specifice, evitându-se totodată suprareglementarea și sarcina administrativă, mai ales asupra statelor membre. După caz, aceste cerințe pot include indicatori cuantificabili, ca bază pentru evaluarea efectelor fondurilor pe teren. </w:t>
            </w:r>
            <w:r w:rsidRPr="00A82F98">
              <w:rPr>
                <w:b/>
                <w:i/>
                <w:noProof w:val="0"/>
              </w:rPr>
              <w:t>Când este posibil, indicatorii ar trebui dezvoltați</w:t>
            </w:r>
            <w:r w:rsidR="00F828F1" w:rsidRPr="00A82F98">
              <w:rPr>
                <w:b/>
                <w:i/>
                <w:noProof w:val="0"/>
              </w:rPr>
              <w:t xml:space="preserve"> </w:t>
            </w:r>
            <w:r w:rsidRPr="00A82F98">
              <w:rPr>
                <w:b/>
                <w:i/>
                <w:noProof w:val="0"/>
              </w:rPr>
              <w:t>într-o manieră care să țină cont de aspectele de gen.</w:t>
            </w:r>
          </w:p>
        </w:tc>
      </w:tr>
      <w:tr w:rsidR="00B506A3" w:rsidRPr="00A82F98" w14:paraId="09DA40A8" w14:textId="77777777" w:rsidTr="00A82F98">
        <w:trPr>
          <w:jc w:val="center"/>
        </w:trPr>
        <w:tc>
          <w:tcPr>
            <w:tcW w:w="4876" w:type="dxa"/>
            <w:hideMark/>
          </w:tcPr>
          <w:p w14:paraId="04A29FC4" w14:textId="77777777" w:rsidR="00B506A3" w:rsidRPr="00A82F98" w:rsidRDefault="00B506A3" w:rsidP="00A82F98">
            <w:pPr>
              <w:pStyle w:val="Normal6"/>
              <w:rPr>
                <w:noProof w:val="0"/>
              </w:rPr>
            </w:pPr>
            <w:r w:rsidRPr="00A82F98">
              <w:rPr>
                <w:noProof w:val="0"/>
              </w:rPr>
              <w:t>__________________</w:t>
            </w:r>
          </w:p>
        </w:tc>
        <w:tc>
          <w:tcPr>
            <w:tcW w:w="4876" w:type="dxa"/>
            <w:hideMark/>
          </w:tcPr>
          <w:p w14:paraId="6DD7C62B" w14:textId="77777777" w:rsidR="00B506A3" w:rsidRPr="00A82F98" w:rsidRDefault="00B506A3" w:rsidP="00A82F98">
            <w:pPr>
              <w:pStyle w:val="Normal6"/>
              <w:rPr>
                <w:noProof w:val="0"/>
                <w:szCs w:val="24"/>
              </w:rPr>
            </w:pPr>
            <w:r w:rsidRPr="00A82F98">
              <w:rPr>
                <w:noProof w:val="0"/>
              </w:rPr>
              <w:t>__________________</w:t>
            </w:r>
          </w:p>
        </w:tc>
      </w:tr>
      <w:tr w:rsidR="00B506A3" w:rsidRPr="00A82F98" w14:paraId="137B0844" w14:textId="77777777" w:rsidTr="00A82F98">
        <w:trPr>
          <w:jc w:val="center"/>
        </w:trPr>
        <w:tc>
          <w:tcPr>
            <w:tcW w:w="4876" w:type="dxa"/>
            <w:hideMark/>
          </w:tcPr>
          <w:p w14:paraId="14EF2934" w14:textId="77777777" w:rsidR="00B506A3" w:rsidRPr="00A82F98" w:rsidRDefault="00B506A3" w:rsidP="00A82F98">
            <w:pPr>
              <w:pStyle w:val="Normal6"/>
              <w:rPr>
                <w:noProof w:val="0"/>
              </w:rPr>
            </w:pPr>
            <w:r w:rsidRPr="00A82F98">
              <w:rPr>
                <w:noProof w:val="0"/>
                <w:vertAlign w:val="superscript"/>
              </w:rPr>
              <w:t>16</w:t>
            </w:r>
            <w:r w:rsidRPr="00A82F98">
              <w:rPr>
                <w:noProof w:val="0"/>
              </w:rPr>
              <w:t xml:space="preserve"> JO L 123, 12.5.2016, p. 13.</w:t>
            </w:r>
          </w:p>
        </w:tc>
        <w:tc>
          <w:tcPr>
            <w:tcW w:w="4876" w:type="dxa"/>
            <w:hideMark/>
          </w:tcPr>
          <w:p w14:paraId="360C5DE6" w14:textId="77777777" w:rsidR="00B506A3" w:rsidRPr="00A82F98" w:rsidRDefault="00B506A3" w:rsidP="00A82F98">
            <w:pPr>
              <w:pStyle w:val="Normal6"/>
              <w:rPr>
                <w:noProof w:val="0"/>
                <w:szCs w:val="24"/>
              </w:rPr>
            </w:pPr>
            <w:r w:rsidRPr="00A82F98">
              <w:rPr>
                <w:noProof w:val="0"/>
                <w:vertAlign w:val="superscript"/>
              </w:rPr>
              <w:t>16</w:t>
            </w:r>
            <w:r w:rsidRPr="00A82F98">
              <w:rPr>
                <w:noProof w:val="0"/>
              </w:rPr>
              <w:t xml:space="preserve"> JO L 123, 12.5.2016, p. 13.</w:t>
            </w:r>
          </w:p>
        </w:tc>
      </w:tr>
    </w:tbl>
    <w:p w14:paraId="71F8C5A8" w14:textId="77777777" w:rsidR="00B506A3" w:rsidRPr="00A82F98" w:rsidRDefault="00B506A3" w:rsidP="00B506A3">
      <w:r w:rsidRPr="00A82F98">
        <w:rPr>
          <w:rStyle w:val="HideTWBExt"/>
          <w:noProof w:val="0"/>
        </w:rPr>
        <w:t>&lt;/Amend&gt;</w:t>
      </w:r>
    </w:p>
    <w:p w14:paraId="6FC3BDA2"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10</w:t>
      </w:r>
      <w:r w:rsidRPr="00A82F98">
        <w:rPr>
          <w:rStyle w:val="HideTWBExt"/>
          <w:b w:val="0"/>
          <w:noProof w:val="0"/>
        </w:rPr>
        <w:t>&lt;/NumAm&gt;</w:t>
      </w:r>
    </w:p>
    <w:p w14:paraId="434ED694"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428AC6CE" w14:textId="77777777" w:rsidR="00B506A3" w:rsidRPr="00A82F98" w:rsidRDefault="00B506A3" w:rsidP="00B506A3">
      <w:pPr>
        <w:pStyle w:val="NormalBold"/>
      </w:pPr>
      <w:r w:rsidRPr="00A82F98">
        <w:rPr>
          <w:rStyle w:val="HideTWBExt"/>
          <w:b w:val="0"/>
          <w:noProof w:val="0"/>
        </w:rPr>
        <w:t>&lt;Article&gt;</w:t>
      </w:r>
      <w:r w:rsidRPr="00A82F98">
        <w:t>Considerentul 30</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62B8C0D2" w14:textId="77777777" w:rsidTr="00A82F98">
        <w:trPr>
          <w:jc w:val="center"/>
        </w:trPr>
        <w:tc>
          <w:tcPr>
            <w:tcW w:w="9752" w:type="dxa"/>
            <w:gridSpan w:val="2"/>
          </w:tcPr>
          <w:p w14:paraId="60F99AE9" w14:textId="77777777" w:rsidR="00B506A3" w:rsidRPr="00A82F98" w:rsidRDefault="00B506A3" w:rsidP="00A82F98">
            <w:pPr>
              <w:keepNext/>
            </w:pPr>
          </w:p>
        </w:tc>
      </w:tr>
      <w:tr w:rsidR="00B506A3" w:rsidRPr="00A82F98" w14:paraId="11B0E802" w14:textId="77777777" w:rsidTr="00A82F98">
        <w:trPr>
          <w:jc w:val="center"/>
        </w:trPr>
        <w:tc>
          <w:tcPr>
            <w:tcW w:w="4876" w:type="dxa"/>
            <w:hideMark/>
          </w:tcPr>
          <w:p w14:paraId="64CA32DF" w14:textId="77777777" w:rsidR="00B506A3" w:rsidRPr="00A82F98" w:rsidRDefault="00B506A3" w:rsidP="00A82F98">
            <w:pPr>
              <w:pStyle w:val="ColumnHeading"/>
              <w:keepNext/>
            </w:pPr>
            <w:r w:rsidRPr="00A82F98">
              <w:t>Textul propus de Comisie</w:t>
            </w:r>
          </w:p>
        </w:tc>
        <w:tc>
          <w:tcPr>
            <w:tcW w:w="4876" w:type="dxa"/>
            <w:hideMark/>
          </w:tcPr>
          <w:p w14:paraId="3C0E7525" w14:textId="77777777" w:rsidR="00B506A3" w:rsidRPr="00A82F98" w:rsidRDefault="00B506A3" w:rsidP="00A82F98">
            <w:pPr>
              <w:pStyle w:val="ColumnHeading"/>
              <w:keepNext/>
            </w:pPr>
            <w:r w:rsidRPr="00A82F98">
              <w:t>Amendamentul</w:t>
            </w:r>
          </w:p>
        </w:tc>
      </w:tr>
      <w:tr w:rsidR="00B506A3" w:rsidRPr="00A82F98" w14:paraId="5BBD2FAB" w14:textId="77777777" w:rsidTr="00A82F98">
        <w:trPr>
          <w:jc w:val="center"/>
        </w:trPr>
        <w:tc>
          <w:tcPr>
            <w:tcW w:w="4876" w:type="dxa"/>
            <w:hideMark/>
          </w:tcPr>
          <w:p w14:paraId="4AC146DA" w14:textId="77777777" w:rsidR="00B506A3" w:rsidRPr="00A82F98" w:rsidRDefault="00B506A3" w:rsidP="00A82F98">
            <w:pPr>
              <w:pStyle w:val="Normal6"/>
              <w:rPr>
                <w:noProof w:val="0"/>
              </w:rPr>
            </w:pPr>
            <w:r w:rsidRPr="00A82F98">
              <w:rPr>
                <w:noProof w:val="0"/>
              </w:rPr>
              <w:t>(30)</w:t>
            </w:r>
            <w:r w:rsidRPr="00A82F98">
              <w:rPr>
                <w:noProof w:val="0"/>
              </w:rPr>
              <w:tab/>
              <w:t>Pentru a sprijini pregătirea programelor și activităților conexe ale următoarei perioade de programare, Comisia ar trebui să efectueze o evaluare intermediară a fondurilor. La finele perioadei de programare, Comisia ar trebui să efectueze evaluări retrospective ale fondurilor, care ar trebui să se concentreze pe impactul fondurilor.</w:t>
            </w:r>
          </w:p>
        </w:tc>
        <w:tc>
          <w:tcPr>
            <w:tcW w:w="4876" w:type="dxa"/>
            <w:hideMark/>
          </w:tcPr>
          <w:p w14:paraId="73C806E3" w14:textId="77777777" w:rsidR="00B506A3" w:rsidRPr="00A82F98" w:rsidRDefault="00B506A3" w:rsidP="00A82F98">
            <w:pPr>
              <w:pStyle w:val="Normal6"/>
              <w:rPr>
                <w:noProof w:val="0"/>
                <w:szCs w:val="24"/>
              </w:rPr>
            </w:pPr>
            <w:r w:rsidRPr="00A82F98">
              <w:rPr>
                <w:noProof w:val="0"/>
              </w:rPr>
              <w:t>(30)</w:t>
            </w:r>
            <w:r w:rsidRPr="00A82F98">
              <w:rPr>
                <w:noProof w:val="0"/>
              </w:rPr>
              <w:tab/>
              <w:t xml:space="preserve">Pentru a sprijini pregătirea programelor și activităților conexe ale următoarei perioade de programare, Comisia ar trebui să efectueze o evaluare intermediară a fondurilor. La finele perioadei de programare, Comisia ar trebui să efectueze evaluări retrospective ale fondurilor, care ar trebui să se concentreze pe impactul fondurilor. </w:t>
            </w:r>
            <w:r w:rsidRPr="00A82F98">
              <w:rPr>
                <w:b/>
                <w:i/>
                <w:noProof w:val="0"/>
              </w:rPr>
              <w:t>Aceste evaluări apreciază impactul asupra drepturilor fundamentale, punând accentul pe principiile egalității de gen și nediscriminării.</w:t>
            </w:r>
          </w:p>
        </w:tc>
      </w:tr>
    </w:tbl>
    <w:p w14:paraId="03DAA10B" w14:textId="77777777" w:rsidR="00B506A3" w:rsidRPr="00A82F98" w:rsidRDefault="00B506A3" w:rsidP="00B506A3">
      <w:r w:rsidRPr="00A82F98">
        <w:rPr>
          <w:rStyle w:val="HideTWBExt"/>
          <w:noProof w:val="0"/>
        </w:rPr>
        <w:t>&lt;/Amend&gt;</w:t>
      </w:r>
    </w:p>
    <w:p w14:paraId="7560E860"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11</w:t>
      </w:r>
      <w:r w:rsidRPr="00A82F98">
        <w:rPr>
          <w:rStyle w:val="HideTWBExt"/>
          <w:b w:val="0"/>
          <w:noProof w:val="0"/>
        </w:rPr>
        <w:t>&lt;/NumAm&gt;</w:t>
      </w:r>
    </w:p>
    <w:p w14:paraId="21BFB2B9"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523822D2" w14:textId="77777777" w:rsidR="00B506A3" w:rsidRPr="00A82F98" w:rsidRDefault="00B506A3" w:rsidP="00B506A3">
      <w:pPr>
        <w:pStyle w:val="NormalBold"/>
      </w:pPr>
      <w:r w:rsidRPr="00A82F98">
        <w:rPr>
          <w:rStyle w:val="HideTWBExt"/>
          <w:b w:val="0"/>
          <w:noProof w:val="0"/>
        </w:rPr>
        <w:t>&lt;Article&gt;</w:t>
      </w:r>
      <w:r w:rsidRPr="00A82F98">
        <w:t>Considerentul 74</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6CBD9190" w14:textId="77777777" w:rsidTr="00A82F98">
        <w:trPr>
          <w:jc w:val="center"/>
        </w:trPr>
        <w:tc>
          <w:tcPr>
            <w:tcW w:w="9752" w:type="dxa"/>
            <w:gridSpan w:val="2"/>
          </w:tcPr>
          <w:p w14:paraId="4E9CB44B" w14:textId="77777777" w:rsidR="00B506A3" w:rsidRPr="00A82F98" w:rsidRDefault="00B506A3" w:rsidP="00A82F98">
            <w:pPr>
              <w:keepNext/>
            </w:pPr>
          </w:p>
        </w:tc>
      </w:tr>
      <w:tr w:rsidR="00B506A3" w:rsidRPr="00A82F98" w14:paraId="569F8F9A" w14:textId="77777777" w:rsidTr="00A82F98">
        <w:trPr>
          <w:jc w:val="center"/>
        </w:trPr>
        <w:tc>
          <w:tcPr>
            <w:tcW w:w="4876" w:type="dxa"/>
            <w:hideMark/>
          </w:tcPr>
          <w:p w14:paraId="3F8625DE" w14:textId="77777777" w:rsidR="00B506A3" w:rsidRPr="00A82F98" w:rsidRDefault="00B506A3" w:rsidP="00A82F98">
            <w:pPr>
              <w:pStyle w:val="ColumnHeading"/>
              <w:keepNext/>
            </w:pPr>
            <w:r w:rsidRPr="00A82F98">
              <w:t>Textul propus de Comisie</w:t>
            </w:r>
          </w:p>
        </w:tc>
        <w:tc>
          <w:tcPr>
            <w:tcW w:w="4876" w:type="dxa"/>
            <w:hideMark/>
          </w:tcPr>
          <w:p w14:paraId="18678680" w14:textId="77777777" w:rsidR="00B506A3" w:rsidRPr="00A82F98" w:rsidRDefault="00B506A3" w:rsidP="00A82F98">
            <w:pPr>
              <w:pStyle w:val="ColumnHeading"/>
              <w:keepNext/>
            </w:pPr>
            <w:r w:rsidRPr="00A82F98">
              <w:t>Amendamentul</w:t>
            </w:r>
          </w:p>
        </w:tc>
      </w:tr>
      <w:tr w:rsidR="00B506A3" w:rsidRPr="00A82F98" w14:paraId="0256CA79" w14:textId="77777777" w:rsidTr="00A82F98">
        <w:trPr>
          <w:jc w:val="center"/>
        </w:trPr>
        <w:tc>
          <w:tcPr>
            <w:tcW w:w="4876" w:type="dxa"/>
            <w:hideMark/>
          </w:tcPr>
          <w:p w14:paraId="4254DC24" w14:textId="77777777" w:rsidR="00B506A3" w:rsidRPr="00A82F98" w:rsidRDefault="00B506A3" w:rsidP="00A82F98">
            <w:pPr>
              <w:pStyle w:val="Normal6"/>
              <w:rPr>
                <w:noProof w:val="0"/>
              </w:rPr>
            </w:pPr>
            <w:r w:rsidRPr="00A82F98">
              <w:rPr>
                <w:noProof w:val="0"/>
              </w:rPr>
              <w:t>(74)</w:t>
            </w:r>
            <w:r w:rsidRPr="00A82F98">
              <w:rPr>
                <w:noProof w:val="0"/>
              </w:rPr>
              <w:tab/>
              <w:t xml:space="preserve">Prezentul regulament respectă drepturile fundamentale și se conformează principiilor recunoscute în </w:t>
            </w:r>
            <w:r w:rsidRPr="00A82F98">
              <w:rPr>
                <w:b/>
                <w:i/>
                <w:noProof w:val="0"/>
              </w:rPr>
              <w:t>particular</w:t>
            </w:r>
            <w:r w:rsidRPr="00A82F98">
              <w:rPr>
                <w:noProof w:val="0"/>
              </w:rPr>
              <w:t xml:space="preserve"> de Carta drepturilor fundamentale a Uniunii Europene,</w:t>
            </w:r>
          </w:p>
        </w:tc>
        <w:tc>
          <w:tcPr>
            <w:tcW w:w="4876" w:type="dxa"/>
            <w:hideMark/>
          </w:tcPr>
          <w:p w14:paraId="4C8E18B6" w14:textId="77777777" w:rsidR="00B506A3" w:rsidRPr="00A82F98" w:rsidRDefault="00B506A3" w:rsidP="00A82F98">
            <w:pPr>
              <w:pStyle w:val="Normal6"/>
              <w:rPr>
                <w:noProof w:val="0"/>
                <w:szCs w:val="24"/>
              </w:rPr>
            </w:pPr>
            <w:r w:rsidRPr="00A82F98">
              <w:rPr>
                <w:noProof w:val="0"/>
              </w:rPr>
              <w:t>(74)</w:t>
            </w:r>
            <w:r w:rsidRPr="00A82F98">
              <w:rPr>
                <w:noProof w:val="0"/>
              </w:rPr>
              <w:tab/>
              <w:t xml:space="preserve">Prezentul regulament respectă drepturile fundamentale și se conformează principiilor recunoscute în </w:t>
            </w:r>
            <w:r w:rsidRPr="00A82F98">
              <w:rPr>
                <w:b/>
                <w:i/>
                <w:noProof w:val="0"/>
              </w:rPr>
              <w:t>special</w:t>
            </w:r>
            <w:r w:rsidRPr="00A82F98">
              <w:rPr>
                <w:noProof w:val="0"/>
              </w:rPr>
              <w:t xml:space="preserve"> de Carta Drepturilor Fundamentale a Uniunii Europene,</w:t>
            </w:r>
            <w:r w:rsidRPr="00A82F98">
              <w:rPr>
                <w:b/>
                <w:i/>
                <w:noProof w:val="0"/>
              </w:rPr>
              <w:t xml:space="preserve"> în special ca principii generale ale egalității de gen.</w:t>
            </w:r>
          </w:p>
        </w:tc>
      </w:tr>
    </w:tbl>
    <w:p w14:paraId="56A23AF4" w14:textId="77777777" w:rsidR="00B506A3" w:rsidRPr="00A82F98" w:rsidRDefault="00B506A3" w:rsidP="00B506A3">
      <w:r w:rsidRPr="00A82F98">
        <w:rPr>
          <w:rStyle w:val="HideTWBExt"/>
          <w:noProof w:val="0"/>
        </w:rPr>
        <w:t>&lt;/Amend&gt;</w:t>
      </w:r>
    </w:p>
    <w:p w14:paraId="28BC88EC"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12</w:t>
      </w:r>
      <w:r w:rsidRPr="00A82F98">
        <w:rPr>
          <w:rStyle w:val="HideTWBExt"/>
          <w:b w:val="0"/>
          <w:noProof w:val="0"/>
        </w:rPr>
        <w:t>&lt;/NumAm&gt;</w:t>
      </w:r>
    </w:p>
    <w:p w14:paraId="63DD8DE3"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45993A98" w14:textId="77777777" w:rsidR="00B506A3" w:rsidRPr="00A82F98" w:rsidRDefault="00B506A3" w:rsidP="00B506A3">
      <w:pPr>
        <w:pStyle w:val="NormalBold"/>
      </w:pPr>
      <w:r w:rsidRPr="00A82F98">
        <w:rPr>
          <w:rStyle w:val="HideTWBExt"/>
          <w:b w:val="0"/>
          <w:noProof w:val="0"/>
        </w:rPr>
        <w:t>&lt;Article&gt;</w:t>
      </w:r>
      <w:r w:rsidRPr="00A82F98">
        <w:t>Articolul 1 – paragraful 1 – punctul 9 a (nou)</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4DFB419E" w14:textId="77777777" w:rsidTr="00A82F98">
        <w:trPr>
          <w:jc w:val="center"/>
        </w:trPr>
        <w:tc>
          <w:tcPr>
            <w:tcW w:w="9752" w:type="dxa"/>
            <w:gridSpan w:val="2"/>
          </w:tcPr>
          <w:p w14:paraId="2269C019" w14:textId="77777777" w:rsidR="00B506A3" w:rsidRPr="00A82F98" w:rsidRDefault="00B506A3" w:rsidP="00A82F98">
            <w:pPr>
              <w:keepNext/>
            </w:pPr>
          </w:p>
        </w:tc>
      </w:tr>
      <w:tr w:rsidR="00B506A3" w:rsidRPr="00A82F98" w14:paraId="125CE927" w14:textId="77777777" w:rsidTr="00A82F98">
        <w:trPr>
          <w:jc w:val="center"/>
        </w:trPr>
        <w:tc>
          <w:tcPr>
            <w:tcW w:w="4876" w:type="dxa"/>
            <w:hideMark/>
          </w:tcPr>
          <w:p w14:paraId="3B112FA1" w14:textId="77777777" w:rsidR="00B506A3" w:rsidRPr="00A82F98" w:rsidRDefault="00B506A3" w:rsidP="00A82F98">
            <w:pPr>
              <w:pStyle w:val="ColumnHeading"/>
              <w:keepNext/>
            </w:pPr>
            <w:r w:rsidRPr="00A82F98">
              <w:t>Textul propus de Comisie</w:t>
            </w:r>
          </w:p>
        </w:tc>
        <w:tc>
          <w:tcPr>
            <w:tcW w:w="4876" w:type="dxa"/>
            <w:hideMark/>
          </w:tcPr>
          <w:p w14:paraId="1D5CF62D" w14:textId="77777777" w:rsidR="00B506A3" w:rsidRPr="00A82F98" w:rsidRDefault="00B506A3" w:rsidP="00A82F98">
            <w:pPr>
              <w:pStyle w:val="ColumnHeading"/>
              <w:keepNext/>
            </w:pPr>
            <w:r w:rsidRPr="00A82F98">
              <w:t>Amendamentul</w:t>
            </w:r>
          </w:p>
        </w:tc>
      </w:tr>
      <w:tr w:rsidR="00B506A3" w:rsidRPr="00A82F98" w14:paraId="3E050742" w14:textId="77777777" w:rsidTr="00A82F98">
        <w:trPr>
          <w:jc w:val="center"/>
        </w:trPr>
        <w:tc>
          <w:tcPr>
            <w:tcW w:w="4876" w:type="dxa"/>
          </w:tcPr>
          <w:p w14:paraId="1169379D" w14:textId="77777777" w:rsidR="00B506A3" w:rsidRPr="00A82F98" w:rsidRDefault="00B506A3" w:rsidP="00A82F98">
            <w:pPr>
              <w:pStyle w:val="Normal6"/>
              <w:rPr>
                <w:noProof w:val="0"/>
              </w:rPr>
            </w:pPr>
          </w:p>
        </w:tc>
        <w:tc>
          <w:tcPr>
            <w:tcW w:w="4876" w:type="dxa"/>
            <w:hideMark/>
          </w:tcPr>
          <w:p w14:paraId="0C874F97" w14:textId="77777777" w:rsidR="00B506A3" w:rsidRPr="00A82F98" w:rsidRDefault="00B506A3" w:rsidP="00A82F98">
            <w:pPr>
              <w:pStyle w:val="Normal6"/>
              <w:rPr>
                <w:noProof w:val="0"/>
                <w:szCs w:val="24"/>
              </w:rPr>
            </w:pPr>
            <w:r w:rsidRPr="00A82F98">
              <w:rPr>
                <w:b/>
                <w:i/>
                <w:noProof w:val="0"/>
              </w:rPr>
              <w:t>(9a)</w:t>
            </w:r>
            <w:r w:rsidRPr="00A82F98">
              <w:rPr>
                <w:b/>
                <w:i/>
                <w:noProof w:val="0"/>
              </w:rPr>
              <w:tab/>
              <w:t>„evaluarea impactului de gen” înseamnă examinarea intervențiilor propuse pentru a vedea dacă acestea afectează în mod diferit femeile și bărbații, în vederea adaptării acestor propuneri pentru a se asigura că sunt neutralizate efectele discriminatorii și că este promovată egalitatea de gen;</w:t>
            </w:r>
          </w:p>
        </w:tc>
      </w:tr>
    </w:tbl>
    <w:p w14:paraId="61F439AE" w14:textId="77777777" w:rsidR="00B506A3" w:rsidRPr="00A82F98" w:rsidRDefault="00B506A3" w:rsidP="00B506A3">
      <w:r w:rsidRPr="00A82F98">
        <w:rPr>
          <w:rStyle w:val="HideTWBExt"/>
          <w:noProof w:val="0"/>
        </w:rPr>
        <w:t>&lt;/Amend&gt;</w:t>
      </w:r>
    </w:p>
    <w:p w14:paraId="7155A5B8"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13</w:t>
      </w:r>
      <w:r w:rsidRPr="00A82F98">
        <w:rPr>
          <w:rStyle w:val="HideTWBExt"/>
          <w:b w:val="0"/>
          <w:noProof w:val="0"/>
        </w:rPr>
        <w:t>&lt;/NumAm&gt;</w:t>
      </w:r>
    </w:p>
    <w:p w14:paraId="7DC3780E"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4EE1A6CC" w14:textId="77777777" w:rsidR="00B506A3" w:rsidRPr="00A82F98" w:rsidRDefault="00B506A3" w:rsidP="00B506A3">
      <w:pPr>
        <w:pStyle w:val="NormalBold"/>
      </w:pPr>
      <w:r w:rsidRPr="00A82F98">
        <w:rPr>
          <w:rStyle w:val="HideTWBExt"/>
          <w:b w:val="0"/>
          <w:noProof w:val="0"/>
        </w:rPr>
        <w:t>&lt;Article&gt;</w:t>
      </w:r>
      <w:r w:rsidRPr="00A82F98">
        <w:t>Articolul 1 – paragraful 1 – punctul 9 b (nou)</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4EA35927" w14:textId="77777777" w:rsidTr="00A82F98">
        <w:trPr>
          <w:jc w:val="center"/>
        </w:trPr>
        <w:tc>
          <w:tcPr>
            <w:tcW w:w="9752" w:type="dxa"/>
            <w:gridSpan w:val="2"/>
          </w:tcPr>
          <w:p w14:paraId="41C8C7BC" w14:textId="77777777" w:rsidR="00B506A3" w:rsidRPr="00A82F98" w:rsidRDefault="00B506A3" w:rsidP="00A82F98">
            <w:pPr>
              <w:keepNext/>
            </w:pPr>
          </w:p>
        </w:tc>
      </w:tr>
      <w:tr w:rsidR="00B506A3" w:rsidRPr="00A82F98" w14:paraId="5B7FAEFA" w14:textId="77777777" w:rsidTr="00A82F98">
        <w:trPr>
          <w:jc w:val="center"/>
        </w:trPr>
        <w:tc>
          <w:tcPr>
            <w:tcW w:w="4876" w:type="dxa"/>
            <w:hideMark/>
          </w:tcPr>
          <w:p w14:paraId="6BA00F8C" w14:textId="77777777" w:rsidR="00B506A3" w:rsidRPr="00A82F98" w:rsidRDefault="00B506A3" w:rsidP="00A82F98">
            <w:pPr>
              <w:pStyle w:val="ColumnHeading"/>
              <w:keepNext/>
            </w:pPr>
            <w:r w:rsidRPr="00A82F98">
              <w:t>Textul propus de Comisie</w:t>
            </w:r>
          </w:p>
        </w:tc>
        <w:tc>
          <w:tcPr>
            <w:tcW w:w="4876" w:type="dxa"/>
            <w:hideMark/>
          </w:tcPr>
          <w:p w14:paraId="76815AA7" w14:textId="77777777" w:rsidR="00B506A3" w:rsidRPr="00A82F98" w:rsidRDefault="00B506A3" w:rsidP="00A82F98">
            <w:pPr>
              <w:pStyle w:val="ColumnHeading"/>
              <w:keepNext/>
            </w:pPr>
            <w:r w:rsidRPr="00A82F98">
              <w:t>Amendamentul</w:t>
            </w:r>
          </w:p>
        </w:tc>
      </w:tr>
      <w:tr w:rsidR="00B506A3" w:rsidRPr="00A82F98" w14:paraId="76D41F14" w14:textId="77777777" w:rsidTr="00A82F98">
        <w:trPr>
          <w:jc w:val="center"/>
        </w:trPr>
        <w:tc>
          <w:tcPr>
            <w:tcW w:w="4876" w:type="dxa"/>
          </w:tcPr>
          <w:p w14:paraId="4C68A5D4" w14:textId="77777777" w:rsidR="00B506A3" w:rsidRPr="00A82F98" w:rsidRDefault="00B506A3" w:rsidP="00A82F98">
            <w:pPr>
              <w:pStyle w:val="Normal6"/>
              <w:rPr>
                <w:noProof w:val="0"/>
              </w:rPr>
            </w:pPr>
          </w:p>
        </w:tc>
        <w:tc>
          <w:tcPr>
            <w:tcW w:w="4876" w:type="dxa"/>
            <w:hideMark/>
          </w:tcPr>
          <w:p w14:paraId="65AE9D44" w14:textId="77777777" w:rsidR="00B506A3" w:rsidRPr="00A82F98" w:rsidRDefault="00B506A3" w:rsidP="00A82F98">
            <w:pPr>
              <w:pStyle w:val="Normal6"/>
              <w:rPr>
                <w:noProof w:val="0"/>
                <w:szCs w:val="24"/>
              </w:rPr>
            </w:pPr>
            <w:r w:rsidRPr="00A82F98">
              <w:rPr>
                <w:b/>
                <w:i/>
                <w:noProof w:val="0"/>
              </w:rPr>
              <w:t>(9b)</w:t>
            </w:r>
            <w:r w:rsidRPr="00A82F98">
              <w:rPr>
                <w:b/>
                <w:i/>
                <w:noProof w:val="0"/>
              </w:rPr>
              <w:tab/>
              <w:t>„integrarea perspectivei de gen” înseamnă (re)organizarea, îmbunătățirea, dezvoltarea și evaluarea intervențiilor planificate, astfel încât perspectiva egalității de gen să fie integrată sistematic în toate acțiunile la toate nivelurile și în toate etapele;</w:t>
            </w:r>
          </w:p>
        </w:tc>
      </w:tr>
    </w:tbl>
    <w:p w14:paraId="42B93940" w14:textId="77777777" w:rsidR="00B506A3" w:rsidRPr="00A82F98" w:rsidRDefault="00B506A3" w:rsidP="00B506A3">
      <w:r w:rsidRPr="00A82F98">
        <w:rPr>
          <w:rStyle w:val="HideTWBExt"/>
          <w:noProof w:val="0"/>
        </w:rPr>
        <w:t>&lt;/Amend&gt;</w:t>
      </w:r>
    </w:p>
    <w:p w14:paraId="56D6372C"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14</w:t>
      </w:r>
      <w:r w:rsidRPr="00A82F98">
        <w:rPr>
          <w:rStyle w:val="HideTWBExt"/>
          <w:b w:val="0"/>
          <w:noProof w:val="0"/>
        </w:rPr>
        <w:t>&lt;/NumAm&gt;</w:t>
      </w:r>
    </w:p>
    <w:p w14:paraId="730F748A"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32F6BF01" w14:textId="77777777" w:rsidR="00B506A3" w:rsidRPr="00A82F98" w:rsidRDefault="00B506A3" w:rsidP="00B506A3">
      <w:pPr>
        <w:pStyle w:val="NormalBold"/>
      </w:pPr>
      <w:r w:rsidRPr="00A82F98">
        <w:rPr>
          <w:rStyle w:val="HideTWBExt"/>
          <w:b w:val="0"/>
          <w:noProof w:val="0"/>
        </w:rPr>
        <w:t>&lt;Article&gt;</w:t>
      </w:r>
      <w:r w:rsidRPr="00A82F98">
        <w:t>Articolul 4 – alineatul 1 – litera c</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0C1F587B" w14:textId="77777777" w:rsidTr="00A82F98">
        <w:trPr>
          <w:jc w:val="center"/>
        </w:trPr>
        <w:tc>
          <w:tcPr>
            <w:tcW w:w="9752" w:type="dxa"/>
            <w:gridSpan w:val="2"/>
          </w:tcPr>
          <w:p w14:paraId="3F0A605B" w14:textId="77777777" w:rsidR="00B506A3" w:rsidRPr="00A82F98" w:rsidRDefault="00B506A3" w:rsidP="00A82F98">
            <w:pPr>
              <w:keepNext/>
            </w:pPr>
          </w:p>
        </w:tc>
      </w:tr>
      <w:tr w:rsidR="00B506A3" w:rsidRPr="00A82F98" w14:paraId="2A594021" w14:textId="77777777" w:rsidTr="00A82F98">
        <w:trPr>
          <w:jc w:val="center"/>
        </w:trPr>
        <w:tc>
          <w:tcPr>
            <w:tcW w:w="4876" w:type="dxa"/>
            <w:hideMark/>
          </w:tcPr>
          <w:p w14:paraId="29921CDC" w14:textId="77777777" w:rsidR="00B506A3" w:rsidRPr="00A82F98" w:rsidRDefault="00B506A3" w:rsidP="00A82F98">
            <w:pPr>
              <w:pStyle w:val="ColumnHeading"/>
              <w:keepNext/>
            </w:pPr>
            <w:r w:rsidRPr="00A82F98">
              <w:t>Textul propus de Comisie</w:t>
            </w:r>
          </w:p>
        </w:tc>
        <w:tc>
          <w:tcPr>
            <w:tcW w:w="4876" w:type="dxa"/>
            <w:hideMark/>
          </w:tcPr>
          <w:p w14:paraId="6569E3E9" w14:textId="77777777" w:rsidR="00B506A3" w:rsidRPr="00A82F98" w:rsidRDefault="00B506A3" w:rsidP="00A82F98">
            <w:pPr>
              <w:pStyle w:val="ColumnHeading"/>
              <w:keepNext/>
            </w:pPr>
            <w:r w:rsidRPr="00A82F98">
              <w:t>Amendamentul</w:t>
            </w:r>
          </w:p>
        </w:tc>
      </w:tr>
      <w:tr w:rsidR="00B506A3" w:rsidRPr="00A82F98" w14:paraId="0413B199" w14:textId="77777777" w:rsidTr="00A82F98">
        <w:trPr>
          <w:jc w:val="center"/>
        </w:trPr>
        <w:tc>
          <w:tcPr>
            <w:tcW w:w="4876" w:type="dxa"/>
            <w:hideMark/>
          </w:tcPr>
          <w:p w14:paraId="3CFE0DB3" w14:textId="77777777" w:rsidR="00B506A3" w:rsidRPr="00A82F98" w:rsidRDefault="00B506A3" w:rsidP="00A82F98">
            <w:pPr>
              <w:pStyle w:val="Normal6"/>
              <w:rPr>
                <w:noProof w:val="0"/>
              </w:rPr>
            </w:pPr>
            <w:r w:rsidRPr="00A82F98">
              <w:rPr>
                <w:noProof w:val="0"/>
              </w:rPr>
              <w:t>(c)</w:t>
            </w:r>
            <w:r w:rsidRPr="00A82F98">
              <w:rPr>
                <w:noProof w:val="0"/>
              </w:rPr>
              <w:tab/>
              <w:t>o Europă mai conectată</w:t>
            </w:r>
            <w:r w:rsidRPr="00A82F98">
              <w:rPr>
                <w:b/>
                <w:i/>
                <w:noProof w:val="0"/>
              </w:rPr>
              <w:t>,</w:t>
            </w:r>
            <w:r w:rsidRPr="00A82F98">
              <w:rPr>
                <w:noProof w:val="0"/>
              </w:rPr>
              <w:t xml:space="preserve"> prin </w:t>
            </w:r>
            <w:r w:rsidRPr="00A82F98">
              <w:rPr>
                <w:b/>
                <w:i/>
                <w:noProof w:val="0"/>
              </w:rPr>
              <w:t>dezvoltarea</w:t>
            </w:r>
            <w:r w:rsidRPr="00A82F98">
              <w:rPr>
                <w:noProof w:val="0"/>
              </w:rPr>
              <w:t xml:space="preserve"> mobilității și a conectivității TIC regionale;</w:t>
            </w:r>
          </w:p>
        </w:tc>
        <w:tc>
          <w:tcPr>
            <w:tcW w:w="4876" w:type="dxa"/>
            <w:hideMark/>
          </w:tcPr>
          <w:p w14:paraId="79607273" w14:textId="77777777" w:rsidR="00B506A3" w:rsidRPr="00A82F98" w:rsidRDefault="00B506A3" w:rsidP="00A82F98">
            <w:pPr>
              <w:pStyle w:val="Normal6"/>
              <w:rPr>
                <w:noProof w:val="0"/>
                <w:szCs w:val="24"/>
              </w:rPr>
            </w:pPr>
            <w:r w:rsidRPr="00A82F98">
              <w:rPr>
                <w:noProof w:val="0"/>
              </w:rPr>
              <w:t>(c)</w:t>
            </w:r>
            <w:r w:rsidRPr="00A82F98">
              <w:rPr>
                <w:noProof w:val="0"/>
              </w:rPr>
              <w:tab/>
              <w:t xml:space="preserve">o Europă mai conectată prin </w:t>
            </w:r>
            <w:r w:rsidRPr="00A82F98">
              <w:rPr>
                <w:b/>
                <w:i/>
                <w:noProof w:val="0"/>
              </w:rPr>
              <w:t>consolidarea</w:t>
            </w:r>
            <w:r w:rsidRPr="00A82F98">
              <w:rPr>
                <w:noProof w:val="0"/>
              </w:rPr>
              <w:t xml:space="preserve"> mobilității și a conectivității TIC regionale</w:t>
            </w:r>
            <w:r w:rsidRPr="00A82F98">
              <w:rPr>
                <w:b/>
                <w:i/>
                <w:noProof w:val="0"/>
              </w:rPr>
              <w:t>, cu un accent special pe eliminarea decalajului digital dintre femei și bărbați</w:t>
            </w:r>
            <w:r w:rsidRPr="00A82F98">
              <w:rPr>
                <w:noProof w:val="0"/>
              </w:rPr>
              <w:t>;</w:t>
            </w:r>
          </w:p>
        </w:tc>
      </w:tr>
    </w:tbl>
    <w:p w14:paraId="0290EBF7" w14:textId="77777777" w:rsidR="00B506A3" w:rsidRPr="00A82F98" w:rsidRDefault="00B506A3" w:rsidP="00B506A3">
      <w:r w:rsidRPr="00A82F98">
        <w:rPr>
          <w:rStyle w:val="HideTWBExt"/>
          <w:noProof w:val="0"/>
        </w:rPr>
        <w:t>&lt;/Amend&gt;</w:t>
      </w:r>
    </w:p>
    <w:p w14:paraId="0CB90ABF"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15</w:t>
      </w:r>
      <w:r w:rsidRPr="00A82F98">
        <w:rPr>
          <w:rStyle w:val="HideTWBExt"/>
          <w:b w:val="0"/>
          <w:noProof w:val="0"/>
        </w:rPr>
        <w:t>&lt;/NumAm&gt;</w:t>
      </w:r>
    </w:p>
    <w:p w14:paraId="31DDF4B7"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2B01EB36" w14:textId="77777777" w:rsidR="00B506A3" w:rsidRPr="00A82F98" w:rsidRDefault="00B506A3" w:rsidP="00B506A3">
      <w:pPr>
        <w:pStyle w:val="NormalBold"/>
      </w:pPr>
      <w:r w:rsidRPr="00A82F98">
        <w:rPr>
          <w:rStyle w:val="HideTWBExt"/>
          <w:b w:val="0"/>
          <w:noProof w:val="0"/>
        </w:rPr>
        <w:t>&lt;Article&gt;</w:t>
      </w:r>
      <w:r w:rsidRPr="00A82F98">
        <w:t>Articolul 4 – alineatul 1 – litera d</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0F0696B2" w14:textId="77777777" w:rsidTr="00A82F98">
        <w:trPr>
          <w:jc w:val="center"/>
        </w:trPr>
        <w:tc>
          <w:tcPr>
            <w:tcW w:w="9752" w:type="dxa"/>
            <w:gridSpan w:val="2"/>
          </w:tcPr>
          <w:p w14:paraId="03A93FF0" w14:textId="77777777" w:rsidR="00B506A3" w:rsidRPr="00A82F98" w:rsidRDefault="00B506A3" w:rsidP="00A82F98">
            <w:pPr>
              <w:keepNext/>
            </w:pPr>
          </w:p>
        </w:tc>
      </w:tr>
      <w:tr w:rsidR="00B506A3" w:rsidRPr="00A82F98" w14:paraId="4884905B" w14:textId="77777777" w:rsidTr="00A82F98">
        <w:trPr>
          <w:jc w:val="center"/>
        </w:trPr>
        <w:tc>
          <w:tcPr>
            <w:tcW w:w="4876" w:type="dxa"/>
            <w:hideMark/>
          </w:tcPr>
          <w:p w14:paraId="0ACFE4D9" w14:textId="77777777" w:rsidR="00B506A3" w:rsidRPr="00A82F98" w:rsidRDefault="00B506A3" w:rsidP="00A82F98">
            <w:pPr>
              <w:pStyle w:val="ColumnHeading"/>
              <w:keepNext/>
            </w:pPr>
            <w:r w:rsidRPr="00A82F98">
              <w:t>Textul propus de Comisie</w:t>
            </w:r>
          </w:p>
        </w:tc>
        <w:tc>
          <w:tcPr>
            <w:tcW w:w="4876" w:type="dxa"/>
            <w:hideMark/>
          </w:tcPr>
          <w:p w14:paraId="648B212C" w14:textId="77777777" w:rsidR="00B506A3" w:rsidRPr="00A82F98" w:rsidRDefault="00B506A3" w:rsidP="00A82F98">
            <w:pPr>
              <w:pStyle w:val="ColumnHeading"/>
              <w:keepNext/>
            </w:pPr>
            <w:r w:rsidRPr="00A82F98">
              <w:t>Amendamentul</w:t>
            </w:r>
          </w:p>
        </w:tc>
      </w:tr>
      <w:tr w:rsidR="00B506A3" w:rsidRPr="00A82F98" w14:paraId="2E4AA568" w14:textId="77777777" w:rsidTr="00A82F98">
        <w:trPr>
          <w:jc w:val="center"/>
        </w:trPr>
        <w:tc>
          <w:tcPr>
            <w:tcW w:w="4876" w:type="dxa"/>
            <w:hideMark/>
          </w:tcPr>
          <w:p w14:paraId="20A2BC7E" w14:textId="77777777" w:rsidR="00B506A3" w:rsidRPr="00A82F98" w:rsidRDefault="00B506A3" w:rsidP="00A82F98">
            <w:pPr>
              <w:pStyle w:val="Normal6"/>
              <w:rPr>
                <w:noProof w:val="0"/>
              </w:rPr>
            </w:pPr>
            <w:r w:rsidRPr="00A82F98">
              <w:rPr>
                <w:noProof w:val="0"/>
              </w:rPr>
              <w:t>(d)</w:t>
            </w:r>
            <w:r w:rsidRPr="00A82F98">
              <w:rPr>
                <w:noProof w:val="0"/>
              </w:rPr>
              <w:tab/>
              <w:t>o Europă mai socială, prin implementarea Pilonului european al drepturilor sociale;</w:t>
            </w:r>
          </w:p>
        </w:tc>
        <w:tc>
          <w:tcPr>
            <w:tcW w:w="4876" w:type="dxa"/>
            <w:hideMark/>
          </w:tcPr>
          <w:p w14:paraId="1E25E18D" w14:textId="77777777" w:rsidR="00B506A3" w:rsidRPr="00A82F98" w:rsidRDefault="00B506A3" w:rsidP="00A82F98">
            <w:pPr>
              <w:pStyle w:val="Normal6"/>
              <w:rPr>
                <w:noProof w:val="0"/>
                <w:szCs w:val="24"/>
              </w:rPr>
            </w:pPr>
            <w:r w:rsidRPr="00A82F98">
              <w:rPr>
                <w:noProof w:val="0"/>
              </w:rPr>
              <w:t>(d)</w:t>
            </w:r>
            <w:r w:rsidRPr="00A82F98">
              <w:rPr>
                <w:noProof w:val="0"/>
              </w:rPr>
              <w:tab/>
              <w:t xml:space="preserve">o Europă mai socială, </w:t>
            </w:r>
            <w:r w:rsidRPr="00A82F98">
              <w:rPr>
                <w:b/>
                <w:i/>
                <w:noProof w:val="0"/>
              </w:rPr>
              <w:t xml:space="preserve">egală și accesibilă, </w:t>
            </w:r>
            <w:r w:rsidRPr="00A82F98">
              <w:rPr>
                <w:noProof w:val="0"/>
              </w:rPr>
              <w:t>prin implementarea Pilonului european al drepturilor sociale</w:t>
            </w:r>
            <w:r w:rsidRPr="00A82F98">
              <w:rPr>
                <w:b/>
                <w:i/>
                <w:noProof w:val="0"/>
              </w:rPr>
              <w:t>, cu un accent deosebit pe trei principii esențiale, și anume principiul 2 privind egalitatea de gen, principiul 3 privind egalitatea de șanse și principiul 9 privind echilibrul dintre viața profesională și cea privată, principiul 11 privind îngrijirea copiilor și sprijinul acordat copiilor, principiul 16 privind asistența medicală și principiul 18 privind îngrijirea pe termen lung</w:t>
            </w:r>
            <w:r w:rsidRPr="00A82F98">
              <w:rPr>
                <w:noProof w:val="0"/>
              </w:rPr>
              <w:t>;</w:t>
            </w:r>
            <w:r w:rsidRPr="00A82F98">
              <w:rPr>
                <w:b/>
                <w:i/>
                <w:noProof w:val="0"/>
              </w:rPr>
              <w:t xml:space="preserve"> promovarea egalității între femei și bărbați și satisfacerea necesității persoanelor cu nevoi speciale precum persoanelor cu dizabilități;</w:t>
            </w:r>
          </w:p>
        </w:tc>
      </w:tr>
    </w:tbl>
    <w:p w14:paraId="00B84FB1" w14:textId="77777777" w:rsidR="00B506A3" w:rsidRPr="00A82F98" w:rsidRDefault="00B506A3" w:rsidP="00B506A3">
      <w:r w:rsidRPr="00A82F98">
        <w:rPr>
          <w:rStyle w:val="HideTWBExt"/>
          <w:noProof w:val="0"/>
        </w:rPr>
        <w:t>&lt;/Amend&gt;</w:t>
      </w:r>
    </w:p>
    <w:p w14:paraId="39D5E2A9"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16</w:t>
      </w:r>
      <w:r w:rsidRPr="00A82F98">
        <w:rPr>
          <w:rStyle w:val="HideTWBExt"/>
          <w:b w:val="0"/>
          <w:noProof w:val="0"/>
        </w:rPr>
        <w:t>&lt;/NumAm&gt;</w:t>
      </w:r>
    </w:p>
    <w:p w14:paraId="5D65516C" w14:textId="77777777" w:rsidR="00B506A3" w:rsidRPr="00A82F98" w:rsidRDefault="00B506A3" w:rsidP="00B506A3">
      <w:pPr>
        <w:pStyle w:val="NormalBold12b"/>
        <w:keepNext/>
      </w:pPr>
      <w:r w:rsidRPr="00A82F98">
        <w:rPr>
          <w:rStyle w:val="HideTWBExt"/>
          <w:b w:val="0"/>
          <w:noProof w:val="0"/>
        </w:rPr>
        <w:t>&lt;DocAmend&gt;</w:t>
      </w:r>
      <w:r w:rsidRPr="00A82F98">
        <w:t>Propunere de regulament</w:t>
      </w:r>
      <w:r w:rsidRPr="00A82F98">
        <w:rPr>
          <w:rStyle w:val="HideTWBExt"/>
          <w:b w:val="0"/>
          <w:noProof w:val="0"/>
        </w:rPr>
        <w:t>&lt;/DocAmend&gt;</w:t>
      </w:r>
    </w:p>
    <w:p w14:paraId="12F19459" w14:textId="4F3A7A5D" w:rsidR="00B506A3" w:rsidRPr="00A82F98" w:rsidRDefault="00B506A3" w:rsidP="00B506A3">
      <w:pPr>
        <w:pStyle w:val="NormalBold"/>
        <w:keepNext/>
      </w:pPr>
      <w:r w:rsidRPr="00A82F98">
        <w:rPr>
          <w:rStyle w:val="HideTWBExt"/>
          <w:b w:val="0"/>
          <w:noProof w:val="0"/>
        </w:rPr>
        <w:t>&lt;Article&gt;</w:t>
      </w:r>
      <w:r w:rsidRPr="00A82F98">
        <w:t>Artic</w:t>
      </w:r>
      <w:r w:rsidR="00F828F1" w:rsidRPr="00A82F98">
        <w:t>olul 4 – alineatul 1 – litera d</w:t>
      </w:r>
      <w:r w:rsidRPr="00A82F98">
        <w:t>a (nouă)</w:t>
      </w:r>
      <w:r w:rsidRPr="00A82F9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06A3" w:rsidRPr="00A82F98" w14:paraId="77E2649E" w14:textId="77777777" w:rsidTr="00A82F98">
        <w:trPr>
          <w:jc w:val="center"/>
        </w:trPr>
        <w:tc>
          <w:tcPr>
            <w:tcW w:w="9752" w:type="dxa"/>
            <w:gridSpan w:val="2"/>
          </w:tcPr>
          <w:p w14:paraId="58D4D453" w14:textId="77777777" w:rsidR="00B506A3" w:rsidRPr="00A82F98" w:rsidRDefault="00B506A3" w:rsidP="00A82F98">
            <w:pPr>
              <w:keepNext/>
            </w:pPr>
          </w:p>
        </w:tc>
      </w:tr>
      <w:tr w:rsidR="00B506A3" w:rsidRPr="00A82F98" w14:paraId="0EE7CECD" w14:textId="77777777" w:rsidTr="00A82F98">
        <w:trPr>
          <w:jc w:val="center"/>
        </w:trPr>
        <w:tc>
          <w:tcPr>
            <w:tcW w:w="4876" w:type="dxa"/>
          </w:tcPr>
          <w:p w14:paraId="433AF3E4" w14:textId="77777777" w:rsidR="00B506A3" w:rsidRPr="00A82F98" w:rsidRDefault="00B506A3" w:rsidP="00A82F98">
            <w:pPr>
              <w:pStyle w:val="ColumnHeading"/>
              <w:keepNext/>
            </w:pPr>
            <w:r w:rsidRPr="00A82F98">
              <w:t>Textul propus de Comisie</w:t>
            </w:r>
          </w:p>
        </w:tc>
        <w:tc>
          <w:tcPr>
            <w:tcW w:w="4876" w:type="dxa"/>
          </w:tcPr>
          <w:p w14:paraId="47AB3A49" w14:textId="77777777" w:rsidR="00B506A3" w:rsidRPr="00A82F98" w:rsidRDefault="00B506A3" w:rsidP="00A82F98">
            <w:pPr>
              <w:pStyle w:val="ColumnHeading"/>
              <w:keepNext/>
            </w:pPr>
            <w:r w:rsidRPr="00A82F98">
              <w:t>Amendamentul</w:t>
            </w:r>
          </w:p>
        </w:tc>
      </w:tr>
      <w:tr w:rsidR="00B506A3" w:rsidRPr="00A82F98" w14:paraId="5FBBB4B2" w14:textId="77777777" w:rsidTr="00A82F98">
        <w:trPr>
          <w:jc w:val="center"/>
        </w:trPr>
        <w:tc>
          <w:tcPr>
            <w:tcW w:w="4876" w:type="dxa"/>
          </w:tcPr>
          <w:p w14:paraId="6DF53E80" w14:textId="77777777" w:rsidR="00B506A3" w:rsidRPr="00A82F98" w:rsidRDefault="00B506A3" w:rsidP="00A82F98">
            <w:pPr>
              <w:pStyle w:val="Normal6"/>
              <w:rPr>
                <w:b/>
                <w:bCs/>
                <w:i/>
                <w:iCs/>
                <w:noProof w:val="0"/>
              </w:rPr>
            </w:pPr>
          </w:p>
        </w:tc>
        <w:tc>
          <w:tcPr>
            <w:tcW w:w="4876" w:type="dxa"/>
          </w:tcPr>
          <w:p w14:paraId="746B9EE5" w14:textId="77777777" w:rsidR="00B506A3" w:rsidRPr="00A82F98" w:rsidRDefault="00B506A3" w:rsidP="00A82F98">
            <w:pPr>
              <w:pStyle w:val="Normal6"/>
              <w:rPr>
                <w:b/>
                <w:bCs/>
                <w:i/>
                <w:iCs/>
                <w:noProof w:val="0"/>
              </w:rPr>
            </w:pPr>
            <w:r w:rsidRPr="00A82F98">
              <w:rPr>
                <w:b/>
                <w:bCs/>
                <w:i/>
                <w:iCs/>
                <w:noProof w:val="0"/>
              </w:rPr>
              <w:t>(da)</w:t>
            </w:r>
            <w:r w:rsidRPr="00A82F98">
              <w:rPr>
                <w:b/>
                <w:bCs/>
                <w:i/>
                <w:iCs/>
                <w:noProof w:val="0"/>
              </w:rPr>
              <w:tab/>
              <w:t>prevenirea și combaterea inegalităților și a discriminării pe motive de sex sau orientare sexuală și care sprijină politici cuprinzătoare de promovare a egalității de gen și a combaterii discriminării;</w:t>
            </w:r>
          </w:p>
        </w:tc>
      </w:tr>
    </w:tbl>
    <w:p w14:paraId="3F0FF418" w14:textId="77777777" w:rsidR="00B506A3" w:rsidRPr="00A82F98" w:rsidRDefault="00B506A3" w:rsidP="00B506A3">
      <w:r w:rsidRPr="00A82F98">
        <w:rPr>
          <w:rStyle w:val="HideTWBExt"/>
          <w:noProof w:val="0"/>
        </w:rPr>
        <w:t>&lt;/Amend&gt;</w:t>
      </w:r>
    </w:p>
    <w:p w14:paraId="621417FB" w14:textId="77777777" w:rsidR="00B506A3" w:rsidRPr="00A82F98" w:rsidRDefault="00B506A3" w:rsidP="00B506A3">
      <w:pPr>
        <w:pStyle w:val="AMNumberTabs"/>
        <w:keepNext/>
      </w:pPr>
      <w:r w:rsidRPr="00A82F98">
        <w:rPr>
          <w:rStyle w:val="HideTWBExt"/>
          <w:b w:val="0"/>
          <w:noProof w:val="0"/>
        </w:rPr>
        <w:lastRenderedPageBreak/>
        <w:t>&lt;Amend&gt;</w:t>
      </w:r>
      <w:r w:rsidRPr="00A82F98">
        <w:t>Amendamentul</w:t>
      </w:r>
      <w:r w:rsidRPr="00A82F98">
        <w:tab/>
      </w:r>
      <w:r w:rsidRPr="00A82F98">
        <w:tab/>
      </w:r>
      <w:r w:rsidRPr="00A82F98">
        <w:rPr>
          <w:rStyle w:val="HideTWBExt"/>
          <w:b w:val="0"/>
          <w:noProof w:val="0"/>
        </w:rPr>
        <w:t>&lt;NumAm&gt;</w:t>
      </w:r>
      <w:r w:rsidRPr="00A82F98">
        <w:t>17</w:t>
      </w:r>
      <w:r w:rsidRPr="00A82F98">
        <w:rPr>
          <w:rStyle w:val="HideTWBExt"/>
          <w:b w:val="0"/>
          <w:noProof w:val="0"/>
        </w:rPr>
        <w:t>&lt;/NumAm&gt;</w:t>
      </w:r>
    </w:p>
    <w:p w14:paraId="37E8DB2A"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7B2CB212" w14:textId="77777777" w:rsidR="00B506A3" w:rsidRPr="00A82F98" w:rsidRDefault="00B506A3" w:rsidP="00B506A3">
      <w:pPr>
        <w:pStyle w:val="NormalBold"/>
      </w:pPr>
      <w:r w:rsidRPr="00A82F98">
        <w:rPr>
          <w:rStyle w:val="HideTWBExt"/>
          <w:b w:val="0"/>
          <w:noProof w:val="0"/>
        </w:rPr>
        <w:t>&lt;Article&gt;</w:t>
      </w:r>
      <w:r w:rsidRPr="00A82F98">
        <w:t>Articolul 5 a (nou)</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471E3E88" w14:textId="77777777" w:rsidTr="00A82F98">
        <w:trPr>
          <w:jc w:val="center"/>
        </w:trPr>
        <w:tc>
          <w:tcPr>
            <w:tcW w:w="9752" w:type="dxa"/>
            <w:gridSpan w:val="2"/>
          </w:tcPr>
          <w:p w14:paraId="7CB8583E" w14:textId="77777777" w:rsidR="00B506A3" w:rsidRPr="00A82F98" w:rsidRDefault="00B506A3" w:rsidP="00A82F98">
            <w:pPr>
              <w:keepNext/>
            </w:pPr>
          </w:p>
        </w:tc>
      </w:tr>
      <w:tr w:rsidR="00B506A3" w:rsidRPr="00A82F98" w14:paraId="4AC8B7EB" w14:textId="77777777" w:rsidTr="00A82F98">
        <w:trPr>
          <w:jc w:val="center"/>
        </w:trPr>
        <w:tc>
          <w:tcPr>
            <w:tcW w:w="4876" w:type="dxa"/>
            <w:hideMark/>
          </w:tcPr>
          <w:p w14:paraId="6E51B28F" w14:textId="77777777" w:rsidR="00B506A3" w:rsidRPr="00A82F98" w:rsidRDefault="00B506A3" w:rsidP="00A82F98">
            <w:pPr>
              <w:pStyle w:val="ColumnHeading"/>
              <w:keepNext/>
            </w:pPr>
            <w:r w:rsidRPr="00A82F98">
              <w:t>Textul propus de Comisie</w:t>
            </w:r>
          </w:p>
        </w:tc>
        <w:tc>
          <w:tcPr>
            <w:tcW w:w="4876" w:type="dxa"/>
            <w:hideMark/>
          </w:tcPr>
          <w:p w14:paraId="4F3BF8E8" w14:textId="77777777" w:rsidR="00B506A3" w:rsidRPr="00A82F98" w:rsidRDefault="00B506A3" w:rsidP="00A82F98">
            <w:pPr>
              <w:pStyle w:val="ColumnHeading"/>
              <w:keepNext/>
            </w:pPr>
            <w:r w:rsidRPr="00A82F98">
              <w:t>Amendamentul</w:t>
            </w:r>
          </w:p>
        </w:tc>
      </w:tr>
      <w:tr w:rsidR="00B506A3" w:rsidRPr="00A82F98" w14:paraId="79158712" w14:textId="77777777" w:rsidTr="00A82F98">
        <w:trPr>
          <w:jc w:val="center"/>
        </w:trPr>
        <w:tc>
          <w:tcPr>
            <w:tcW w:w="4876" w:type="dxa"/>
          </w:tcPr>
          <w:p w14:paraId="114491D5" w14:textId="77777777" w:rsidR="00B506A3" w:rsidRPr="00A82F98" w:rsidRDefault="00B506A3" w:rsidP="00A82F98">
            <w:pPr>
              <w:pStyle w:val="Normal6"/>
              <w:rPr>
                <w:noProof w:val="0"/>
              </w:rPr>
            </w:pPr>
          </w:p>
        </w:tc>
        <w:tc>
          <w:tcPr>
            <w:tcW w:w="4876" w:type="dxa"/>
          </w:tcPr>
          <w:p w14:paraId="0E9B5B98" w14:textId="77777777" w:rsidR="00B506A3" w:rsidRPr="00A82F98" w:rsidRDefault="00B506A3" w:rsidP="00A82F98">
            <w:pPr>
              <w:pStyle w:val="Normal6"/>
              <w:jc w:val="center"/>
              <w:rPr>
                <w:b/>
                <w:i/>
                <w:noProof w:val="0"/>
              </w:rPr>
            </w:pPr>
            <w:r w:rsidRPr="00A82F98">
              <w:rPr>
                <w:b/>
                <w:i/>
                <w:noProof w:val="0"/>
              </w:rPr>
              <w:t>Articolul 5a</w:t>
            </w:r>
          </w:p>
        </w:tc>
      </w:tr>
      <w:tr w:rsidR="00B506A3" w:rsidRPr="00A82F98" w14:paraId="6975E4D9" w14:textId="77777777" w:rsidTr="00A82F98">
        <w:trPr>
          <w:jc w:val="center"/>
        </w:trPr>
        <w:tc>
          <w:tcPr>
            <w:tcW w:w="4876" w:type="dxa"/>
          </w:tcPr>
          <w:p w14:paraId="49EBA7DD" w14:textId="77777777" w:rsidR="00B506A3" w:rsidRPr="00A82F98" w:rsidRDefault="00B506A3" w:rsidP="00A82F98">
            <w:pPr>
              <w:pStyle w:val="Normal6"/>
              <w:rPr>
                <w:noProof w:val="0"/>
              </w:rPr>
            </w:pPr>
          </w:p>
        </w:tc>
        <w:tc>
          <w:tcPr>
            <w:tcW w:w="4876" w:type="dxa"/>
          </w:tcPr>
          <w:p w14:paraId="70939988" w14:textId="77777777" w:rsidR="00B506A3" w:rsidRPr="00A82F98" w:rsidRDefault="00B506A3" w:rsidP="00A82F98">
            <w:pPr>
              <w:pStyle w:val="Normal6"/>
              <w:jc w:val="center"/>
              <w:rPr>
                <w:b/>
                <w:i/>
                <w:noProof w:val="0"/>
              </w:rPr>
            </w:pPr>
            <w:r w:rsidRPr="00A82F98">
              <w:rPr>
                <w:b/>
                <w:i/>
                <w:noProof w:val="0"/>
              </w:rPr>
              <w:t>Promovarea egalității dintre bărbați și femei și a nediscriminării</w:t>
            </w:r>
          </w:p>
        </w:tc>
      </w:tr>
      <w:tr w:rsidR="00B506A3" w:rsidRPr="00A82F98" w14:paraId="6F9F8085" w14:textId="77777777" w:rsidTr="00A82F98">
        <w:trPr>
          <w:jc w:val="center"/>
        </w:trPr>
        <w:tc>
          <w:tcPr>
            <w:tcW w:w="4876" w:type="dxa"/>
          </w:tcPr>
          <w:p w14:paraId="6AD94F24" w14:textId="77777777" w:rsidR="00B506A3" w:rsidRPr="00A82F98" w:rsidRDefault="00B506A3" w:rsidP="00A82F98">
            <w:pPr>
              <w:pStyle w:val="Normal6"/>
              <w:rPr>
                <w:noProof w:val="0"/>
              </w:rPr>
            </w:pPr>
          </w:p>
        </w:tc>
        <w:tc>
          <w:tcPr>
            <w:tcW w:w="4876" w:type="dxa"/>
            <w:hideMark/>
          </w:tcPr>
          <w:p w14:paraId="2DBE1104" w14:textId="77777777" w:rsidR="00B506A3" w:rsidRPr="00A82F98" w:rsidRDefault="00B506A3" w:rsidP="00A82F98">
            <w:pPr>
              <w:pStyle w:val="Normal6"/>
              <w:rPr>
                <w:noProof w:val="0"/>
                <w:szCs w:val="24"/>
              </w:rPr>
            </w:pPr>
            <w:r w:rsidRPr="00A82F98">
              <w:rPr>
                <w:b/>
                <w:i/>
                <w:noProof w:val="0"/>
              </w:rPr>
              <w:t>Statele membre și Comisia urmăresc să elimine inegalitățile și se asigură că egalitatea dintre bărbați și femei și integrarea perspectivei de gen sunt luate în considerare și promovate pe toată durata pregătirii și implementării programelor, inclusiv în etapele de monitorizare, raportare și evaluare. Fondurile nu sprijină acțiuni care contribuie la vreo formă de segregare.</w:t>
            </w:r>
          </w:p>
        </w:tc>
      </w:tr>
    </w:tbl>
    <w:p w14:paraId="551265C0" w14:textId="77777777" w:rsidR="00B506A3" w:rsidRPr="00A82F98" w:rsidRDefault="00B506A3" w:rsidP="00B506A3">
      <w:r w:rsidRPr="00A82F98">
        <w:rPr>
          <w:rStyle w:val="HideTWBExt"/>
          <w:noProof w:val="0"/>
        </w:rPr>
        <w:t>&lt;/Amend&gt;</w:t>
      </w:r>
    </w:p>
    <w:p w14:paraId="3DD66545"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18</w:t>
      </w:r>
      <w:r w:rsidRPr="00A82F98">
        <w:rPr>
          <w:rStyle w:val="HideTWBExt"/>
          <w:b w:val="0"/>
          <w:noProof w:val="0"/>
        </w:rPr>
        <w:t>&lt;/NumAm&gt;</w:t>
      </w:r>
    </w:p>
    <w:p w14:paraId="64F7DED5"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142C7842" w14:textId="77777777" w:rsidR="00B506A3" w:rsidRPr="00A82F98" w:rsidRDefault="00B506A3" w:rsidP="00B506A3">
      <w:pPr>
        <w:pStyle w:val="NormalBold"/>
      </w:pPr>
      <w:r w:rsidRPr="00A82F98">
        <w:rPr>
          <w:rStyle w:val="HideTWBExt"/>
          <w:b w:val="0"/>
          <w:noProof w:val="0"/>
        </w:rPr>
        <w:t>&lt;Article&gt;</w:t>
      </w:r>
      <w:r w:rsidRPr="00A82F98">
        <w:t>Articolul 6 – alineatul 1 – litera c</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02810CD2" w14:textId="77777777" w:rsidTr="00A82F98">
        <w:trPr>
          <w:jc w:val="center"/>
        </w:trPr>
        <w:tc>
          <w:tcPr>
            <w:tcW w:w="9752" w:type="dxa"/>
            <w:gridSpan w:val="2"/>
          </w:tcPr>
          <w:p w14:paraId="090E3E84" w14:textId="77777777" w:rsidR="00B506A3" w:rsidRPr="00A82F98" w:rsidRDefault="00B506A3" w:rsidP="00A82F98">
            <w:pPr>
              <w:keepNext/>
            </w:pPr>
          </w:p>
        </w:tc>
      </w:tr>
      <w:tr w:rsidR="00B506A3" w:rsidRPr="00A82F98" w14:paraId="76C9E892" w14:textId="77777777" w:rsidTr="00A82F98">
        <w:trPr>
          <w:jc w:val="center"/>
        </w:trPr>
        <w:tc>
          <w:tcPr>
            <w:tcW w:w="4876" w:type="dxa"/>
            <w:hideMark/>
          </w:tcPr>
          <w:p w14:paraId="2BD596FA" w14:textId="77777777" w:rsidR="00B506A3" w:rsidRPr="00A82F98" w:rsidRDefault="00B506A3" w:rsidP="00A82F98">
            <w:pPr>
              <w:pStyle w:val="ColumnHeading"/>
              <w:keepNext/>
            </w:pPr>
            <w:r w:rsidRPr="00A82F98">
              <w:t>Textul propus de Comisie</w:t>
            </w:r>
          </w:p>
        </w:tc>
        <w:tc>
          <w:tcPr>
            <w:tcW w:w="4876" w:type="dxa"/>
            <w:hideMark/>
          </w:tcPr>
          <w:p w14:paraId="3C0DC1A0" w14:textId="77777777" w:rsidR="00B506A3" w:rsidRPr="00A82F98" w:rsidRDefault="00B506A3" w:rsidP="00A82F98">
            <w:pPr>
              <w:pStyle w:val="ColumnHeading"/>
              <w:keepNext/>
            </w:pPr>
            <w:r w:rsidRPr="00A82F98">
              <w:t>Amendamentul</w:t>
            </w:r>
          </w:p>
        </w:tc>
      </w:tr>
      <w:tr w:rsidR="00B506A3" w:rsidRPr="00A82F98" w14:paraId="2A979175" w14:textId="77777777" w:rsidTr="00A82F98">
        <w:trPr>
          <w:jc w:val="center"/>
        </w:trPr>
        <w:tc>
          <w:tcPr>
            <w:tcW w:w="4876" w:type="dxa"/>
            <w:hideMark/>
          </w:tcPr>
          <w:p w14:paraId="3AEC13E3" w14:textId="77777777" w:rsidR="00B506A3" w:rsidRPr="00A82F98" w:rsidRDefault="00B506A3" w:rsidP="00A82F98">
            <w:pPr>
              <w:pStyle w:val="Normal6"/>
              <w:rPr>
                <w:noProof w:val="0"/>
              </w:rPr>
            </w:pPr>
            <w:r w:rsidRPr="00A82F98">
              <w:rPr>
                <w:noProof w:val="0"/>
              </w:rPr>
              <w:t>(c)</w:t>
            </w:r>
            <w:r w:rsidRPr="00A82F98">
              <w:rPr>
                <w:noProof w:val="0"/>
              </w:rPr>
              <w:tab/>
              <w:t xml:space="preserve">organismele relevante care reprezintă societatea civilă, partenerii de mediu și organismele responsabile de promovarea incluziunii sociale, a drepturilor fundamentale, a drepturilor persoanelor cu </w:t>
            </w:r>
            <w:r w:rsidRPr="00A82F98">
              <w:rPr>
                <w:b/>
                <w:i/>
                <w:noProof w:val="0"/>
              </w:rPr>
              <w:t>handicap</w:t>
            </w:r>
            <w:r w:rsidRPr="00A82F98">
              <w:rPr>
                <w:noProof w:val="0"/>
              </w:rPr>
              <w:t>, a egalității de gen și a nediscriminării.</w:t>
            </w:r>
          </w:p>
        </w:tc>
        <w:tc>
          <w:tcPr>
            <w:tcW w:w="4876" w:type="dxa"/>
            <w:hideMark/>
          </w:tcPr>
          <w:p w14:paraId="0DC3C635" w14:textId="77777777" w:rsidR="00B506A3" w:rsidRPr="00A82F98" w:rsidRDefault="00B506A3" w:rsidP="00A82F98">
            <w:pPr>
              <w:pStyle w:val="Normal6"/>
              <w:rPr>
                <w:noProof w:val="0"/>
                <w:szCs w:val="24"/>
              </w:rPr>
            </w:pPr>
            <w:r w:rsidRPr="00A82F98">
              <w:rPr>
                <w:noProof w:val="0"/>
              </w:rPr>
              <w:t>(c)</w:t>
            </w:r>
            <w:r w:rsidRPr="00A82F98">
              <w:rPr>
                <w:noProof w:val="0"/>
              </w:rPr>
              <w:tab/>
              <w:t xml:space="preserve">organismele relevante care reprezintă societatea civilă, partenerii de mediu și organismele responsabile de promovarea incluziunii sociale, a drepturilor fundamentale, a drepturilor persoanelor cu </w:t>
            </w:r>
            <w:r w:rsidRPr="00A82F98">
              <w:rPr>
                <w:b/>
                <w:i/>
                <w:noProof w:val="0"/>
              </w:rPr>
              <w:t>dizabilități, a drepturilor persoanelor LGBTI+</w:t>
            </w:r>
            <w:r w:rsidRPr="00A82F98">
              <w:rPr>
                <w:noProof w:val="0"/>
              </w:rPr>
              <w:t>, a egalității de gen și a nediscriminării.</w:t>
            </w:r>
          </w:p>
        </w:tc>
      </w:tr>
    </w:tbl>
    <w:p w14:paraId="13B403CF" w14:textId="77777777" w:rsidR="00B506A3" w:rsidRPr="00A82F98" w:rsidRDefault="00B506A3" w:rsidP="00B506A3">
      <w:r w:rsidRPr="00A82F98">
        <w:rPr>
          <w:rStyle w:val="HideTWBExt"/>
          <w:noProof w:val="0"/>
        </w:rPr>
        <w:t>&lt;/Amend&gt;</w:t>
      </w:r>
    </w:p>
    <w:p w14:paraId="7C02C88E"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19</w:t>
      </w:r>
      <w:r w:rsidRPr="00A82F98">
        <w:rPr>
          <w:rStyle w:val="HideTWBExt"/>
          <w:b w:val="0"/>
          <w:noProof w:val="0"/>
        </w:rPr>
        <w:t>&lt;/NumAm&gt;</w:t>
      </w:r>
    </w:p>
    <w:p w14:paraId="11D4DDCF"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2E4E092B" w14:textId="3E2DA1F2" w:rsidR="00B506A3" w:rsidRPr="00A82F98" w:rsidRDefault="00B506A3" w:rsidP="00B506A3">
      <w:pPr>
        <w:pStyle w:val="NormalBold"/>
      </w:pPr>
      <w:r w:rsidRPr="00A82F98">
        <w:rPr>
          <w:rStyle w:val="HideTWBExt"/>
          <w:b w:val="0"/>
          <w:noProof w:val="0"/>
        </w:rPr>
        <w:t>&lt;Article&gt;</w:t>
      </w:r>
      <w:r w:rsidRPr="00A82F98">
        <w:t>Articolul 1 – para</w:t>
      </w:r>
      <w:r w:rsidR="00F828F1" w:rsidRPr="00A82F98">
        <w:t>graful 1 – litera b – punctul i</w:t>
      </w:r>
      <w:r w:rsidRPr="00A82F98">
        <w:t>a (nou)</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7CE4F3C5" w14:textId="77777777" w:rsidTr="00A82F98">
        <w:trPr>
          <w:jc w:val="center"/>
        </w:trPr>
        <w:tc>
          <w:tcPr>
            <w:tcW w:w="9752" w:type="dxa"/>
            <w:gridSpan w:val="2"/>
          </w:tcPr>
          <w:p w14:paraId="02C28E97" w14:textId="77777777" w:rsidR="00B506A3" w:rsidRPr="00A82F98" w:rsidRDefault="00B506A3" w:rsidP="00A82F98">
            <w:pPr>
              <w:keepNext/>
            </w:pPr>
          </w:p>
        </w:tc>
      </w:tr>
      <w:tr w:rsidR="00B506A3" w:rsidRPr="00A82F98" w14:paraId="60CC090D" w14:textId="77777777" w:rsidTr="00A82F98">
        <w:trPr>
          <w:jc w:val="center"/>
        </w:trPr>
        <w:tc>
          <w:tcPr>
            <w:tcW w:w="4876" w:type="dxa"/>
            <w:hideMark/>
          </w:tcPr>
          <w:p w14:paraId="7668C041" w14:textId="77777777" w:rsidR="00B506A3" w:rsidRPr="00A82F98" w:rsidRDefault="00B506A3" w:rsidP="00A82F98">
            <w:pPr>
              <w:pStyle w:val="ColumnHeading"/>
              <w:keepNext/>
            </w:pPr>
            <w:r w:rsidRPr="00A82F98">
              <w:t>Textul propus de Comisie</w:t>
            </w:r>
          </w:p>
        </w:tc>
        <w:tc>
          <w:tcPr>
            <w:tcW w:w="4876" w:type="dxa"/>
            <w:hideMark/>
          </w:tcPr>
          <w:p w14:paraId="2BA47FEA" w14:textId="77777777" w:rsidR="00B506A3" w:rsidRPr="00A82F98" w:rsidRDefault="00B506A3" w:rsidP="00A82F98">
            <w:pPr>
              <w:pStyle w:val="ColumnHeading"/>
              <w:keepNext/>
            </w:pPr>
            <w:r w:rsidRPr="00A82F98">
              <w:t>Amendamentul</w:t>
            </w:r>
          </w:p>
        </w:tc>
      </w:tr>
      <w:tr w:rsidR="00B506A3" w:rsidRPr="00A82F98" w14:paraId="67C1FBDC" w14:textId="77777777" w:rsidTr="00A82F98">
        <w:trPr>
          <w:jc w:val="center"/>
        </w:trPr>
        <w:tc>
          <w:tcPr>
            <w:tcW w:w="4876" w:type="dxa"/>
          </w:tcPr>
          <w:p w14:paraId="0E8417C9" w14:textId="77777777" w:rsidR="00B506A3" w:rsidRPr="00A82F98" w:rsidRDefault="00B506A3" w:rsidP="00A82F98">
            <w:pPr>
              <w:pStyle w:val="Normal6"/>
              <w:rPr>
                <w:noProof w:val="0"/>
              </w:rPr>
            </w:pPr>
          </w:p>
        </w:tc>
        <w:tc>
          <w:tcPr>
            <w:tcW w:w="4876" w:type="dxa"/>
            <w:hideMark/>
          </w:tcPr>
          <w:p w14:paraId="7C91283F" w14:textId="77777777" w:rsidR="00B506A3" w:rsidRPr="00A82F98" w:rsidRDefault="00B506A3" w:rsidP="00A82F98">
            <w:pPr>
              <w:pStyle w:val="Normal6"/>
              <w:rPr>
                <w:noProof w:val="0"/>
                <w:szCs w:val="24"/>
              </w:rPr>
            </w:pPr>
            <w:r w:rsidRPr="00A82F98">
              <w:rPr>
                <w:b/>
                <w:i/>
                <w:noProof w:val="0"/>
              </w:rPr>
              <w:t>(ia)</w:t>
            </w:r>
            <w:r w:rsidRPr="00A82F98">
              <w:rPr>
                <w:b/>
                <w:i/>
                <w:noProof w:val="0"/>
              </w:rPr>
              <w:tab/>
              <w:t xml:space="preserve">o evaluare a impactului de gen pentru opțiunile de politici din fiecare </w:t>
            </w:r>
            <w:r w:rsidRPr="00A82F98">
              <w:rPr>
                <w:b/>
                <w:i/>
                <w:noProof w:val="0"/>
              </w:rPr>
              <w:lastRenderedPageBreak/>
              <w:t>fond;</w:t>
            </w:r>
          </w:p>
        </w:tc>
      </w:tr>
    </w:tbl>
    <w:p w14:paraId="17E8143F" w14:textId="77777777" w:rsidR="00B506A3" w:rsidRPr="00A82F98" w:rsidRDefault="00B506A3" w:rsidP="00B506A3">
      <w:r w:rsidRPr="00A82F98">
        <w:rPr>
          <w:rStyle w:val="HideTWBExt"/>
          <w:noProof w:val="0"/>
        </w:rPr>
        <w:lastRenderedPageBreak/>
        <w:t>&lt;/Amend&gt;</w:t>
      </w:r>
    </w:p>
    <w:p w14:paraId="3D5D68E3"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20</w:t>
      </w:r>
      <w:r w:rsidRPr="00A82F98">
        <w:rPr>
          <w:rStyle w:val="HideTWBExt"/>
          <w:b w:val="0"/>
          <w:noProof w:val="0"/>
        </w:rPr>
        <w:t>&lt;/NumAm&gt;</w:t>
      </w:r>
    </w:p>
    <w:p w14:paraId="438DA88D"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2C880C21" w14:textId="64EEC794" w:rsidR="00B506A3" w:rsidRPr="00A82F98" w:rsidRDefault="00B506A3" w:rsidP="00B506A3">
      <w:pPr>
        <w:pStyle w:val="NormalBold"/>
      </w:pPr>
      <w:r w:rsidRPr="00A82F98">
        <w:rPr>
          <w:rStyle w:val="HideTWBExt"/>
          <w:b w:val="0"/>
          <w:noProof w:val="0"/>
        </w:rPr>
        <w:t>&lt;Article&gt;</w:t>
      </w:r>
      <w:r w:rsidRPr="00A82F98">
        <w:t>Artico</w:t>
      </w:r>
      <w:r w:rsidR="00F828F1" w:rsidRPr="00A82F98">
        <w:t>lul 8 – paragraful 1 – litera f</w:t>
      </w:r>
      <w:r w:rsidRPr="00A82F98">
        <w:t>a (nouă)</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6F19D134" w14:textId="77777777" w:rsidTr="00A82F98">
        <w:trPr>
          <w:jc w:val="center"/>
        </w:trPr>
        <w:tc>
          <w:tcPr>
            <w:tcW w:w="9752" w:type="dxa"/>
            <w:gridSpan w:val="2"/>
          </w:tcPr>
          <w:p w14:paraId="7A461ED5" w14:textId="77777777" w:rsidR="00B506A3" w:rsidRPr="00A82F98" w:rsidRDefault="00B506A3" w:rsidP="00A82F98">
            <w:pPr>
              <w:keepNext/>
            </w:pPr>
          </w:p>
        </w:tc>
      </w:tr>
      <w:tr w:rsidR="00B506A3" w:rsidRPr="00A82F98" w14:paraId="334BDE26" w14:textId="77777777" w:rsidTr="00A82F98">
        <w:trPr>
          <w:jc w:val="center"/>
        </w:trPr>
        <w:tc>
          <w:tcPr>
            <w:tcW w:w="4876" w:type="dxa"/>
            <w:hideMark/>
          </w:tcPr>
          <w:p w14:paraId="4C7BB399" w14:textId="77777777" w:rsidR="00B506A3" w:rsidRPr="00A82F98" w:rsidRDefault="00B506A3" w:rsidP="00A82F98">
            <w:pPr>
              <w:pStyle w:val="ColumnHeading"/>
              <w:keepNext/>
            </w:pPr>
            <w:r w:rsidRPr="00A82F98">
              <w:t>Textul propus de Comisie</w:t>
            </w:r>
          </w:p>
        </w:tc>
        <w:tc>
          <w:tcPr>
            <w:tcW w:w="4876" w:type="dxa"/>
            <w:hideMark/>
          </w:tcPr>
          <w:p w14:paraId="40A5CA3A" w14:textId="77777777" w:rsidR="00B506A3" w:rsidRPr="00A82F98" w:rsidRDefault="00B506A3" w:rsidP="00A82F98">
            <w:pPr>
              <w:pStyle w:val="ColumnHeading"/>
              <w:keepNext/>
            </w:pPr>
            <w:r w:rsidRPr="00A82F98">
              <w:t>Amendamentul</w:t>
            </w:r>
          </w:p>
        </w:tc>
      </w:tr>
      <w:tr w:rsidR="00B506A3" w:rsidRPr="00A82F98" w14:paraId="4E102C35" w14:textId="77777777" w:rsidTr="00A82F98">
        <w:trPr>
          <w:jc w:val="center"/>
        </w:trPr>
        <w:tc>
          <w:tcPr>
            <w:tcW w:w="4876" w:type="dxa"/>
          </w:tcPr>
          <w:p w14:paraId="009631CC" w14:textId="77777777" w:rsidR="00B506A3" w:rsidRPr="00A82F98" w:rsidRDefault="00B506A3" w:rsidP="00A82F98">
            <w:pPr>
              <w:pStyle w:val="Normal6"/>
              <w:rPr>
                <w:noProof w:val="0"/>
              </w:rPr>
            </w:pPr>
          </w:p>
        </w:tc>
        <w:tc>
          <w:tcPr>
            <w:tcW w:w="4876" w:type="dxa"/>
            <w:hideMark/>
          </w:tcPr>
          <w:p w14:paraId="1D01185B" w14:textId="77777777" w:rsidR="00B506A3" w:rsidRPr="00A82F98" w:rsidRDefault="00B506A3" w:rsidP="00A82F98">
            <w:pPr>
              <w:pStyle w:val="Normal6"/>
              <w:rPr>
                <w:noProof w:val="0"/>
                <w:szCs w:val="24"/>
              </w:rPr>
            </w:pPr>
            <w:r w:rsidRPr="00A82F98">
              <w:rPr>
                <w:b/>
                <w:i/>
                <w:noProof w:val="0"/>
              </w:rPr>
              <w:t>(fa)</w:t>
            </w:r>
            <w:r w:rsidRPr="00A82F98">
              <w:rPr>
                <w:b/>
                <w:i/>
                <w:noProof w:val="0"/>
              </w:rPr>
              <w:tab/>
              <w:t>acțiunile întreprinse pentru a implica partenerii relevanți menționați la articolul 6;</w:t>
            </w:r>
          </w:p>
        </w:tc>
      </w:tr>
    </w:tbl>
    <w:p w14:paraId="5D7CC7BA" w14:textId="77777777" w:rsidR="00B506A3" w:rsidRPr="00A82F98" w:rsidRDefault="00B506A3" w:rsidP="00B506A3">
      <w:r w:rsidRPr="00A82F98">
        <w:rPr>
          <w:rStyle w:val="HideTWBExt"/>
          <w:noProof w:val="0"/>
        </w:rPr>
        <w:t>&lt;/Amend&gt;</w:t>
      </w:r>
    </w:p>
    <w:p w14:paraId="17072442"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21</w:t>
      </w:r>
      <w:r w:rsidRPr="00A82F98">
        <w:rPr>
          <w:rStyle w:val="HideTWBExt"/>
          <w:b w:val="0"/>
          <w:noProof w:val="0"/>
        </w:rPr>
        <w:t>&lt;/NumAm&gt;</w:t>
      </w:r>
    </w:p>
    <w:p w14:paraId="0806AADB"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02D553DA" w14:textId="77777777" w:rsidR="00B506A3" w:rsidRPr="00A82F98" w:rsidRDefault="00B506A3" w:rsidP="00B506A3">
      <w:pPr>
        <w:pStyle w:val="NormalBold"/>
      </w:pPr>
      <w:r w:rsidRPr="00A82F98">
        <w:rPr>
          <w:rStyle w:val="HideTWBExt"/>
          <w:b w:val="0"/>
          <w:noProof w:val="0"/>
        </w:rPr>
        <w:t>&lt;Article&gt;</w:t>
      </w:r>
      <w:r w:rsidRPr="00A82F98">
        <w:t>Articolul 14 – alineatul 1 – litera b</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5A7AB33F" w14:textId="77777777" w:rsidTr="00A82F98">
        <w:trPr>
          <w:jc w:val="center"/>
        </w:trPr>
        <w:tc>
          <w:tcPr>
            <w:tcW w:w="9752" w:type="dxa"/>
            <w:gridSpan w:val="2"/>
          </w:tcPr>
          <w:p w14:paraId="4CFE7FD4" w14:textId="77777777" w:rsidR="00B506A3" w:rsidRPr="00A82F98" w:rsidRDefault="00B506A3" w:rsidP="00A82F98">
            <w:pPr>
              <w:keepNext/>
            </w:pPr>
          </w:p>
        </w:tc>
      </w:tr>
      <w:tr w:rsidR="00B506A3" w:rsidRPr="00A82F98" w14:paraId="48D701C5" w14:textId="77777777" w:rsidTr="00A82F98">
        <w:trPr>
          <w:jc w:val="center"/>
        </w:trPr>
        <w:tc>
          <w:tcPr>
            <w:tcW w:w="4876" w:type="dxa"/>
            <w:hideMark/>
          </w:tcPr>
          <w:p w14:paraId="303B5074" w14:textId="77777777" w:rsidR="00B506A3" w:rsidRPr="00A82F98" w:rsidRDefault="00B506A3" w:rsidP="00A82F98">
            <w:pPr>
              <w:pStyle w:val="ColumnHeading"/>
              <w:keepNext/>
            </w:pPr>
            <w:r w:rsidRPr="00A82F98">
              <w:t>Textul propus de Comisie</w:t>
            </w:r>
          </w:p>
        </w:tc>
        <w:tc>
          <w:tcPr>
            <w:tcW w:w="4876" w:type="dxa"/>
            <w:hideMark/>
          </w:tcPr>
          <w:p w14:paraId="6E8A4070" w14:textId="77777777" w:rsidR="00B506A3" w:rsidRPr="00A82F98" w:rsidRDefault="00B506A3" w:rsidP="00A82F98">
            <w:pPr>
              <w:pStyle w:val="ColumnHeading"/>
              <w:keepNext/>
            </w:pPr>
            <w:r w:rsidRPr="00A82F98">
              <w:t>Amendamentul</w:t>
            </w:r>
          </w:p>
        </w:tc>
      </w:tr>
      <w:tr w:rsidR="00B506A3" w:rsidRPr="00A82F98" w14:paraId="0BECC4F2" w14:textId="77777777" w:rsidTr="00A82F98">
        <w:trPr>
          <w:jc w:val="center"/>
        </w:trPr>
        <w:tc>
          <w:tcPr>
            <w:tcW w:w="4876" w:type="dxa"/>
            <w:hideMark/>
          </w:tcPr>
          <w:p w14:paraId="7B6BD0C8" w14:textId="77777777" w:rsidR="00B506A3" w:rsidRPr="00A82F98" w:rsidRDefault="00B506A3" w:rsidP="00A82F98">
            <w:pPr>
              <w:pStyle w:val="Normal6"/>
              <w:rPr>
                <w:noProof w:val="0"/>
              </w:rPr>
            </w:pPr>
            <w:r w:rsidRPr="00A82F98">
              <w:rPr>
                <w:noProof w:val="0"/>
              </w:rPr>
              <w:t>(b)</w:t>
            </w:r>
            <w:r w:rsidRPr="00A82F98">
              <w:rPr>
                <w:noProof w:val="0"/>
              </w:rPr>
              <w:tab/>
              <w:t>situația socioeconomică din statul membru sau regiunea în cauză;</w:t>
            </w:r>
          </w:p>
        </w:tc>
        <w:tc>
          <w:tcPr>
            <w:tcW w:w="4876" w:type="dxa"/>
            <w:hideMark/>
          </w:tcPr>
          <w:p w14:paraId="72359046" w14:textId="77777777" w:rsidR="00B506A3" w:rsidRPr="00A82F98" w:rsidRDefault="00B506A3" w:rsidP="00A82F98">
            <w:pPr>
              <w:pStyle w:val="Normal6"/>
              <w:rPr>
                <w:noProof w:val="0"/>
                <w:szCs w:val="24"/>
              </w:rPr>
            </w:pPr>
            <w:r w:rsidRPr="00A82F98">
              <w:rPr>
                <w:noProof w:val="0"/>
              </w:rPr>
              <w:t>(b)</w:t>
            </w:r>
            <w:r w:rsidRPr="00A82F98">
              <w:rPr>
                <w:noProof w:val="0"/>
              </w:rPr>
              <w:tab/>
              <w:t xml:space="preserve">situația socioeconomică </w:t>
            </w:r>
            <w:r w:rsidRPr="00A82F98">
              <w:rPr>
                <w:b/>
                <w:i/>
                <w:noProof w:val="0"/>
              </w:rPr>
              <w:t xml:space="preserve">și nivelul atins al egalității de gen </w:t>
            </w:r>
            <w:r w:rsidRPr="00A82F98">
              <w:rPr>
                <w:noProof w:val="0"/>
              </w:rPr>
              <w:t>din statul membru sau regiunea în cauză;</w:t>
            </w:r>
          </w:p>
        </w:tc>
      </w:tr>
    </w:tbl>
    <w:p w14:paraId="154C209A" w14:textId="77777777" w:rsidR="00B506A3" w:rsidRPr="00A82F98" w:rsidRDefault="00B506A3" w:rsidP="00B506A3">
      <w:r w:rsidRPr="00A82F98">
        <w:rPr>
          <w:rStyle w:val="HideTWBExt"/>
          <w:noProof w:val="0"/>
        </w:rPr>
        <w:t>&lt;/Amend&gt;</w:t>
      </w:r>
    </w:p>
    <w:p w14:paraId="248B7FA0"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22</w:t>
      </w:r>
      <w:r w:rsidRPr="00A82F98">
        <w:rPr>
          <w:rStyle w:val="HideTWBExt"/>
          <w:b w:val="0"/>
          <w:noProof w:val="0"/>
        </w:rPr>
        <w:t>&lt;/NumAm&gt;</w:t>
      </w:r>
    </w:p>
    <w:p w14:paraId="16ABE223"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5B0F175B" w14:textId="77777777" w:rsidR="00B506A3" w:rsidRPr="00A82F98" w:rsidRDefault="00B506A3" w:rsidP="00B506A3">
      <w:pPr>
        <w:pStyle w:val="NormalBold"/>
      </w:pPr>
      <w:r w:rsidRPr="00A82F98">
        <w:rPr>
          <w:rStyle w:val="HideTWBExt"/>
          <w:b w:val="0"/>
          <w:noProof w:val="0"/>
        </w:rPr>
        <w:t>&lt;Article&gt;</w:t>
      </w:r>
      <w:r w:rsidRPr="00A82F98">
        <w:t>Articolul 15 – alineatul 9</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2D2FEE0F" w14:textId="77777777" w:rsidTr="00A82F98">
        <w:trPr>
          <w:jc w:val="center"/>
        </w:trPr>
        <w:tc>
          <w:tcPr>
            <w:tcW w:w="9752" w:type="dxa"/>
            <w:gridSpan w:val="2"/>
          </w:tcPr>
          <w:p w14:paraId="6CFFD233" w14:textId="77777777" w:rsidR="00B506A3" w:rsidRPr="00A82F98" w:rsidRDefault="00B506A3" w:rsidP="00A82F98">
            <w:pPr>
              <w:keepNext/>
            </w:pPr>
          </w:p>
        </w:tc>
      </w:tr>
      <w:tr w:rsidR="00B506A3" w:rsidRPr="00A82F98" w14:paraId="719DFF35" w14:textId="77777777" w:rsidTr="00A82F98">
        <w:trPr>
          <w:jc w:val="center"/>
        </w:trPr>
        <w:tc>
          <w:tcPr>
            <w:tcW w:w="4876" w:type="dxa"/>
            <w:hideMark/>
          </w:tcPr>
          <w:p w14:paraId="22CC6EEC" w14:textId="77777777" w:rsidR="00B506A3" w:rsidRPr="00A82F98" w:rsidRDefault="00B506A3" w:rsidP="00A82F98">
            <w:pPr>
              <w:pStyle w:val="ColumnHeading"/>
              <w:keepNext/>
            </w:pPr>
            <w:r w:rsidRPr="00A82F98">
              <w:t>Textul propus de Comisie</w:t>
            </w:r>
          </w:p>
        </w:tc>
        <w:tc>
          <w:tcPr>
            <w:tcW w:w="4876" w:type="dxa"/>
            <w:hideMark/>
          </w:tcPr>
          <w:p w14:paraId="17C8136D" w14:textId="77777777" w:rsidR="00B506A3" w:rsidRPr="00A82F98" w:rsidRDefault="00B506A3" w:rsidP="00A82F98">
            <w:pPr>
              <w:pStyle w:val="ColumnHeading"/>
              <w:keepNext/>
            </w:pPr>
            <w:r w:rsidRPr="00A82F98">
              <w:t>Amendamentul</w:t>
            </w:r>
          </w:p>
        </w:tc>
      </w:tr>
      <w:tr w:rsidR="00B506A3" w:rsidRPr="00A82F98" w14:paraId="4FB20CEE" w14:textId="77777777" w:rsidTr="00A82F98">
        <w:trPr>
          <w:jc w:val="center"/>
        </w:trPr>
        <w:tc>
          <w:tcPr>
            <w:tcW w:w="4876" w:type="dxa"/>
            <w:hideMark/>
          </w:tcPr>
          <w:p w14:paraId="55548073" w14:textId="77777777" w:rsidR="00B506A3" w:rsidRPr="00A82F98" w:rsidRDefault="00B506A3" w:rsidP="00A82F98">
            <w:pPr>
              <w:pStyle w:val="Normal6"/>
              <w:rPr>
                <w:noProof w:val="0"/>
              </w:rPr>
            </w:pPr>
            <w:r w:rsidRPr="00A82F98">
              <w:rPr>
                <w:noProof w:val="0"/>
              </w:rPr>
              <w:t>9.</w:t>
            </w:r>
            <w:r w:rsidRPr="00A82F98">
              <w:rPr>
                <w:noProof w:val="0"/>
              </w:rPr>
              <w:tab/>
              <w:t xml:space="preserve">În ceea ce privește suspendarea angajamentelor sau a plăților care urmează a fi impusă, domeniul de aplicare și nivelul acesteia sunt proporționate, respectă egalitatea de tratament între statele membre și țin cont de circumstanțele economice și sociale în care se află statul membru în cauză, în special de nivelul șomajului și de nivelul sărăciei și al excluziunii sociale din statul membru în cauză comparativ cu media la nivelul Uniunii, precum și de impactul suspendării asupra economiei statului membru în cauză. Impactul suspendării asupra programelor de importanță critică pentru corectarea </w:t>
            </w:r>
            <w:r w:rsidRPr="00A82F98">
              <w:rPr>
                <w:noProof w:val="0"/>
              </w:rPr>
              <w:lastRenderedPageBreak/>
              <w:t>condițiilor economice sau sociale nefavorabile este un factor specific care se ia în seamă.</w:t>
            </w:r>
          </w:p>
        </w:tc>
        <w:tc>
          <w:tcPr>
            <w:tcW w:w="4876" w:type="dxa"/>
            <w:hideMark/>
          </w:tcPr>
          <w:p w14:paraId="25D0A0B5" w14:textId="77777777" w:rsidR="00B506A3" w:rsidRPr="00A82F98" w:rsidRDefault="00B506A3" w:rsidP="00A82F98">
            <w:pPr>
              <w:pStyle w:val="Normal6"/>
              <w:rPr>
                <w:noProof w:val="0"/>
                <w:szCs w:val="24"/>
              </w:rPr>
            </w:pPr>
            <w:r w:rsidRPr="00A82F98">
              <w:rPr>
                <w:noProof w:val="0"/>
              </w:rPr>
              <w:lastRenderedPageBreak/>
              <w:t>9.</w:t>
            </w:r>
            <w:r w:rsidRPr="00A82F98">
              <w:rPr>
                <w:noProof w:val="0"/>
              </w:rPr>
              <w:tab/>
              <w:t xml:space="preserve">În ceea ce privește suspendarea angajamentelor sau a plăților care urmează a fi impusă, domeniul de aplicare și nivelul acesteia sunt proporționate, respectă egalitatea de tratament între statele membre și țin cont de circumstanțele economice și sociale în care se află statul membru în cauză, în special de nivelul șomajului și de nivelul sărăciei și al excluziunii sociale din statul membru în cauză comparativ cu media la nivelul Uniunii, precum și de impactul suspendării asupra economiei statului membru în cauză. Impactul suspendării asupra programelor de importanță critică pentru corectarea </w:t>
            </w:r>
            <w:r w:rsidRPr="00A82F98">
              <w:rPr>
                <w:noProof w:val="0"/>
              </w:rPr>
              <w:lastRenderedPageBreak/>
              <w:t xml:space="preserve">condițiilor economice sau sociale nefavorabile este un factor specific care se ia în seamă. </w:t>
            </w:r>
            <w:r w:rsidRPr="00A82F98">
              <w:rPr>
                <w:b/>
                <w:i/>
                <w:noProof w:val="0"/>
              </w:rPr>
              <w:t>Suspendarea angajamentelor sau a plăților nu are niciun impact negativ specific asupra evoluțiilor economice și sociale ale femeilor.</w:t>
            </w:r>
          </w:p>
        </w:tc>
      </w:tr>
    </w:tbl>
    <w:p w14:paraId="7CA6E3BE" w14:textId="77777777" w:rsidR="00B506A3" w:rsidRPr="00A82F98" w:rsidRDefault="00B506A3" w:rsidP="00B506A3">
      <w:r w:rsidRPr="00A82F98">
        <w:rPr>
          <w:rStyle w:val="HideTWBExt"/>
          <w:noProof w:val="0"/>
        </w:rPr>
        <w:lastRenderedPageBreak/>
        <w:t>&lt;/Amend&gt;</w:t>
      </w:r>
    </w:p>
    <w:p w14:paraId="297BF5B2"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23</w:t>
      </w:r>
      <w:r w:rsidRPr="00A82F98">
        <w:rPr>
          <w:rStyle w:val="HideTWBExt"/>
          <w:b w:val="0"/>
          <w:noProof w:val="0"/>
        </w:rPr>
        <w:t>&lt;/NumAm&gt;</w:t>
      </w:r>
    </w:p>
    <w:p w14:paraId="138D894E"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37D92E6F" w14:textId="77777777" w:rsidR="00B506A3" w:rsidRPr="00A82F98" w:rsidRDefault="00B506A3" w:rsidP="00B506A3">
      <w:pPr>
        <w:pStyle w:val="NormalBold"/>
      </w:pPr>
      <w:r w:rsidRPr="00A82F98">
        <w:rPr>
          <w:rStyle w:val="HideTWBExt"/>
          <w:b w:val="0"/>
          <w:noProof w:val="0"/>
        </w:rPr>
        <w:t>&lt;Article&gt;</w:t>
      </w:r>
      <w:r w:rsidRPr="00A82F98">
        <w:t>Articolul 17 – alineatul 3 – paragraful 1– litera a – punctul i</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54482DFC" w14:textId="77777777" w:rsidTr="00A82F98">
        <w:trPr>
          <w:jc w:val="center"/>
        </w:trPr>
        <w:tc>
          <w:tcPr>
            <w:tcW w:w="9752" w:type="dxa"/>
            <w:gridSpan w:val="2"/>
          </w:tcPr>
          <w:p w14:paraId="21D71B89" w14:textId="77777777" w:rsidR="00B506A3" w:rsidRPr="00A82F98" w:rsidRDefault="00B506A3" w:rsidP="00A82F98">
            <w:pPr>
              <w:keepNext/>
            </w:pPr>
          </w:p>
        </w:tc>
      </w:tr>
      <w:tr w:rsidR="00B506A3" w:rsidRPr="00A82F98" w14:paraId="4EB517B3" w14:textId="77777777" w:rsidTr="00A82F98">
        <w:trPr>
          <w:jc w:val="center"/>
        </w:trPr>
        <w:tc>
          <w:tcPr>
            <w:tcW w:w="4876" w:type="dxa"/>
            <w:hideMark/>
          </w:tcPr>
          <w:p w14:paraId="701906DE" w14:textId="77777777" w:rsidR="00B506A3" w:rsidRPr="00A82F98" w:rsidRDefault="00B506A3" w:rsidP="00A82F98">
            <w:pPr>
              <w:pStyle w:val="ColumnHeading"/>
              <w:keepNext/>
            </w:pPr>
            <w:r w:rsidRPr="00A82F98">
              <w:t>Textul propus de Comisie</w:t>
            </w:r>
          </w:p>
        </w:tc>
        <w:tc>
          <w:tcPr>
            <w:tcW w:w="4876" w:type="dxa"/>
            <w:hideMark/>
          </w:tcPr>
          <w:p w14:paraId="0B296930" w14:textId="77777777" w:rsidR="00B506A3" w:rsidRPr="00A82F98" w:rsidRDefault="00B506A3" w:rsidP="00A82F98">
            <w:pPr>
              <w:pStyle w:val="ColumnHeading"/>
              <w:keepNext/>
            </w:pPr>
            <w:r w:rsidRPr="00A82F98">
              <w:t>Amendamentul</w:t>
            </w:r>
          </w:p>
        </w:tc>
      </w:tr>
      <w:tr w:rsidR="00B506A3" w:rsidRPr="00A82F98" w14:paraId="522CE27B" w14:textId="77777777" w:rsidTr="00A82F98">
        <w:trPr>
          <w:jc w:val="center"/>
        </w:trPr>
        <w:tc>
          <w:tcPr>
            <w:tcW w:w="4876" w:type="dxa"/>
            <w:hideMark/>
          </w:tcPr>
          <w:p w14:paraId="145B0FE3" w14:textId="77777777" w:rsidR="00B506A3" w:rsidRPr="00A82F98" w:rsidRDefault="00B506A3" w:rsidP="00A82F98">
            <w:pPr>
              <w:pStyle w:val="Normal6"/>
              <w:rPr>
                <w:noProof w:val="0"/>
              </w:rPr>
            </w:pPr>
            <w:r w:rsidRPr="00A82F98">
              <w:rPr>
                <w:noProof w:val="0"/>
              </w:rPr>
              <w:t>(i)</w:t>
            </w:r>
            <w:r w:rsidRPr="00A82F98">
              <w:rPr>
                <w:noProof w:val="0"/>
              </w:rPr>
              <w:tab/>
              <w:t>disparitățile economice, sociale și teritoriale, cu excepția programelor sprijinite de FEPAM;</w:t>
            </w:r>
          </w:p>
        </w:tc>
        <w:tc>
          <w:tcPr>
            <w:tcW w:w="4876" w:type="dxa"/>
            <w:hideMark/>
          </w:tcPr>
          <w:p w14:paraId="047D337D" w14:textId="77777777" w:rsidR="00B506A3" w:rsidRPr="00A82F98" w:rsidRDefault="00B506A3" w:rsidP="00A82F98">
            <w:pPr>
              <w:pStyle w:val="Normal6"/>
              <w:rPr>
                <w:noProof w:val="0"/>
                <w:szCs w:val="24"/>
              </w:rPr>
            </w:pPr>
            <w:r w:rsidRPr="00A82F98">
              <w:rPr>
                <w:noProof w:val="0"/>
              </w:rPr>
              <w:t>(i)</w:t>
            </w:r>
            <w:r w:rsidRPr="00A82F98">
              <w:rPr>
                <w:noProof w:val="0"/>
              </w:rPr>
              <w:tab/>
              <w:t>disparitățile economice, sociale și teritoriale</w:t>
            </w:r>
            <w:r w:rsidRPr="00A82F98">
              <w:rPr>
                <w:b/>
                <w:i/>
                <w:noProof w:val="0"/>
              </w:rPr>
              <w:t xml:space="preserve"> și, unde este cazul, inegalitățile de gen</w:t>
            </w:r>
            <w:r w:rsidRPr="00A82F98">
              <w:rPr>
                <w:noProof w:val="0"/>
              </w:rPr>
              <w:t>, cu excepția programelor sprijinite de FEPAM;</w:t>
            </w:r>
          </w:p>
        </w:tc>
      </w:tr>
    </w:tbl>
    <w:p w14:paraId="1EF958A2" w14:textId="77777777" w:rsidR="00B506A3" w:rsidRPr="00A82F98" w:rsidRDefault="00B506A3" w:rsidP="00B506A3">
      <w:r w:rsidRPr="00A82F98">
        <w:rPr>
          <w:rStyle w:val="HideTWBExt"/>
          <w:noProof w:val="0"/>
        </w:rPr>
        <w:t>&lt;/Amend&gt;</w:t>
      </w:r>
    </w:p>
    <w:p w14:paraId="5ECA116C"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24</w:t>
      </w:r>
      <w:r w:rsidRPr="00A82F98">
        <w:rPr>
          <w:rStyle w:val="HideTWBExt"/>
          <w:b w:val="0"/>
          <w:noProof w:val="0"/>
        </w:rPr>
        <w:t>&lt;/NumAm&gt;</w:t>
      </w:r>
    </w:p>
    <w:p w14:paraId="090B3C85"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0F1D7D75" w14:textId="687DDF48" w:rsidR="00B506A3" w:rsidRPr="00A82F98" w:rsidRDefault="00B506A3" w:rsidP="00B506A3">
      <w:pPr>
        <w:pStyle w:val="NormalBold"/>
      </w:pPr>
      <w:r w:rsidRPr="00A82F98">
        <w:rPr>
          <w:rStyle w:val="HideTWBExt"/>
          <w:b w:val="0"/>
          <w:noProof w:val="0"/>
        </w:rPr>
        <w:t>&lt;Article&gt;</w:t>
      </w:r>
      <w:r w:rsidRPr="00A82F98">
        <w:t>Articolul 17 – alineatul 3 – par</w:t>
      </w:r>
      <w:r w:rsidR="00F828F1" w:rsidRPr="00A82F98">
        <w:t>agraful 1– litera d – punctul i</w:t>
      </w:r>
      <w:r w:rsidRPr="00A82F98">
        <w:t>a (nou)</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56F01368" w14:textId="77777777" w:rsidTr="00A82F98">
        <w:trPr>
          <w:jc w:val="center"/>
        </w:trPr>
        <w:tc>
          <w:tcPr>
            <w:tcW w:w="9752" w:type="dxa"/>
            <w:gridSpan w:val="2"/>
          </w:tcPr>
          <w:p w14:paraId="79629B63" w14:textId="77777777" w:rsidR="00B506A3" w:rsidRPr="00A82F98" w:rsidRDefault="00B506A3" w:rsidP="00A82F98">
            <w:pPr>
              <w:keepNext/>
            </w:pPr>
          </w:p>
        </w:tc>
      </w:tr>
      <w:tr w:rsidR="00B506A3" w:rsidRPr="00A82F98" w14:paraId="1B3F212B" w14:textId="77777777" w:rsidTr="00A82F98">
        <w:trPr>
          <w:jc w:val="center"/>
        </w:trPr>
        <w:tc>
          <w:tcPr>
            <w:tcW w:w="4876" w:type="dxa"/>
            <w:hideMark/>
          </w:tcPr>
          <w:p w14:paraId="53257318" w14:textId="77777777" w:rsidR="00B506A3" w:rsidRPr="00A82F98" w:rsidRDefault="00B506A3" w:rsidP="00A82F98">
            <w:pPr>
              <w:pStyle w:val="ColumnHeading"/>
              <w:keepNext/>
            </w:pPr>
            <w:r w:rsidRPr="00A82F98">
              <w:t>Textul propus de Comisie</w:t>
            </w:r>
          </w:p>
        </w:tc>
        <w:tc>
          <w:tcPr>
            <w:tcW w:w="4876" w:type="dxa"/>
            <w:hideMark/>
          </w:tcPr>
          <w:p w14:paraId="5EBD324A" w14:textId="77777777" w:rsidR="00B506A3" w:rsidRPr="00A82F98" w:rsidRDefault="00B506A3" w:rsidP="00A82F98">
            <w:pPr>
              <w:pStyle w:val="ColumnHeading"/>
              <w:keepNext/>
            </w:pPr>
            <w:r w:rsidRPr="00A82F98">
              <w:t>Amendamentul</w:t>
            </w:r>
          </w:p>
        </w:tc>
      </w:tr>
      <w:tr w:rsidR="00B506A3" w:rsidRPr="00A82F98" w14:paraId="79673AA6" w14:textId="77777777" w:rsidTr="00A82F98">
        <w:trPr>
          <w:jc w:val="center"/>
        </w:trPr>
        <w:tc>
          <w:tcPr>
            <w:tcW w:w="4876" w:type="dxa"/>
          </w:tcPr>
          <w:p w14:paraId="5FE831C1" w14:textId="77777777" w:rsidR="00B506A3" w:rsidRPr="00A82F98" w:rsidRDefault="00B506A3" w:rsidP="00A82F98">
            <w:pPr>
              <w:pStyle w:val="Normal6"/>
              <w:rPr>
                <w:noProof w:val="0"/>
              </w:rPr>
            </w:pPr>
          </w:p>
        </w:tc>
        <w:tc>
          <w:tcPr>
            <w:tcW w:w="4876" w:type="dxa"/>
            <w:hideMark/>
          </w:tcPr>
          <w:p w14:paraId="69C9AFB9" w14:textId="77777777" w:rsidR="00B506A3" w:rsidRPr="00A82F98" w:rsidRDefault="00B506A3" w:rsidP="00A82F98">
            <w:pPr>
              <w:pStyle w:val="Normal6"/>
              <w:rPr>
                <w:noProof w:val="0"/>
                <w:szCs w:val="24"/>
              </w:rPr>
            </w:pPr>
            <w:r w:rsidRPr="00A82F98">
              <w:rPr>
                <w:b/>
                <w:i/>
                <w:noProof w:val="0"/>
              </w:rPr>
              <w:t>(ia)</w:t>
            </w:r>
            <w:r w:rsidRPr="00A82F98">
              <w:rPr>
                <w:b/>
                <w:i/>
                <w:noProof w:val="0"/>
              </w:rPr>
              <w:tab/>
              <w:t>o evaluare a impactului de gen asupra tipurilor de acțiuni conexe și a operațiunilor planificate de importanță strategică;</w:t>
            </w:r>
          </w:p>
        </w:tc>
      </w:tr>
    </w:tbl>
    <w:p w14:paraId="0841E878" w14:textId="77777777" w:rsidR="00B506A3" w:rsidRPr="00A82F98" w:rsidRDefault="00B506A3" w:rsidP="00B506A3">
      <w:r w:rsidRPr="00A82F98">
        <w:rPr>
          <w:rStyle w:val="HideTWBExt"/>
          <w:noProof w:val="0"/>
        </w:rPr>
        <w:t>&lt;/Amend&gt;</w:t>
      </w:r>
    </w:p>
    <w:p w14:paraId="6380084D"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25</w:t>
      </w:r>
      <w:r w:rsidRPr="00A82F98">
        <w:rPr>
          <w:rStyle w:val="HideTWBExt"/>
          <w:b w:val="0"/>
          <w:noProof w:val="0"/>
        </w:rPr>
        <w:t>&lt;/NumAm&gt;</w:t>
      </w:r>
    </w:p>
    <w:p w14:paraId="41CB6177"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3266F6DC" w14:textId="77777777" w:rsidR="00B506A3" w:rsidRPr="00A82F98" w:rsidRDefault="00B506A3" w:rsidP="00B506A3">
      <w:pPr>
        <w:pStyle w:val="NormalBold"/>
      </w:pPr>
      <w:r w:rsidRPr="00A82F98">
        <w:rPr>
          <w:rStyle w:val="HideTWBExt"/>
          <w:b w:val="0"/>
          <w:noProof w:val="0"/>
        </w:rPr>
        <w:t>&lt;Article&gt;</w:t>
      </w:r>
      <w:r w:rsidRPr="00A82F98">
        <w:t>Articolul 17 – alineatul 3 – paragraful 1– litera d – punctul ii</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67F6C143" w14:textId="77777777" w:rsidTr="00A82F98">
        <w:trPr>
          <w:jc w:val="center"/>
        </w:trPr>
        <w:tc>
          <w:tcPr>
            <w:tcW w:w="9752" w:type="dxa"/>
            <w:gridSpan w:val="2"/>
          </w:tcPr>
          <w:p w14:paraId="33192D97" w14:textId="77777777" w:rsidR="00B506A3" w:rsidRPr="00A82F98" w:rsidRDefault="00B506A3" w:rsidP="00A82F98">
            <w:pPr>
              <w:keepNext/>
            </w:pPr>
          </w:p>
        </w:tc>
      </w:tr>
      <w:tr w:rsidR="00B506A3" w:rsidRPr="00A82F98" w14:paraId="5BC35C32" w14:textId="77777777" w:rsidTr="00A82F98">
        <w:trPr>
          <w:jc w:val="center"/>
        </w:trPr>
        <w:tc>
          <w:tcPr>
            <w:tcW w:w="4876" w:type="dxa"/>
            <w:hideMark/>
          </w:tcPr>
          <w:p w14:paraId="00610527" w14:textId="77777777" w:rsidR="00B506A3" w:rsidRPr="00A82F98" w:rsidRDefault="00B506A3" w:rsidP="00A82F98">
            <w:pPr>
              <w:pStyle w:val="ColumnHeading"/>
              <w:keepNext/>
            </w:pPr>
            <w:r w:rsidRPr="00A82F98">
              <w:t>Textul propus de Comisie</w:t>
            </w:r>
          </w:p>
        </w:tc>
        <w:tc>
          <w:tcPr>
            <w:tcW w:w="4876" w:type="dxa"/>
            <w:hideMark/>
          </w:tcPr>
          <w:p w14:paraId="250F6C88" w14:textId="77777777" w:rsidR="00B506A3" w:rsidRPr="00A82F98" w:rsidRDefault="00B506A3" w:rsidP="00A82F98">
            <w:pPr>
              <w:pStyle w:val="ColumnHeading"/>
              <w:keepNext/>
            </w:pPr>
            <w:r w:rsidRPr="00A82F98">
              <w:t>Amendamentul</w:t>
            </w:r>
          </w:p>
        </w:tc>
      </w:tr>
      <w:tr w:rsidR="00B506A3" w:rsidRPr="00A82F98" w14:paraId="214719A4" w14:textId="77777777" w:rsidTr="00A82F98">
        <w:trPr>
          <w:jc w:val="center"/>
        </w:trPr>
        <w:tc>
          <w:tcPr>
            <w:tcW w:w="4876" w:type="dxa"/>
            <w:hideMark/>
          </w:tcPr>
          <w:p w14:paraId="70B4DAA1" w14:textId="77777777" w:rsidR="00B506A3" w:rsidRPr="00A82F98" w:rsidRDefault="00B506A3" w:rsidP="00A82F98">
            <w:pPr>
              <w:pStyle w:val="Normal6"/>
              <w:rPr>
                <w:noProof w:val="0"/>
              </w:rPr>
            </w:pPr>
            <w:r w:rsidRPr="00A82F98">
              <w:rPr>
                <w:noProof w:val="0"/>
              </w:rPr>
              <w:t>(ii)</w:t>
            </w:r>
            <w:r w:rsidRPr="00A82F98">
              <w:rPr>
                <w:noProof w:val="0"/>
              </w:rPr>
              <w:tab/>
              <w:t>indicatorii de realizare și indicatorii de rezultat, cu obiectivele de etapă și țintele corespunzătoare;</w:t>
            </w:r>
          </w:p>
        </w:tc>
        <w:tc>
          <w:tcPr>
            <w:tcW w:w="4876" w:type="dxa"/>
            <w:hideMark/>
          </w:tcPr>
          <w:p w14:paraId="653444FA" w14:textId="77777777" w:rsidR="00B506A3" w:rsidRPr="00A82F98" w:rsidRDefault="00B506A3" w:rsidP="00A82F98">
            <w:pPr>
              <w:pStyle w:val="Normal6"/>
              <w:rPr>
                <w:noProof w:val="0"/>
                <w:szCs w:val="24"/>
              </w:rPr>
            </w:pPr>
            <w:r w:rsidRPr="00A82F98">
              <w:rPr>
                <w:noProof w:val="0"/>
              </w:rPr>
              <w:t>(ii)</w:t>
            </w:r>
            <w:r w:rsidRPr="00A82F98">
              <w:rPr>
                <w:noProof w:val="0"/>
              </w:rPr>
              <w:tab/>
              <w:t>indicatorii de realizare și indicatorii de rezultat, cu obiectivele de etapă și țintele corespunzătoare</w:t>
            </w:r>
            <w:r w:rsidRPr="00A82F98">
              <w:rPr>
                <w:b/>
                <w:i/>
                <w:noProof w:val="0"/>
              </w:rPr>
              <w:t>, defalcate, unde este cazul, în funcție de gen</w:t>
            </w:r>
            <w:r w:rsidRPr="00A82F98">
              <w:rPr>
                <w:noProof w:val="0"/>
              </w:rPr>
              <w:t>;</w:t>
            </w:r>
          </w:p>
        </w:tc>
      </w:tr>
    </w:tbl>
    <w:p w14:paraId="3FAF74DB" w14:textId="77777777" w:rsidR="00B506A3" w:rsidRPr="00A82F98" w:rsidRDefault="00B506A3" w:rsidP="00B506A3">
      <w:r w:rsidRPr="00A82F98">
        <w:rPr>
          <w:rStyle w:val="HideTWBExt"/>
          <w:noProof w:val="0"/>
        </w:rPr>
        <w:t>&lt;/Amend&gt;</w:t>
      </w:r>
    </w:p>
    <w:p w14:paraId="4922CBF3" w14:textId="77777777" w:rsidR="00B506A3" w:rsidRPr="00A82F98" w:rsidRDefault="00B506A3" w:rsidP="00B506A3">
      <w:pPr>
        <w:pStyle w:val="AMNumberTabs"/>
        <w:keepNext/>
      </w:pPr>
      <w:r w:rsidRPr="00A82F98">
        <w:rPr>
          <w:rStyle w:val="HideTWBExt"/>
          <w:b w:val="0"/>
          <w:noProof w:val="0"/>
        </w:rPr>
        <w:lastRenderedPageBreak/>
        <w:t>&lt;Amend&gt;</w:t>
      </w:r>
      <w:r w:rsidRPr="00A82F98">
        <w:t>Amendamentul</w:t>
      </w:r>
      <w:r w:rsidRPr="00A82F98">
        <w:tab/>
      </w:r>
      <w:r w:rsidRPr="00A82F98">
        <w:tab/>
      </w:r>
      <w:r w:rsidRPr="00A82F98">
        <w:rPr>
          <w:rStyle w:val="HideTWBExt"/>
          <w:b w:val="0"/>
          <w:noProof w:val="0"/>
        </w:rPr>
        <w:t>&lt;NumAm&gt;</w:t>
      </w:r>
      <w:r w:rsidRPr="00A82F98">
        <w:t>26</w:t>
      </w:r>
      <w:r w:rsidRPr="00A82F98">
        <w:rPr>
          <w:rStyle w:val="HideTWBExt"/>
          <w:b w:val="0"/>
          <w:noProof w:val="0"/>
        </w:rPr>
        <w:t>&lt;/NumAm&gt;</w:t>
      </w:r>
    </w:p>
    <w:p w14:paraId="56F713AD"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5FBAAAFD" w14:textId="77777777" w:rsidR="00B506A3" w:rsidRPr="00A82F98" w:rsidRDefault="00B506A3" w:rsidP="00B506A3">
      <w:pPr>
        <w:pStyle w:val="NormalBold"/>
      </w:pPr>
      <w:r w:rsidRPr="00A82F98">
        <w:rPr>
          <w:rStyle w:val="HideTWBExt"/>
          <w:b w:val="0"/>
          <w:noProof w:val="0"/>
        </w:rPr>
        <w:t>&lt;Article&gt;</w:t>
      </w:r>
      <w:r w:rsidRPr="00A82F98">
        <w:t>Articolul 17 – alineatul 3 – paragraful 1 – litera i</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560AF7FF" w14:textId="77777777" w:rsidTr="00A82F98">
        <w:trPr>
          <w:jc w:val="center"/>
        </w:trPr>
        <w:tc>
          <w:tcPr>
            <w:tcW w:w="9752" w:type="dxa"/>
            <w:gridSpan w:val="2"/>
          </w:tcPr>
          <w:p w14:paraId="173E8F45" w14:textId="77777777" w:rsidR="00B506A3" w:rsidRPr="00A82F98" w:rsidRDefault="00B506A3" w:rsidP="00A82F98">
            <w:pPr>
              <w:keepNext/>
            </w:pPr>
          </w:p>
        </w:tc>
      </w:tr>
      <w:tr w:rsidR="00B506A3" w:rsidRPr="00A82F98" w14:paraId="23FA9863" w14:textId="77777777" w:rsidTr="00A82F98">
        <w:trPr>
          <w:jc w:val="center"/>
        </w:trPr>
        <w:tc>
          <w:tcPr>
            <w:tcW w:w="4876" w:type="dxa"/>
            <w:hideMark/>
          </w:tcPr>
          <w:p w14:paraId="7DD8D8BC" w14:textId="77777777" w:rsidR="00B506A3" w:rsidRPr="00A82F98" w:rsidRDefault="00B506A3" w:rsidP="00A82F98">
            <w:pPr>
              <w:pStyle w:val="ColumnHeading"/>
              <w:keepNext/>
            </w:pPr>
            <w:r w:rsidRPr="00A82F98">
              <w:t>Textul propus de Comisie</w:t>
            </w:r>
          </w:p>
        </w:tc>
        <w:tc>
          <w:tcPr>
            <w:tcW w:w="4876" w:type="dxa"/>
            <w:hideMark/>
          </w:tcPr>
          <w:p w14:paraId="02FFA21B" w14:textId="77777777" w:rsidR="00B506A3" w:rsidRPr="00A82F98" w:rsidRDefault="00B506A3" w:rsidP="00A82F98">
            <w:pPr>
              <w:pStyle w:val="ColumnHeading"/>
              <w:keepNext/>
            </w:pPr>
            <w:r w:rsidRPr="00A82F98">
              <w:t>Amendamentul</w:t>
            </w:r>
          </w:p>
        </w:tc>
      </w:tr>
      <w:tr w:rsidR="00B506A3" w:rsidRPr="00A82F98" w14:paraId="70DCF7E3" w14:textId="77777777" w:rsidTr="00A82F98">
        <w:trPr>
          <w:jc w:val="center"/>
        </w:trPr>
        <w:tc>
          <w:tcPr>
            <w:tcW w:w="4876" w:type="dxa"/>
            <w:hideMark/>
          </w:tcPr>
          <w:p w14:paraId="5FB4D8BE" w14:textId="77777777" w:rsidR="00B506A3" w:rsidRPr="00A82F98" w:rsidRDefault="00B506A3" w:rsidP="00A82F98">
            <w:pPr>
              <w:pStyle w:val="Normal6"/>
              <w:rPr>
                <w:noProof w:val="0"/>
              </w:rPr>
            </w:pPr>
            <w:r w:rsidRPr="00A82F98">
              <w:rPr>
                <w:noProof w:val="0"/>
              </w:rPr>
              <w:t>(i)</w:t>
            </w:r>
            <w:r w:rsidRPr="00A82F98">
              <w:rPr>
                <w:noProof w:val="0"/>
              </w:rPr>
              <w:tab/>
              <w:t>abordarea avută în vedere în ceea ce privește comunicarea și vizibilitatea programului, prin definirea obiectivelor, a publicului-țintă, a canalelor de comunicare, a acoperirii la nivelul mijloacelor de comunicare socială, a bugetului planificat și a indicatorilor relevanți pentru monitorizare și evaluare;</w:t>
            </w:r>
          </w:p>
        </w:tc>
        <w:tc>
          <w:tcPr>
            <w:tcW w:w="4876" w:type="dxa"/>
            <w:hideMark/>
          </w:tcPr>
          <w:p w14:paraId="37EBEC82" w14:textId="77777777" w:rsidR="00B506A3" w:rsidRPr="00A82F98" w:rsidRDefault="00B506A3" w:rsidP="00A82F98">
            <w:pPr>
              <w:pStyle w:val="Normal6"/>
              <w:rPr>
                <w:noProof w:val="0"/>
                <w:szCs w:val="24"/>
              </w:rPr>
            </w:pPr>
            <w:r w:rsidRPr="00A82F98">
              <w:rPr>
                <w:noProof w:val="0"/>
              </w:rPr>
              <w:t>(i)</w:t>
            </w:r>
            <w:r w:rsidRPr="00A82F98">
              <w:rPr>
                <w:noProof w:val="0"/>
              </w:rPr>
              <w:tab/>
              <w:t xml:space="preserve">abordarea avută în vedere în ceea ce privește comunicarea și vizibilitatea programului, prin definirea obiectivelor, a publicului-țintă, a canalelor de comunicare, a acoperirii la nivelul mijloacelor de comunicare socială, a bugetului planificat și a indicatorilor relevanți </w:t>
            </w:r>
            <w:r w:rsidRPr="00A82F98">
              <w:rPr>
                <w:b/>
                <w:i/>
                <w:noProof w:val="0"/>
              </w:rPr>
              <w:t xml:space="preserve">(aceștia fiind elaborați ținând seama de perspectiva de gen când este posibil) </w:t>
            </w:r>
            <w:r w:rsidRPr="00A82F98">
              <w:rPr>
                <w:noProof w:val="0"/>
              </w:rPr>
              <w:t>pentru monitorizare și evaluare</w:t>
            </w:r>
            <w:r w:rsidRPr="00A82F98">
              <w:rPr>
                <w:b/>
                <w:i/>
                <w:noProof w:val="0"/>
              </w:rPr>
              <w:t>, conform principiilor unei comunicări nesexiste și cu aplicarea perspectivei de gen</w:t>
            </w:r>
            <w:r w:rsidRPr="00A82F98">
              <w:rPr>
                <w:noProof w:val="0"/>
              </w:rPr>
              <w:t>;</w:t>
            </w:r>
          </w:p>
        </w:tc>
      </w:tr>
    </w:tbl>
    <w:p w14:paraId="681EB64D" w14:textId="77777777" w:rsidR="00B506A3" w:rsidRPr="00A82F98" w:rsidRDefault="00B506A3" w:rsidP="00B506A3">
      <w:r w:rsidRPr="00A82F98">
        <w:rPr>
          <w:rStyle w:val="HideTWBExt"/>
          <w:noProof w:val="0"/>
        </w:rPr>
        <w:t>&lt;/Amend&gt;</w:t>
      </w:r>
    </w:p>
    <w:p w14:paraId="7D44851B"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27</w:t>
      </w:r>
      <w:r w:rsidRPr="00A82F98">
        <w:rPr>
          <w:rStyle w:val="HideTWBExt"/>
          <w:b w:val="0"/>
          <w:noProof w:val="0"/>
        </w:rPr>
        <w:t>&lt;/NumAm&gt;</w:t>
      </w:r>
    </w:p>
    <w:p w14:paraId="48B3548B"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22BF3C87" w14:textId="539C9AD1" w:rsidR="00B506A3" w:rsidRPr="00A82F98" w:rsidRDefault="00B506A3" w:rsidP="00B506A3">
      <w:pPr>
        <w:pStyle w:val="NormalBold"/>
      </w:pPr>
      <w:r w:rsidRPr="00A82F98">
        <w:rPr>
          <w:rStyle w:val="HideTWBExt"/>
          <w:b w:val="0"/>
          <w:noProof w:val="0"/>
        </w:rPr>
        <w:t>&lt;Article&gt;</w:t>
      </w:r>
      <w:r w:rsidRPr="00A82F98">
        <w:t>Artico</w:t>
      </w:r>
      <w:r w:rsidR="00F828F1" w:rsidRPr="00A82F98">
        <w:t>lul 17 – alineatul 4 – litera f</w:t>
      </w:r>
      <w:r w:rsidRPr="00A82F98">
        <w:t>a (nouă)</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17AED188" w14:textId="77777777" w:rsidTr="00A82F98">
        <w:trPr>
          <w:jc w:val="center"/>
        </w:trPr>
        <w:tc>
          <w:tcPr>
            <w:tcW w:w="9752" w:type="dxa"/>
            <w:gridSpan w:val="2"/>
          </w:tcPr>
          <w:p w14:paraId="1D81CD54" w14:textId="77777777" w:rsidR="00B506A3" w:rsidRPr="00A82F98" w:rsidRDefault="00B506A3" w:rsidP="00A82F98">
            <w:pPr>
              <w:keepNext/>
            </w:pPr>
          </w:p>
        </w:tc>
      </w:tr>
      <w:tr w:rsidR="00B506A3" w:rsidRPr="00A82F98" w14:paraId="741C41E5" w14:textId="77777777" w:rsidTr="00A82F98">
        <w:trPr>
          <w:jc w:val="center"/>
        </w:trPr>
        <w:tc>
          <w:tcPr>
            <w:tcW w:w="4876" w:type="dxa"/>
            <w:hideMark/>
          </w:tcPr>
          <w:p w14:paraId="28A902DC" w14:textId="77777777" w:rsidR="00B506A3" w:rsidRPr="00A82F98" w:rsidRDefault="00B506A3" w:rsidP="00A82F98">
            <w:pPr>
              <w:pStyle w:val="ColumnHeading"/>
              <w:keepNext/>
            </w:pPr>
            <w:r w:rsidRPr="00A82F98">
              <w:t>Textul propus de Comisie</w:t>
            </w:r>
          </w:p>
        </w:tc>
        <w:tc>
          <w:tcPr>
            <w:tcW w:w="4876" w:type="dxa"/>
            <w:hideMark/>
          </w:tcPr>
          <w:p w14:paraId="76DF6B17" w14:textId="77777777" w:rsidR="00B506A3" w:rsidRPr="00A82F98" w:rsidRDefault="00B506A3" w:rsidP="00A82F98">
            <w:pPr>
              <w:pStyle w:val="ColumnHeading"/>
              <w:keepNext/>
            </w:pPr>
            <w:r w:rsidRPr="00A82F98">
              <w:t>Amendamentul</w:t>
            </w:r>
          </w:p>
        </w:tc>
      </w:tr>
      <w:tr w:rsidR="00B506A3" w:rsidRPr="00A82F98" w14:paraId="5291C4BE" w14:textId="77777777" w:rsidTr="00A82F98">
        <w:trPr>
          <w:jc w:val="center"/>
        </w:trPr>
        <w:tc>
          <w:tcPr>
            <w:tcW w:w="4876" w:type="dxa"/>
          </w:tcPr>
          <w:p w14:paraId="7B18E7CC" w14:textId="77777777" w:rsidR="00B506A3" w:rsidRPr="00A82F98" w:rsidRDefault="00B506A3" w:rsidP="00A82F98">
            <w:pPr>
              <w:pStyle w:val="Normal6"/>
              <w:rPr>
                <w:noProof w:val="0"/>
              </w:rPr>
            </w:pPr>
          </w:p>
        </w:tc>
        <w:tc>
          <w:tcPr>
            <w:tcW w:w="4876" w:type="dxa"/>
            <w:hideMark/>
          </w:tcPr>
          <w:p w14:paraId="058175D3" w14:textId="77777777" w:rsidR="00B506A3" w:rsidRPr="00A82F98" w:rsidRDefault="00B506A3" w:rsidP="00A82F98">
            <w:pPr>
              <w:pStyle w:val="Normal6"/>
              <w:rPr>
                <w:noProof w:val="0"/>
                <w:szCs w:val="24"/>
              </w:rPr>
            </w:pPr>
            <w:r w:rsidRPr="00A82F98">
              <w:rPr>
                <w:b/>
                <w:i/>
                <w:noProof w:val="0"/>
              </w:rPr>
              <w:t>(fa)</w:t>
            </w:r>
            <w:r w:rsidRPr="00A82F98">
              <w:rPr>
                <w:b/>
                <w:i/>
                <w:noProof w:val="0"/>
              </w:rPr>
              <w:tab/>
              <w:t>contribuția programului operațional la promovarea egalității între femei și bărbați și, dacă este cazul, măsuri care să asigure includerea perspectivei de gen;</w:t>
            </w:r>
          </w:p>
        </w:tc>
      </w:tr>
    </w:tbl>
    <w:p w14:paraId="3D35837E" w14:textId="77777777" w:rsidR="00B506A3" w:rsidRPr="00A82F98" w:rsidRDefault="00B506A3" w:rsidP="00B506A3">
      <w:r w:rsidRPr="00A82F98">
        <w:rPr>
          <w:rStyle w:val="HideTWBExt"/>
          <w:noProof w:val="0"/>
        </w:rPr>
        <w:t>&lt;/Amend&gt;</w:t>
      </w:r>
    </w:p>
    <w:p w14:paraId="490243C7"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28</w:t>
      </w:r>
      <w:r w:rsidRPr="00A82F98">
        <w:rPr>
          <w:rStyle w:val="HideTWBExt"/>
          <w:b w:val="0"/>
          <w:noProof w:val="0"/>
        </w:rPr>
        <w:t>&lt;/NumAm&gt;</w:t>
      </w:r>
    </w:p>
    <w:p w14:paraId="76EEFC4F"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49526CCB" w14:textId="358BD3DB" w:rsidR="00B506A3" w:rsidRPr="00A82F98" w:rsidRDefault="00B506A3" w:rsidP="00B506A3">
      <w:pPr>
        <w:pStyle w:val="NormalBold"/>
      </w:pPr>
      <w:r w:rsidRPr="00A82F98">
        <w:rPr>
          <w:rStyle w:val="HideTWBExt"/>
          <w:b w:val="0"/>
          <w:noProof w:val="0"/>
        </w:rPr>
        <w:t>&lt;Article&gt;</w:t>
      </w:r>
      <w:r w:rsidRPr="00A82F98">
        <w:t>Artico</w:t>
      </w:r>
      <w:r w:rsidR="00F828F1" w:rsidRPr="00A82F98">
        <w:t>lul 17 – alineatul 4 – litera f</w:t>
      </w:r>
      <w:r w:rsidRPr="00A82F98">
        <w:t>b (nouă)</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643338AE" w14:textId="77777777" w:rsidTr="00A82F98">
        <w:trPr>
          <w:jc w:val="center"/>
        </w:trPr>
        <w:tc>
          <w:tcPr>
            <w:tcW w:w="9752" w:type="dxa"/>
            <w:gridSpan w:val="2"/>
          </w:tcPr>
          <w:p w14:paraId="7A247897" w14:textId="77777777" w:rsidR="00B506A3" w:rsidRPr="00A82F98" w:rsidRDefault="00B506A3" w:rsidP="00A82F98">
            <w:pPr>
              <w:keepNext/>
            </w:pPr>
          </w:p>
        </w:tc>
      </w:tr>
      <w:tr w:rsidR="00B506A3" w:rsidRPr="00A82F98" w14:paraId="572D53A9" w14:textId="77777777" w:rsidTr="00A82F98">
        <w:trPr>
          <w:jc w:val="center"/>
        </w:trPr>
        <w:tc>
          <w:tcPr>
            <w:tcW w:w="4876" w:type="dxa"/>
            <w:hideMark/>
          </w:tcPr>
          <w:p w14:paraId="1C1266EC" w14:textId="77777777" w:rsidR="00B506A3" w:rsidRPr="00A82F98" w:rsidRDefault="00B506A3" w:rsidP="00A82F98">
            <w:pPr>
              <w:pStyle w:val="ColumnHeading"/>
              <w:keepNext/>
            </w:pPr>
            <w:r w:rsidRPr="00A82F98">
              <w:t>Textul propus de Comisie</w:t>
            </w:r>
          </w:p>
        </w:tc>
        <w:tc>
          <w:tcPr>
            <w:tcW w:w="4876" w:type="dxa"/>
            <w:hideMark/>
          </w:tcPr>
          <w:p w14:paraId="09031AF1" w14:textId="77777777" w:rsidR="00B506A3" w:rsidRPr="00A82F98" w:rsidRDefault="00B506A3" w:rsidP="00A82F98">
            <w:pPr>
              <w:pStyle w:val="ColumnHeading"/>
              <w:keepNext/>
            </w:pPr>
            <w:r w:rsidRPr="00A82F98">
              <w:t>Amendamentul</w:t>
            </w:r>
          </w:p>
        </w:tc>
      </w:tr>
      <w:tr w:rsidR="00B506A3" w:rsidRPr="00A82F98" w14:paraId="555F8FC0" w14:textId="77777777" w:rsidTr="00A82F98">
        <w:trPr>
          <w:jc w:val="center"/>
        </w:trPr>
        <w:tc>
          <w:tcPr>
            <w:tcW w:w="4876" w:type="dxa"/>
          </w:tcPr>
          <w:p w14:paraId="00EF5882" w14:textId="77777777" w:rsidR="00B506A3" w:rsidRPr="00A82F98" w:rsidRDefault="00B506A3" w:rsidP="00A82F98">
            <w:pPr>
              <w:pStyle w:val="Normal6"/>
              <w:rPr>
                <w:noProof w:val="0"/>
              </w:rPr>
            </w:pPr>
          </w:p>
        </w:tc>
        <w:tc>
          <w:tcPr>
            <w:tcW w:w="4876" w:type="dxa"/>
            <w:hideMark/>
          </w:tcPr>
          <w:p w14:paraId="79232C18" w14:textId="77777777" w:rsidR="00B506A3" w:rsidRPr="00A82F98" w:rsidRDefault="00B506A3" w:rsidP="00A82F98">
            <w:pPr>
              <w:pStyle w:val="Normal6"/>
              <w:rPr>
                <w:noProof w:val="0"/>
                <w:szCs w:val="24"/>
              </w:rPr>
            </w:pPr>
            <w:r w:rsidRPr="00A82F98">
              <w:rPr>
                <w:b/>
                <w:i/>
                <w:noProof w:val="0"/>
              </w:rPr>
              <w:t>(fb)</w:t>
            </w:r>
            <w:r w:rsidRPr="00A82F98">
              <w:rPr>
                <w:b/>
                <w:i/>
                <w:noProof w:val="0"/>
              </w:rPr>
              <w:tab/>
              <w:t>dacă este cazul, măsurile luate pentru a garanta accesul persoanelor cu nevoi speciale precum persoanele cu dizabilități;</w:t>
            </w:r>
          </w:p>
        </w:tc>
      </w:tr>
    </w:tbl>
    <w:p w14:paraId="4E1AA7DE" w14:textId="77777777" w:rsidR="00B506A3" w:rsidRPr="00A82F98" w:rsidRDefault="00B506A3" w:rsidP="00B506A3">
      <w:r w:rsidRPr="00A82F98">
        <w:rPr>
          <w:rStyle w:val="HideTWBExt"/>
          <w:noProof w:val="0"/>
        </w:rPr>
        <w:t>&lt;/Amend&gt;</w:t>
      </w:r>
    </w:p>
    <w:p w14:paraId="6FA6D7CC" w14:textId="77777777" w:rsidR="00B506A3" w:rsidRPr="00A82F98" w:rsidRDefault="00B506A3" w:rsidP="00B506A3">
      <w:pPr>
        <w:pStyle w:val="AMNumberTabs"/>
        <w:keepNext/>
      </w:pPr>
      <w:r w:rsidRPr="00A82F98">
        <w:rPr>
          <w:rStyle w:val="HideTWBExt"/>
          <w:b w:val="0"/>
          <w:noProof w:val="0"/>
        </w:rPr>
        <w:lastRenderedPageBreak/>
        <w:t>&lt;Amend&gt;</w:t>
      </w:r>
      <w:r w:rsidRPr="00A82F98">
        <w:t>Amendamentul</w:t>
      </w:r>
      <w:r w:rsidRPr="00A82F98">
        <w:tab/>
      </w:r>
      <w:r w:rsidRPr="00A82F98">
        <w:tab/>
      </w:r>
      <w:r w:rsidRPr="00A82F98">
        <w:rPr>
          <w:rStyle w:val="HideTWBExt"/>
          <w:b w:val="0"/>
          <w:noProof w:val="0"/>
        </w:rPr>
        <w:t>&lt;NumAm&gt;</w:t>
      </w:r>
      <w:r w:rsidRPr="00A82F98">
        <w:t>29</w:t>
      </w:r>
      <w:r w:rsidRPr="00A82F98">
        <w:rPr>
          <w:rStyle w:val="HideTWBExt"/>
          <w:b w:val="0"/>
          <w:noProof w:val="0"/>
        </w:rPr>
        <w:t>&lt;/NumAm&gt;</w:t>
      </w:r>
    </w:p>
    <w:p w14:paraId="6EB19961"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2E560A36" w14:textId="77777777" w:rsidR="00B506A3" w:rsidRPr="00A82F98" w:rsidRDefault="00B506A3" w:rsidP="00B506A3">
      <w:pPr>
        <w:pStyle w:val="NormalBold"/>
      </w:pPr>
      <w:r w:rsidRPr="00A82F98">
        <w:rPr>
          <w:rStyle w:val="HideTWBExt"/>
          <w:b w:val="0"/>
          <w:noProof w:val="0"/>
        </w:rPr>
        <w:t>&lt;Article&gt;</w:t>
      </w:r>
      <w:r w:rsidRPr="00A82F98">
        <w:t>Articolul 20 – alineatul 1</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68FA11FC" w14:textId="77777777" w:rsidTr="00A82F98">
        <w:trPr>
          <w:jc w:val="center"/>
        </w:trPr>
        <w:tc>
          <w:tcPr>
            <w:tcW w:w="9752" w:type="dxa"/>
            <w:gridSpan w:val="2"/>
          </w:tcPr>
          <w:p w14:paraId="35D289B7" w14:textId="77777777" w:rsidR="00B506A3" w:rsidRPr="00A82F98" w:rsidRDefault="00B506A3" w:rsidP="00A82F98">
            <w:pPr>
              <w:keepNext/>
            </w:pPr>
          </w:p>
        </w:tc>
      </w:tr>
      <w:tr w:rsidR="00B506A3" w:rsidRPr="00A82F98" w14:paraId="0E056640" w14:textId="77777777" w:rsidTr="00A82F98">
        <w:trPr>
          <w:jc w:val="center"/>
        </w:trPr>
        <w:tc>
          <w:tcPr>
            <w:tcW w:w="4876" w:type="dxa"/>
            <w:hideMark/>
          </w:tcPr>
          <w:p w14:paraId="5C90EEF3" w14:textId="77777777" w:rsidR="00B506A3" w:rsidRPr="00A82F98" w:rsidRDefault="00B506A3" w:rsidP="00A82F98">
            <w:pPr>
              <w:pStyle w:val="ColumnHeading"/>
              <w:keepNext/>
            </w:pPr>
            <w:r w:rsidRPr="00A82F98">
              <w:t>Textul propus de Comisie</w:t>
            </w:r>
          </w:p>
        </w:tc>
        <w:tc>
          <w:tcPr>
            <w:tcW w:w="4876" w:type="dxa"/>
            <w:hideMark/>
          </w:tcPr>
          <w:p w14:paraId="3F2BCA87" w14:textId="77777777" w:rsidR="00B506A3" w:rsidRPr="00A82F98" w:rsidRDefault="00B506A3" w:rsidP="00A82F98">
            <w:pPr>
              <w:pStyle w:val="ColumnHeading"/>
              <w:keepNext/>
            </w:pPr>
            <w:r w:rsidRPr="00A82F98">
              <w:t>Amendamentul</w:t>
            </w:r>
          </w:p>
        </w:tc>
      </w:tr>
      <w:tr w:rsidR="00B506A3" w:rsidRPr="00A82F98" w14:paraId="19419101" w14:textId="77777777" w:rsidTr="00A82F98">
        <w:trPr>
          <w:jc w:val="center"/>
        </w:trPr>
        <w:tc>
          <w:tcPr>
            <w:tcW w:w="4876" w:type="dxa"/>
            <w:hideMark/>
          </w:tcPr>
          <w:p w14:paraId="00306A7D" w14:textId="77777777" w:rsidR="00B506A3" w:rsidRPr="00A82F98" w:rsidRDefault="00B506A3" w:rsidP="00A82F98">
            <w:pPr>
              <w:pStyle w:val="Normal6"/>
              <w:rPr>
                <w:noProof w:val="0"/>
              </w:rPr>
            </w:pPr>
            <w:r w:rsidRPr="00A82F98">
              <w:rPr>
                <w:noProof w:val="0"/>
              </w:rPr>
              <w:t>1.</w:t>
            </w:r>
            <w:r w:rsidRPr="00A82F98">
              <w:rPr>
                <w:noProof w:val="0"/>
              </w:rPr>
              <w:tab/>
              <w:t>FEDR, FSE+ și Fondul de coeziune pot oferi sprijin comun programelor din cadrul obiectivului „Investiții pentru ocuparea forței de muncă și creștere economică”</w:t>
            </w:r>
            <w:r w:rsidRPr="00A82F98">
              <w:rPr>
                <w:b/>
                <w:i/>
                <w:noProof w:val="0"/>
              </w:rPr>
              <w:t>.</w:t>
            </w:r>
          </w:p>
        </w:tc>
        <w:tc>
          <w:tcPr>
            <w:tcW w:w="4876" w:type="dxa"/>
            <w:hideMark/>
          </w:tcPr>
          <w:p w14:paraId="5C71EA97" w14:textId="77777777" w:rsidR="00B506A3" w:rsidRPr="00A82F98" w:rsidRDefault="00B506A3" w:rsidP="00A82F98">
            <w:pPr>
              <w:pStyle w:val="Normal6"/>
              <w:rPr>
                <w:noProof w:val="0"/>
                <w:szCs w:val="24"/>
              </w:rPr>
            </w:pPr>
            <w:r w:rsidRPr="00A82F98">
              <w:rPr>
                <w:noProof w:val="0"/>
              </w:rPr>
              <w:t>1.</w:t>
            </w:r>
            <w:r w:rsidRPr="00A82F98">
              <w:rPr>
                <w:noProof w:val="0"/>
              </w:rPr>
              <w:tab/>
              <w:t>FEDR, FSE+ și Fondul de coeziune pot oferi sprijin comun programelor din cadrul obiectivului „Investiții pentru ocuparea forței de muncă și creștere economică”</w:t>
            </w:r>
            <w:r w:rsidRPr="00A82F98">
              <w:rPr>
                <w:b/>
                <w:i/>
                <w:noProof w:val="0"/>
              </w:rPr>
              <w:t xml:space="preserve"> și al obiectivului privind incluziunea socială, acordând o atenție deosebită programelor destinate încorporării pe piața muncii a mai multor femei și a persoanelor cu nevoi speciale;</w:t>
            </w:r>
          </w:p>
        </w:tc>
      </w:tr>
    </w:tbl>
    <w:p w14:paraId="036495AE" w14:textId="77777777" w:rsidR="00B506A3" w:rsidRPr="00A82F98" w:rsidRDefault="00B506A3" w:rsidP="00B506A3">
      <w:r w:rsidRPr="00A82F98">
        <w:rPr>
          <w:rStyle w:val="HideTWBExt"/>
          <w:noProof w:val="0"/>
        </w:rPr>
        <w:t>&lt;/Amend&gt;</w:t>
      </w:r>
    </w:p>
    <w:p w14:paraId="44CEDE2C"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30</w:t>
      </w:r>
      <w:r w:rsidRPr="00A82F98">
        <w:rPr>
          <w:rStyle w:val="HideTWBExt"/>
          <w:b w:val="0"/>
          <w:noProof w:val="0"/>
        </w:rPr>
        <w:t>&lt;/NumAm&gt;</w:t>
      </w:r>
    </w:p>
    <w:p w14:paraId="4F2E0D08"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34B6DDF3" w14:textId="77777777" w:rsidR="00B506A3" w:rsidRPr="00A82F98" w:rsidRDefault="00B506A3" w:rsidP="00B506A3">
      <w:pPr>
        <w:pStyle w:val="NormalBold"/>
      </w:pPr>
      <w:r w:rsidRPr="00A82F98">
        <w:rPr>
          <w:rStyle w:val="HideTWBExt"/>
          <w:b w:val="0"/>
          <w:noProof w:val="0"/>
        </w:rPr>
        <w:t>&lt;Article&gt;</w:t>
      </w:r>
      <w:r w:rsidRPr="00A82F98">
        <w:t>Articolul 23 – alineatul 1 – paragraful 1 – litera b</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10AC6D87" w14:textId="77777777" w:rsidTr="00A82F98">
        <w:trPr>
          <w:jc w:val="center"/>
        </w:trPr>
        <w:tc>
          <w:tcPr>
            <w:tcW w:w="9752" w:type="dxa"/>
            <w:gridSpan w:val="2"/>
          </w:tcPr>
          <w:p w14:paraId="666D7849" w14:textId="77777777" w:rsidR="00B506A3" w:rsidRPr="00A82F98" w:rsidRDefault="00B506A3" w:rsidP="00A82F98">
            <w:pPr>
              <w:keepNext/>
            </w:pPr>
          </w:p>
        </w:tc>
      </w:tr>
      <w:tr w:rsidR="00B506A3" w:rsidRPr="00A82F98" w14:paraId="23A1B59C" w14:textId="77777777" w:rsidTr="00A82F98">
        <w:trPr>
          <w:jc w:val="center"/>
        </w:trPr>
        <w:tc>
          <w:tcPr>
            <w:tcW w:w="4876" w:type="dxa"/>
            <w:hideMark/>
          </w:tcPr>
          <w:p w14:paraId="41F281D3" w14:textId="77777777" w:rsidR="00B506A3" w:rsidRPr="00A82F98" w:rsidRDefault="00B506A3" w:rsidP="00A82F98">
            <w:pPr>
              <w:pStyle w:val="ColumnHeading"/>
              <w:keepNext/>
            </w:pPr>
            <w:r w:rsidRPr="00A82F98">
              <w:t>Textul propus de Comisie</w:t>
            </w:r>
          </w:p>
        </w:tc>
        <w:tc>
          <w:tcPr>
            <w:tcW w:w="4876" w:type="dxa"/>
            <w:hideMark/>
          </w:tcPr>
          <w:p w14:paraId="0F6B54D2" w14:textId="77777777" w:rsidR="00B506A3" w:rsidRPr="00A82F98" w:rsidRDefault="00B506A3" w:rsidP="00A82F98">
            <w:pPr>
              <w:pStyle w:val="ColumnHeading"/>
              <w:keepNext/>
            </w:pPr>
            <w:r w:rsidRPr="00A82F98">
              <w:t>Amendamentul</w:t>
            </w:r>
          </w:p>
        </w:tc>
      </w:tr>
      <w:tr w:rsidR="00B506A3" w:rsidRPr="00A82F98" w14:paraId="69733A3E" w14:textId="77777777" w:rsidTr="00A82F98">
        <w:trPr>
          <w:jc w:val="center"/>
        </w:trPr>
        <w:tc>
          <w:tcPr>
            <w:tcW w:w="4876" w:type="dxa"/>
            <w:hideMark/>
          </w:tcPr>
          <w:p w14:paraId="0DC0F9CA" w14:textId="77777777" w:rsidR="00B506A3" w:rsidRPr="00A82F98" w:rsidRDefault="00B506A3" w:rsidP="00A82F98">
            <w:pPr>
              <w:pStyle w:val="Normal6"/>
              <w:rPr>
                <w:noProof w:val="0"/>
              </w:rPr>
            </w:pPr>
            <w:r w:rsidRPr="00A82F98">
              <w:rPr>
                <w:noProof w:val="0"/>
              </w:rPr>
              <w:t>(b)</w:t>
            </w:r>
            <w:r w:rsidRPr="00A82F98">
              <w:rPr>
                <w:noProof w:val="0"/>
              </w:rPr>
              <w:tab/>
              <w:t>o analiză a necesităților de dezvoltare și a potențialului zonei;</w:t>
            </w:r>
          </w:p>
        </w:tc>
        <w:tc>
          <w:tcPr>
            <w:tcW w:w="4876" w:type="dxa"/>
            <w:hideMark/>
          </w:tcPr>
          <w:p w14:paraId="3F3B853D" w14:textId="77777777" w:rsidR="00B506A3" w:rsidRPr="00A82F98" w:rsidRDefault="00B506A3" w:rsidP="00A82F98">
            <w:pPr>
              <w:pStyle w:val="Normal6"/>
              <w:rPr>
                <w:noProof w:val="0"/>
                <w:szCs w:val="24"/>
              </w:rPr>
            </w:pPr>
            <w:r w:rsidRPr="00A82F98">
              <w:rPr>
                <w:noProof w:val="0"/>
              </w:rPr>
              <w:t>(b)</w:t>
            </w:r>
            <w:r w:rsidRPr="00A82F98">
              <w:rPr>
                <w:noProof w:val="0"/>
              </w:rPr>
              <w:tab/>
              <w:t>o analiză a necesităților de dezvoltare</w:t>
            </w:r>
            <w:r w:rsidRPr="00A82F98">
              <w:rPr>
                <w:b/>
                <w:i/>
                <w:noProof w:val="0"/>
              </w:rPr>
              <w:t>, a egalității de gen</w:t>
            </w:r>
            <w:r w:rsidRPr="00A82F98">
              <w:rPr>
                <w:noProof w:val="0"/>
              </w:rPr>
              <w:t xml:space="preserve"> și a potențialului zonei;</w:t>
            </w:r>
          </w:p>
        </w:tc>
      </w:tr>
    </w:tbl>
    <w:p w14:paraId="048E4880" w14:textId="77777777" w:rsidR="00B506A3" w:rsidRPr="00A82F98" w:rsidRDefault="00B506A3" w:rsidP="00B506A3">
      <w:r w:rsidRPr="00A82F98">
        <w:rPr>
          <w:rStyle w:val="HideTWBExt"/>
          <w:noProof w:val="0"/>
        </w:rPr>
        <w:t>&lt;/Amend&gt;</w:t>
      </w:r>
    </w:p>
    <w:p w14:paraId="61800029"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31</w:t>
      </w:r>
      <w:r w:rsidRPr="00A82F98">
        <w:rPr>
          <w:rStyle w:val="HideTWBExt"/>
          <w:b w:val="0"/>
          <w:noProof w:val="0"/>
        </w:rPr>
        <w:t>&lt;/NumAm&gt;</w:t>
      </w:r>
    </w:p>
    <w:p w14:paraId="0692FE70"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5037C47C" w14:textId="77777777" w:rsidR="00B506A3" w:rsidRPr="00A82F98" w:rsidRDefault="00B506A3" w:rsidP="00B506A3">
      <w:pPr>
        <w:pStyle w:val="NormalBold"/>
      </w:pPr>
      <w:r w:rsidRPr="00A82F98">
        <w:rPr>
          <w:rStyle w:val="HideTWBExt"/>
          <w:b w:val="0"/>
          <w:noProof w:val="0"/>
        </w:rPr>
        <w:t>&lt;Article&gt;</w:t>
      </w:r>
      <w:r w:rsidRPr="00A82F98">
        <w:t>Articolul 25 – alineatul 2 – litera b</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05D1D477" w14:textId="77777777" w:rsidTr="00A82F98">
        <w:trPr>
          <w:jc w:val="center"/>
        </w:trPr>
        <w:tc>
          <w:tcPr>
            <w:tcW w:w="9752" w:type="dxa"/>
            <w:gridSpan w:val="2"/>
          </w:tcPr>
          <w:p w14:paraId="0679B2ED" w14:textId="77777777" w:rsidR="00B506A3" w:rsidRPr="00A82F98" w:rsidRDefault="00B506A3" w:rsidP="00A82F98">
            <w:pPr>
              <w:keepNext/>
            </w:pPr>
          </w:p>
        </w:tc>
      </w:tr>
      <w:tr w:rsidR="00B506A3" w:rsidRPr="00A82F98" w14:paraId="7A7FA7FC" w14:textId="77777777" w:rsidTr="00A82F98">
        <w:trPr>
          <w:jc w:val="center"/>
        </w:trPr>
        <w:tc>
          <w:tcPr>
            <w:tcW w:w="4876" w:type="dxa"/>
            <w:hideMark/>
          </w:tcPr>
          <w:p w14:paraId="5DD08CB4" w14:textId="77777777" w:rsidR="00B506A3" w:rsidRPr="00A82F98" w:rsidRDefault="00B506A3" w:rsidP="00A82F98">
            <w:pPr>
              <w:pStyle w:val="ColumnHeading"/>
              <w:keepNext/>
            </w:pPr>
            <w:r w:rsidRPr="00A82F98">
              <w:t>Textul propus de Comisie</w:t>
            </w:r>
          </w:p>
        </w:tc>
        <w:tc>
          <w:tcPr>
            <w:tcW w:w="4876" w:type="dxa"/>
            <w:hideMark/>
          </w:tcPr>
          <w:p w14:paraId="24B2CD6E" w14:textId="77777777" w:rsidR="00B506A3" w:rsidRPr="00A82F98" w:rsidRDefault="00B506A3" w:rsidP="00A82F98">
            <w:pPr>
              <w:pStyle w:val="ColumnHeading"/>
              <w:keepNext/>
            </w:pPr>
            <w:r w:rsidRPr="00A82F98">
              <w:t>Amendamentul</w:t>
            </w:r>
          </w:p>
        </w:tc>
      </w:tr>
      <w:tr w:rsidR="00B506A3" w:rsidRPr="00A82F98" w14:paraId="76C92491" w14:textId="77777777" w:rsidTr="00A82F98">
        <w:trPr>
          <w:jc w:val="center"/>
        </w:trPr>
        <w:tc>
          <w:tcPr>
            <w:tcW w:w="4876" w:type="dxa"/>
            <w:hideMark/>
          </w:tcPr>
          <w:p w14:paraId="0E5C6323" w14:textId="77777777" w:rsidR="00B506A3" w:rsidRPr="00A82F98" w:rsidRDefault="00B506A3" w:rsidP="00A82F98">
            <w:pPr>
              <w:pStyle w:val="Normal6"/>
              <w:rPr>
                <w:noProof w:val="0"/>
              </w:rPr>
            </w:pPr>
            <w:r w:rsidRPr="00A82F98">
              <w:rPr>
                <w:noProof w:val="0"/>
              </w:rPr>
              <w:t>(b)</w:t>
            </w:r>
            <w:r w:rsidRPr="00A82F98">
              <w:rPr>
                <w:noProof w:val="0"/>
              </w:rPr>
              <w:tab/>
              <w:t>este plasată sub responsabilitatea unor grupuri de acțiune locală formate din reprezentanți ai intereselor socioeconomice locale ale sectoarelor public și privat, în care niciun grup individual de interese nu controlează procesul decizional;</w:t>
            </w:r>
          </w:p>
        </w:tc>
        <w:tc>
          <w:tcPr>
            <w:tcW w:w="4876" w:type="dxa"/>
            <w:hideMark/>
          </w:tcPr>
          <w:p w14:paraId="09540179" w14:textId="62EA8CE9" w:rsidR="00B506A3" w:rsidRPr="00A82F98" w:rsidRDefault="00B506A3" w:rsidP="00A82F98">
            <w:pPr>
              <w:pStyle w:val="Normal6"/>
              <w:rPr>
                <w:noProof w:val="0"/>
                <w:szCs w:val="24"/>
              </w:rPr>
            </w:pPr>
            <w:r w:rsidRPr="00A82F98">
              <w:rPr>
                <w:noProof w:val="0"/>
              </w:rPr>
              <w:t>(b)</w:t>
            </w:r>
            <w:r w:rsidRPr="00A82F98">
              <w:rPr>
                <w:noProof w:val="0"/>
              </w:rPr>
              <w:tab/>
              <w:t xml:space="preserve">este plasată sub responsabilitatea unor grupuri de acțiune locală formate din reprezentanți ai intereselor socioeconomice locale ale sectoarelor public și privat, </w:t>
            </w:r>
            <w:r w:rsidRPr="00A82F98">
              <w:rPr>
                <w:b/>
                <w:i/>
                <w:noProof w:val="0"/>
              </w:rPr>
              <w:t>inclusiv a organizațiilor responsabile de promovarea egalității de gen,</w:t>
            </w:r>
            <w:r w:rsidR="00F828F1" w:rsidRPr="00A82F98">
              <w:rPr>
                <w:b/>
                <w:i/>
                <w:noProof w:val="0"/>
              </w:rPr>
              <w:t xml:space="preserve"> </w:t>
            </w:r>
            <w:r w:rsidRPr="00A82F98">
              <w:rPr>
                <w:noProof w:val="0"/>
              </w:rPr>
              <w:t>în care niciun grup individual de interese nu controlează procesul decizional;</w:t>
            </w:r>
          </w:p>
        </w:tc>
      </w:tr>
    </w:tbl>
    <w:p w14:paraId="1D8CD5EC" w14:textId="77777777" w:rsidR="00B506A3" w:rsidRPr="00A82F98" w:rsidRDefault="00B506A3" w:rsidP="00B506A3">
      <w:r w:rsidRPr="00A82F98">
        <w:rPr>
          <w:rStyle w:val="HideTWBExt"/>
          <w:noProof w:val="0"/>
        </w:rPr>
        <w:t>&lt;/Amend&gt;</w:t>
      </w:r>
    </w:p>
    <w:p w14:paraId="3EF79354" w14:textId="77777777" w:rsidR="00B506A3" w:rsidRPr="00A82F98" w:rsidRDefault="00B506A3" w:rsidP="00B506A3">
      <w:pPr>
        <w:pStyle w:val="AMNumberTabs"/>
        <w:keepNext/>
      </w:pPr>
      <w:r w:rsidRPr="00A82F98">
        <w:rPr>
          <w:rStyle w:val="HideTWBExt"/>
          <w:b w:val="0"/>
          <w:noProof w:val="0"/>
        </w:rPr>
        <w:lastRenderedPageBreak/>
        <w:t>&lt;Amend&gt;</w:t>
      </w:r>
      <w:r w:rsidRPr="00A82F98">
        <w:t>Amendamentul</w:t>
      </w:r>
      <w:r w:rsidRPr="00A82F98">
        <w:tab/>
      </w:r>
      <w:r w:rsidRPr="00A82F98">
        <w:tab/>
      </w:r>
      <w:r w:rsidRPr="00A82F98">
        <w:rPr>
          <w:rStyle w:val="HideTWBExt"/>
          <w:b w:val="0"/>
          <w:noProof w:val="0"/>
        </w:rPr>
        <w:t>&lt;NumAm&gt;</w:t>
      </w:r>
      <w:r w:rsidRPr="00A82F98">
        <w:t>32</w:t>
      </w:r>
      <w:r w:rsidRPr="00A82F98">
        <w:rPr>
          <w:rStyle w:val="HideTWBExt"/>
          <w:b w:val="0"/>
          <w:noProof w:val="0"/>
        </w:rPr>
        <w:t>&lt;/NumAm&gt;</w:t>
      </w:r>
    </w:p>
    <w:p w14:paraId="3ADBDA21"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1F4BEAF3" w14:textId="77777777" w:rsidR="00B506A3" w:rsidRPr="00A82F98" w:rsidRDefault="00B506A3" w:rsidP="00B506A3">
      <w:pPr>
        <w:pStyle w:val="NormalBold"/>
      </w:pPr>
      <w:r w:rsidRPr="00A82F98">
        <w:rPr>
          <w:rStyle w:val="HideTWBExt"/>
          <w:b w:val="0"/>
          <w:noProof w:val="0"/>
        </w:rPr>
        <w:t>&lt;Article&gt;</w:t>
      </w:r>
      <w:r w:rsidRPr="00A82F98">
        <w:t>Articolul 25 – alineatul 2 – litera d</w:t>
      </w:r>
      <w:r w:rsidRPr="00A82F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7AC01FE0" w14:textId="77777777" w:rsidTr="00A82F98">
        <w:trPr>
          <w:jc w:val="center"/>
        </w:trPr>
        <w:tc>
          <w:tcPr>
            <w:tcW w:w="9752" w:type="dxa"/>
            <w:gridSpan w:val="2"/>
          </w:tcPr>
          <w:p w14:paraId="3E812047" w14:textId="77777777" w:rsidR="00B506A3" w:rsidRPr="00A82F98" w:rsidRDefault="00B506A3" w:rsidP="00A82F98">
            <w:pPr>
              <w:keepNext/>
            </w:pPr>
          </w:p>
        </w:tc>
      </w:tr>
      <w:tr w:rsidR="00B506A3" w:rsidRPr="00A82F98" w14:paraId="3A8BC5D9" w14:textId="77777777" w:rsidTr="00A82F98">
        <w:trPr>
          <w:jc w:val="center"/>
        </w:trPr>
        <w:tc>
          <w:tcPr>
            <w:tcW w:w="4876" w:type="dxa"/>
            <w:hideMark/>
          </w:tcPr>
          <w:p w14:paraId="3793DDA5" w14:textId="77777777" w:rsidR="00B506A3" w:rsidRPr="00A82F98" w:rsidRDefault="00B506A3" w:rsidP="00A82F98">
            <w:pPr>
              <w:pStyle w:val="ColumnHeading"/>
              <w:keepNext/>
            </w:pPr>
            <w:r w:rsidRPr="00A82F98">
              <w:t>Textul propus de Comisie</w:t>
            </w:r>
          </w:p>
        </w:tc>
        <w:tc>
          <w:tcPr>
            <w:tcW w:w="4876" w:type="dxa"/>
            <w:hideMark/>
          </w:tcPr>
          <w:p w14:paraId="3EAAD3CA" w14:textId="77777777" w:rsidR="00B506A3" w:rsidRPr="00A82F98" w:rsidRDefault="00B506A3" w:rsidP="00A82F98">
            <w:pPr>
              <w:pStyle w:val="ColumnHeading"/>
              <w:keepNext/>
            </w:pPr>
            <w:r w:rsidRPr="00A82F98">
              <w:t>Amendamentul</w:t>
            </w:r>
          </w:p>
        </w:tc>
      </w:tr>
      <w:tr w:rsidR="00B506A3" w:rsidRPr="00A82F98" w14:paraId="2A4211B4" w14:textId="77777777" w:rsidTr="00A82F98">
        <w:trPr>
          <w:jc w:val="center"/>
        </w:trPr>
        <w:tc>
          <w:tcPr>
            <w:tcW w:w="4876" w:type="dxa"/>
            <w:hideMark/>
          </w:tcPr>
          <w:p w14:paraId="1F31EB07" w14:textId="77777777" w:rsidR="00B506A3" w:rsidRPr="00A82F98" w:rsidRDefault="00B506A3" w:rsidP="00A82F98">
            <w:pPr>
              <w:pStyle w:val="Normal6"/>
              <w:rPr>
                <w:noProof w:val="0"/>
              </w:rPr>
            </w:pPr>
            <w:r w:rsidRPr="00A82F98">
              <w:rPr>
                <w:noProof w:val="0"/>
              </w:rPr>
              <w:t>(d)</w:t>
            </w:r>
            <w:r w:rsidRPr="00A82F98">
              <w:rPr>
                <w:noProof w:val="0"/>
              </w:rPr>
              <w:tab/>
              <w:t>sprijină colaborarea în rețea, caracteristicile inovatoare în context local și, după caz, cooperarea cu alți actori de nivel teritorial.</w:t>
            </w:r>
          </w:p>
        </w:tc>
        <w:tc>
          <w:tcPr>
            <w:tcW w:w="4876" w:type="dxa"/>
            <w:hideMark/>
          </w:tcPr>
          <w:p w14:paraId="5912332C" w14:textId="77777777" w:rsidR="00B506A3" w:rsidRPr="00A82F98" w:rsidRDefault="00B506A3" w:rsidP="00A82F98">
            <w:pPr>
              <w:pStyle w:val="Normal6"/>
              <w:rPr>
                <w:noProof w:val="0"/>
                <w:szCs w:val="24"/>
              </w:rPr>
            </w:pPr>
            <w:r w:rsidRPr="00A82F98">
              <w:rPr>
                <w:noProof w:val="0"/>
              </w:rPr>
              <w:t>(d)</w:t>
            </w:r>
            <w:r w:rsidRPr="00A82F98">
              <w:rPr>
                <w:noProof w:val="0"/>
              </w:rPr>
              <w:tab/>
              <w:t xml:space="preserve">sprijină colaborarea în rețea, </w:t>
            </w:r>
            <w:r w:rsidRPr="00A82F98">
              <w:rPr>
                <w:b/>
                <w:i/>
                <w:noProof w:val="0"/>
              </w:rPr>
              <w:t xml:space="preserve">egalitatea de gen, accesibilitatea, </w:t>
            </w:r>
            <w:r w:rsidRPr="00A82F98">
              <w:rPr>
                <w:noProof w:val="0"/>
              </w:rPr>
              <w:t>caracteristicile inovatoare în context local și, după caz, cooperarea cu alți actori de nivel teritorial.</w:t>
            </w:r>
          </w:p>
        </w:tc>
      </w:tr>
    </w:tbl>
    <w:p w14:paraId="43ADDD63" w14:textId="77777777" w:rsidR="00B506A3" w:rsidRPr="00A82F98" w:rsidRDefault="00B506A3" w:rsidP="00B506A3">
      <w:r w:rsidRPr="00A82F98">
        <w:rPr>
          <w:rStyle w:val="HideTWBExt"/>
          <w:noProof w:val="0"/>
        </w:rPr>
        <w:t>&lt;/Amend&gt;</w:t>
      </w:r>
    </w:p>
    <w:p w14:paraId="0013053F"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33</w:t>
      </w:r>
      <w:r w:rsidRPr="00A82F98">
        <w:rPr>
          <w:rStyle w:val="HideTWBExt"/>
          <w:b w:val="0"/>
          <w:noProof w:val="0"/>
        </w:rPr>
        <w:t>&lt;/NumAm&gt;</w:t>
      </w:r>
    </w:p>
    <w:p w14:paraId="74BCF309"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0FC4A679" w14:textId="77777777" w:rsidR="00B506A3" w:rsidRPr="00A82F98" w:rsidRDefault="00B506A3" w:rsidP="00B506A3">
      <w:pPr>
        <w:pStyle w:val="NormalBold"/>
      </w:pPr>
      <w:r w:rsidRPr="00A82F98">
        <w:rPr>
          <w:rStyle w:val="HideTWBExt"/>
          <w:b w:val="0"/>
          <w:noProof w:val="0"/>
        </w:rPr>
        <w:t>&lt;Article&gt;</w:t>
      </w:r>
      <w:r w:rsidRPr="00A82F98">
        <w:t>Articolul 26 – alineatul 1 – litera a</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71060076" w14:textId="77777777" w:rsidTr="00A82F98">
        <w:trPr>
          <w:jc w:val="center"/>
        </w:trPr>
        <w:tc>
          <w:tcPr>
            <w:tcW w:w="9752" w:type="dxa"/>
            <w:gridSpan w:val="2"/>
          </w:tcPr>
          <w:p w14:paraId="06331700" w14:textId="77777777" w:rsidR="00B506A3" w:rsidRPr="00A82F98" w:rsidRDefault="00B506A3" w:rsidP="00A82F98">
            <w:pPr>
              <w:keepNext/>
            </w:pPr>
          </w:p>
        </w:tc>
      </w:tr>
      <w:tr w:rsidR="00B506A3" w:rsidRPr="00A82F98" w14:paraId="046D1DF1" w14:textId="77777777" w:rsidTr="00A82F98">
        <w:trPr>
          <w:jc w:val="center"/>
        </w:trPr>
        <w:tc>
          <w:tcPr>
            <w:tcW w:w="4876" w:type="dxa"/>
            <w:hideMark/>
          </w:tcPr>
          <w:p w14:paraId="0E4CA82E" w14:textId="77777777" w:rsidR="00B506A3" w:rsidRPr="00A82F98" w:rsidRDefault="00B506A3" w:rsidP="00A82F98">
            <w:pPr>
              <w:pStyle w:val="ColumnHeading"/>
              <w:keepNext/>
            </w:pPr>
            <w:r w:rsidRPr="00A82F98">
              <w:t>Textul propus de Comisie</w:t>
            </w:r>
          </w:p>
        </w:tc>
        <w:tc>
          <w:tcPr>
            <w:tcW w:w="4876" w:type="dxa"/>
            <w:hideMark/>
          </w:tcPr>
          <w:p w14:paraId="2DDCA32F" w14:textId="77777777" w:rsidR="00B506A3" w:rsidRPr="00A82F98" w:rsidRDefault="00B506A3" w:rsidP="00A82F98">
            <w:pPr>
              <w:pStyle w:val="ColumnHeading"/>
              <w:keepNext/>
            </w:pPr>
            <w:r w:rsidRPr="00A82F98">
              <w:t>Amendamentul</w:t>
            </w:r>
          </w:p>
        </w:tc>
      </w:tr>
      <w:tr w:rsidR="00B506A3" w:rsidRPr="00A82F98" w14:paraId="7D080CA4" w14:textId="77777777" w:rsidTr="00A82F98">
        <w:trPr>
          <w:jc w:val="center"/>
        </w:trPr>
        <w:tc>
          <w:tcPr>
            <w:tcW w:w="4876" w:type="dxa"/>
            <w:hideMark/>
          </w:tcPr>
          <w:p w14:paraId="69224E30" w14:textId="77777777" w:rsidR="00B506A3" w:rsidRPr="00A82F98" w:rsidRDefault="00B506A3" w:rsidP="00A82F98">
            <w:pPr>
              <w:pStyle w:val="Normal6"/>
              <w:rPr>
                <w:noProof w:val="0"/>
              </w:rPr>
            </w:pPr>
            <w:r w:rsidRPr="00A82F98">
              <w:rPr>
                <w:noProof w:val="0"/>
              </w:rPr>
              <w:t>(a)</w:t>
            </w:r>
            <w:r w:rsidRPr="00A82F98">
              <w:rPr>
                <w:noProof w:val="0"/>
              </w:rPr>
              <w:tab/>
              <w:t>zona geografică și populația care fac obiectul strategiei;</w:t>
            </w:r>
          </w:p>
        </w:tc>
        <w:tc>
          <w:tcPr>
            <w:tcW w:w="4876" w:type="dxa"/>
            <w:hideMark/>
          </w:tcPr>
          <w:p w14:paraId="641E64A5" w14:textId="2605EBF6" w:rsidR="00B506A3" w:rsidRPr="00A82F98" w:rsidRDefault="00B506A3" w:rsidP="00100DC9">
            <w:pPr>
              <w:pStyle w:val="Normal6"/>
              <w:rPr>
                <w:noProof w:val="0"/>
                <w:szCs w:val="24"/>
              </w:rPr>
            </w:pPr>
            <w:r w:rsidRPr="00A82F98">
              <w:rPr>
                <w:noProof w:val="0"/>
              </w:rPr>
              <w:t>(a)</w:t>
            </w:r>
            <w:r w:rsidRPr="00A82F98">
              <w:rPr>
                <w:noProof w:val="0"/>
              </w:rPr>
              <w:tab/>
              <w:t xml:space="preserve">zona geografică și populația care fac obiectul strategiei; </w:t>
            </w:r>
            <w:r w:rsidRPr="00A82F98">
              <w:rPr>
                <w:b/>
                <w:i/>
                <w:noProof w:val="0"/>
              </w:rPr>
              <w:t>trebuie să se acorde o atenție deosebită pentru persoanele cu nevoi speciale, pre</w:t>
            </w:r>
            <w:r w:rsidR="00100DC9">
              <w:rPr>
                <w:b/>
                <w:i/>
                <w:noProof w:val="0"/>
              </w:rPr>
              <w:t>cu</w:t>
            </w:r>
            <w:bookmarkStart w:id="4" w:name="_GoBack"/>
            <w:bookmarkEnd w:id="4"/>
            <w:r w:rsidRPr="00A82F98">
              <w:rPr>
                <w:b/>
                <w:i/>
                <w:noProof w:val="0"/>
              </w:rPr>
              <w:t>m persoanele cu dizabilități;</w:t>
            </w:r>
          </w:p>
        </w:tc>
      </w:tr>
    </w:tbl>
    <w:p w14:paraId="38D9F5B3" w14:textId="77777777" w:rsidR="00B506A3" w:rsidRPr="00A82F98" w:rsidRDefault="00B506A3" w:rsidP="00B506A3">
      <w:r w:rsidRPr="00A82F98">
        <w:rPr>
          <w:rStyle w:val="HideTWBExt"/>
          <w:noProof w:val="0"/>
        </w:rPr>
        <w:t>&lt;/Amend&gt;</w:t>
      </w:r>
    </w:p>
    <w:p w14:paraId="1CB3B344"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34</w:t>
      </w:r>
      <w:r w:rsidRPr="00A82F98">
        <w:rPr>
          <w:rStyle w:val="HideTWBExt"/>
          <w:b w:val="0"/>
          <w:noProof w:val="0"/>
        </w:rPr>
        <w:t>&lt;/NumAm&gt;</w:t>
      </w:r>
    </w:p>
    <w:p w14:paraId="34F0E603"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18B4BE4F" w14:textId="07784A08" w:rsidR="00B506A3" w:rsidRPr="00A82F98" w:rsidRDefault="00B506A3" w:rsidP="00B506A3">
      <w:pPr>
        <w:pStyle w:val="NormalBold"/>
      </w:pPr>
      <w:r w:rsidRPr="00A82F98">
        <w:rPr>
          <w:rStyle w:val="HideTWBExt"/>
          <w:b w:val="0"/>
          <w:noProof w:val="0"/>
        </w:rPr>
        <w:t>&lt;Article&gt;</w:t>
      </w:r>
      <w:r w:rsidRPr="00A82F98">
        <w:t>Artico</w:t>
      </w:r>
      <w:r w:rsidR="00F828F1" w:rsidRPr="00A82F98">
        <w:t>lul 26 – alineatul 1 – litera f</w:t>
      </w:r>
      <w:r w:rsidRPr="00A82F98">
        <w:t>a (nouă)</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31F62582" w14:textId="77777777" w:rsidTr="00A82F98">
        <w:trPr>
          <w:jc w:val="center"/>
        </w:trPr>
        <w:tc>
          <w:tcPr>
            <w:tcW w:w="9752" w:type="dxa"/>
            <w:gridSpan w:val="2"/>
          </w:tcPr>
          <w:p w14:paraId="68F59F88" w14:textId="77777777" w:rsidR="00B506A3" w:rsidRPr="00A82F98" w:rsidRDefault="00B506A3" w:rsidP="00A82F98">
            <w:pPr>
              <w:keepNext/>
            </w:pPr>
          </w:p>
        </w:tc>
      </w:tr>
      <w:tr w:rsidR="00B506A3" w:rsidRPr="00A82F98" w14:paraId="40BD9515" w14:textId="77777777" w:rsidTr="00A82F98">
        <w:trPr>
          <w:jc w:val="center"/>
        </w:trPr>
        <w:tc>
          <w:tcPr>
            <w:tcW w:w="4876" w:type="dxa"/>
            <w:hideMark/>
          </w:tcPr>
          <w:p w14:paraId="4B09C4CB" w14:textId="77777777" w:rsidR="00B506A3" w:rsidRPr="00A82F98" w:rsidRDefault="00B506A3" w:rsidP="00A82F98">
            <w:pPr>
              <w:pStyle w:val="ColumnHeading"/>
              <w:keepNext/>
            </w:pPr>
            <w:r w:rsidRPr="00A82F98">
              <w:t>Textul propus de Comisie</w:t>
            </w:r>
          </w:p>
        </w:tc>
        <w:tc>
          <w:tcPr>
            <w:tcW w:w="4876" w:type="dxa"/>
            <w:hideMark/>
          </w:tcPr>
          <w:p w14:paraId="50CF6E0C" w14:textId="77777777" w:rsidR="00B506A3" w:rsidRPr="00A82F98" w:rsidRDefault="00B506A3" w:rsidP="00A82F98">
            <w:pPr>
              <w:pStyle w:val="ColumnHeading"/>
              <w:keepNext/>
            </w:pPr>
            <w:r w:rsidRPr="00A82F98">
              <w:t>Amendamentul</w:t>
            </w:r>
          </w:p>
        </w:tc>
      </w:tr>
      <w:tr w:rsidR="00B506A3" w:rsidRPr="00A82F98" w14:paraId="24A05D56" w14:textId="77777777" w:rsidTr="00A82F98">
        <w:trPr>
          <w:jc w:val="center"/>
        </w:trPr>
        <w:tc>
          <w:tcPr>
            <w:tcW w:w="4876" w:type="dxa"/>
          </w:tcPr>
          <w:p w14:paraId="440D0E7C" w14:textId="77777777" w:rsidR="00B506A3" w:rsidRPr="00A82F98" w:rsidRDefault="00B506A3" w:rsidP="00A82F98">
            <w:pPr>
              <w:pStyle w:val="Normal6"/>
              <w:rPr>
                <w:noProof w:val="0"/>
              </w:rPr>
            </w:pPr>
          </w:p>
        </w:tc>
        <w:tc>
          <w:tcPr>
            <w:tcW w:w="4876" w:type="dxa"/>
            <w:hideMark/>
          </w:tcPr>
          <w:p w14:paraId="43F18C4E" w14:textId="77777777" w:rsidR="00B506A3" w:rsidRPr="00A82F98" w:rsidRDefault="00B506A3" w:rsidP="00A82F98">
            <w:pPr>
              <w:pStyle w:val="Normal6"/>
              <w:rPr>
                <w:b/>
                <w:i/>
                <w:noProof w:val="0"/>
                <w:szCs w:val="24"/>
              </w:rPr>
            </w:pPr>
            <w:r w:rsidRPr="00A82F98">
              <w:rPr>
                <w:b/>
                <w:i/>
                <w:noProof w:val="0"/>
              </w:rPr>
              <w:t>(fa)</w:t>
            </w:r>
            <w:r w:rsidRPr="00A82F98">
              <w:rPr>
                <w:b/>
                <w:i/>
                <w:noProof w:val="0"/>
              </w:rPr>
              <w:tab/>
            </w:r>
            <w:r w:rsidRPr="00A82F98">
              <w:rPr>
                <w:b/>
                <w:i/>
                <w:noProof w:val="0"/>
                <w:szCs w:val="24"/>
              </w:rPr>
              <w:t>o evaluare a impactului de gen a strategiei respective;</w:t>
            </w:r>
          </w:p>
        </w:tc>
      </w:tr>
    </w:tbl>
    <w:p w14:paraId="37296D48" w14:textId="77777777" w:rsidR="00B506A3" w:rsidRPr="00A82F98" w:rsidRDefault="00B506A3" w:rsidP="00B506A3">
      <w:r w:rsidRPr="00A82F98">
        <w:rPr>
          <w:rStyle w:val="HideTWBExt"/>
          <w:noProof w:val="0"/>
        </w:rPr>
        <w:t>&lt;/Amend&gt;</w:t>
      </w:r>
    </w:p>
    <w:p w14:paraId="4B52301B"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35</w:t>
      </w:r>
      <w:r w:rsidRPr="00A82F98">
        <w:rPr>
          <w:rStyle w:val="HideTWBExt"/>
          <w:b w:val="0"/>
          <w:noProof w:val="0"/>
        </w:rPr>
        <w:t>&lt;/NumAm&gt;</w:t>
      </w:r>
    </w:p>
    <w:p w14:paraId="2B0C6A8E"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16608EE6" w14:textId="77777777" w:rsidR="00B506A3" w:rsidRPr="00A82F98" w:rsidRDefault="00B506A3" w:rsidP="00B506A3">
      <w:pPr>
        <w:pStyle w:val="NormalBold"/>
      </w:pPr>
      <w:r w:rsidRPr="00A82F98">
        <w:rPr>
          <w:rStyle w:val="HideTWBExt"/>
          <w:b w:val="0"/>
          <w:noProof w:val="0"/>
        </w:rPr>
        <w:t>&lt;Article&gt;</w:t>
      </w:r>
      <w:r w:rsidRPr="00A82F98">
        <w:t>Articolul 26 – alineatul 2</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4852006A" w14:textId="77777777" w:rsidTr="00A82F98">
        <w:trPr>
          <w:jc w:val="center"/>
        </w:trPr>
        <w:tc>
          <w:tcPr>
            <w:tcW w:w="9752" w:type="dxa"/>
            <w:gridSpan w:val="2"/>
          </w:tcPr>
          <w:p w14:paraId="1156C1B5" w14:textId="77777777" w:rsidR="00B506A3" w:rsidRPr="00A82F98" w:rsidRDefault="00B506A3" w:rsidP="00A82F98">
            <w:pPr>
              <w:keepNext/>
            </w:pPr>
          </w:p>
        </w:tc>
      </w:tr>
      <w:tr w:rsidR="00B506A3" w:rsidRPr="00A82F98" w14:paraId="5079B08D" w14:textId="77777777" w:rsidTr="00A82F98">
        <w:trPr>
          <w:jc w:val="center"/>
        </w:trPr>
        <w:tc>
          <w:tcPr>
            <w:tcW w:w="4876" w:type="dxa"/>
            <w:hideMark/>
          </w:tcPr>
          <w:p w14:paraId="0CE6BD2D" w14:textId="77777777" w:rsidR="00B506A3" w:rsidRPr="00A82F98" w:rsidRDefault="00B506A3" w:rsidP="00A82F98">
            <w:pPr>
              <w:pStyle w:val="ColumnHeading"/>
              <w:keepNext/>
            </w:pPr>
            <w:r w:rsidRPr="00A82F98">
              <w:t>Textul propus de Comisie</w:t>
            </w:r>
          </w:p>
        </w:tc>
        <w:tc>
          <w:tcPr>
            <w:tcW w:w="4876" w:type="dxa"/>
            <w:hideMark/>
          </w:tcPr>
          <w:p w14:paraId="0AF41296" w14:textId="77777777" w:rsidR="00B506A3" w:rsidRPr="00A82F98" w:rsidRDefault="00B506A3" w:rsidP="00A82F98">
            <w:pPr>
              <w:pStyle w:val="ColumnHeading"/>
              <w:keepNext/>
            </w:pPr>
            <w:r w:rsidRPr="00A82F98">
              <w:t>Amendamentul</w:t>
            </w:r>
          </w:p>
        </w:tc>
      </w:tr>
      <w:tr w:rsidR="00B506A3" w:rsidRPr="00A82F98" w14:paraId="7B2C8F5E" w14:textId="77777777" w:rsidTr="00A82F98">
        <w:trPr>
          <w:jc w:val="center"/>
        </w:trPr>
        <w:tc>
          <w:tcPr>
            <w:tcW w:w="4876" w:type="dxa"/>
            <w:hideMark/>
          </w:tcPr>
          <w:p w14:paraId="6776E391" w14:textId="77777777" w:rsidR="00B506A3" w:rsidRPr="00A82F98" w:rsidRDefault="00B506A3" w:rsidP="00A82F98">
            <w:pPr>
              <w:pStyle w:val="Normal6"/>
              <w:rPr>
                <w:noProof w:val="0"/>
              </w:rPr>
            </w:pPr>
            <w:r w:rsidRPr="00A82F98">
              <w:rPr>
                <w:noProof w:val="0"/>
              </w:rPr>
              <w:t>2.</w:t>
            </w:r>
            <w:r w:rsidRPr="00A82F98">
              <w:rPr>
                <w:noProof w:val="0"/>
              </w:rPr>
              <w:tab/>
              <w:t xml:space="preserve">Autoritățile de management competente definesc criteriile de selecție a strategiilor respective, instituie o comisie </w:t>
            </w:r>
            <w:r w:rsidRPr="00A82F98">
              <w:rPr>
                <w:noProof w:val="0"/>
              </w:rPr>
              <w:lastRenderedPageBreak/>
              <w:t>care să efectueze această selecție și aprobă strategiile selecționate de această comisie.</w:t>
            </w:r>
          </w:p>
        </w:tc>
        <w:tc>
          <w:tcPr>
            <w:tcW w:w="4876" w:type="dxa"/>
            <w:hideMark/>
          </w:tcPr>
          <w:p w14:paraId="5705236A" w14:textId="77777777" w:rsidR="00B506A3" w:rsidRPr="00A82F98" w:rsidRDefault="00B506A3" w:rsidP="00A82F98">
            <w:pPr>
              <w:pStyle w:val="Normal6"/>
              <w:rPr>
                <w:noProof w:val="0"/>
                <w:szCs w:val="24"/>
              </w:rPr>
            </w:pPr>
            <w:r w:rsidRPr="00A82F98">
              <w:rPr>
                <w:noProof w:val="0"/>
              </w:rPr>
              <w:lastRenderedPageBreak/>
              <w:t>2.</w:t>
            </w:r>
            <w:r w:rsidRPr="00A82F98">
              <w:rPr>
                <w:noProof w:val="0"/>
              </w:rPr>
              <w:tab/>
              <w:t>Autoritățile de management competente definesc criteriile de selecție a strategiilor respective, instituie o comisie</w:t>
            </w:r>
            <w:r w:rsidRPr="00A82F98">
              <w:rPr>
                <w:b/>
                <w:i/>
                <w:noProof w:val="0"/>
              </w:rPr>
              <w:t xml:space="preserve">, </w:t>
            </w:r>
            <w:r w:rsidRPr="00A82F98">
              <w:rPr>
                <w:b/>
                <w:i/>
                <w:noProof w:val="0"/>
              </w:rPr>
              <w:lastRenderedPageBreak/>
              <w:t>compusă dintr-un număr echilibrat de femei și bărbați,</w:t>
            </w:r>
            <w:r w:rsidRPr="00A82F98">
              <w:rPr>
                <w:noProof w:val="0"/>
              </w:rPr>
              <w:t xml:space="preserve"> care să efectueze această selecție și aprobă strategiile selecționate de această comisie.</w:t>
            </w:r>
          </w:p>
        </w:tc>
      </w:tr>
    </w:tbl>
    <w:p w14:paraId="7784FEA2" w14:textId="77777777" w:rsidR="00B506A3" w:rsidRPr="00A82F98" w:rsidRDefault="00B506A3" w:rsidP="00B506A3">
      <w:r w:rsidRPr="00A82F98">
        <w:rPr>
          <w:rStyle w:val="HideTWBExt"/>
          <w:noProof w:val="0"/>
        </w:rPr>
        <w:lastRenderedPageBreak/>
        <w:t>&lt;/Amend&gt;</w:t>
      </w:r>
    </w:p>
    <w:p w14:paraId="442985DC"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36</w:t>
      </w:r>
      <w:r w:rsidRPr="00A82F98">
        <w:rPr>
          <w:rStyle w:val="HideTWBExt"/>
          <w:b w:val="0"/>
          <w:noProof w:val="0"/>
        </w:rPr>
        <w:t>&lt;/NumAm&gt;</w:t>
      </w:r>
    </w:p>
    <w:p w14:paraId="08013040"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30A4CD3C" w14:textId="77777777" w:rsidR="00B506A3" w:rsidRPr="00A82F98" w:rsidRDefault="00B506A3" w:rsidP="00B506A3">
      <w:pPr>
        <w:pStyle w:val="NormalBold"/>
      </w:pPr>
      <w:r w:rsidRPr="00A82F98">
        <w:rPr>
          <w:rStyle w:val="HideTWBExt"/>
          <w:b w:val="0"/>
          <w:noProof w:val="0"/>
        </w:rPr>
        <w:t>&lt;Article&gt;</w:t>
      </w:r>
      <w:r w:rsidRPr="00A82F98">
        <w:t>Articolul 27 – alineatul 3 – litera b</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7DBCA5E7" w14:textId="77777777" w:rsidTr="00A82F98">
        <w:trPr>
          <w:jc w:val="center"/>
        </w:trPr>
        <w:tc>
          <w:tcPr>
            <w:tcW w:w="9752" w:type="dxa"/>
            <w:gridSpan w:val="2"/>
          </w:tcPr>
          <w:p w14:paraId="3D62434D" w14:textId="77777777" w:rsidR="00B506A3" w:rsidRPr="00A82F98" w:rsidRDefault="00B506A3" w:rsidP="00A82F98">
            <w:pPr>
              <w:keepNext/>
            </w:pPr>
          </w:p>
        </w:tc>
      </w:tr>
      <w:tr w:rsidR="00B506A3" w:rsidRPr="00A82F98" w14:paraId="5E16D8F6" w14:textId="77777777" w:rsidTr="00A82F98">
        <w:trPr>
          <w:jc w:val="center"/>
        </w:trPr>
        <w:tc>
          <w:tcPr>
            <w:tcW w:w="4876" w:type="dxa"/>
            <w:hideMark/>
          </w:tcPr>
          <w:p w14:paraId="49359351" w14:textId="77777777" w:rsidR="00B506A3" w:rsidRPr="00A82F98" w:rsidRDefault="00B506A3" w:rsidP="00A82F98">
            <w:pPr>
              <w:pStyle w:val="ColumnHeading"/>
              <w:keepNext/>
            </w:pPr>
            <w:r w:rsidRPr="00A82F98">
              <w:t>Textul propus de Comisie</w:t>
            </w:r>
          </w:p>
        </w:tc>
        <w:tc>
          <w:tcPr>
            <w:tcW w:w="4876" w:type="dxa"/>
            <w:hideMark/>
          </w:tcPr>
          <w:p w14:paraId="276162C5" w14:textId="77777777" w:rsidR="00B506A3" w:rsidRPr="00A82F98" w:rsidRDefault="00B506A3" w:rsidP="00A82F98">
            <w:pPr>
              <w:pStyle w:val="ColumnHeading"/>
              <w:keepNext/>
            </w:pPr>
            <w:r w:rsidRPr="00A82F98">
              <w:t>Amendamentul</w:t>
            </w:r>
          </w:p>
        </w:tc>
      </w:tr>
      <w:tr w:rsidR="00B506A3" w:rsidRPr="00A82F98" w14:paraId="7C1DB2D5" w14:textId="77777777" w:rsidTr="00A82F98">
        <w:trPr>
          <w:jc w:val="center"/>
        </w:trPr>
        <w:tc>
          <w:tcPr>
            <w:tcW w:w="4876" w:type="dxa"/>
            <w:hideMark/>
          </w:tcPr>
          <w:p w14:paraId="2D8E3474" w14:textId="77777777" w:rsidR="00B506A3" w:rsidRPr="00A82F98" w:rsidRDefault="00B506A3" w:rsidP="00A82F98">
            <w:pPr>
              <w:pStyle w:val="Normal6"/>
              <w:rPr>
                <w:noProof w:val="0"/>
              </w:rPr>
            </w:pPr>
            <w:r w:rsidRPr="00A82F98">
              <w:rPr>
                <w:noProof w:val="0"/>
              </w:rPr>
              <w:t>(b)</w:t>
            </w:r>
            <w:r w:rsidRPr="00A82F98">
              <w:rPr>
                <w:noProof w:val="0"/>
              </w:rPr>
              <w:tab/>
              <w:t>elaborarea unei proceduri și a unor criterii de selecție nediscriminatorii și transparente, care să evite conflictele de interese și să garanteze că deciziile de selecție nu sunt controlate de niciun grup de interese în mod individual;</w:t>
            </w:r>
          </w:p>
        </w:tc>
        <w:tc>
          <w:tcPr>
            <w:tcW w:w="4876" w:type="dxa"/>
            <w:hideMark/>
          </w:tcPr>
          <w:p w14:paraId="437F0CE0" w14:textId="77777777" w:rsidR="00B506A3" w:rsidRPr="00A82F98" w:rsidRDefault="00B506A3" w:rsidP="00A82F98">
            <w:pPr>
              <w:pStyle w:val="Normal6"/>
              <w:rPr>
                <w:noProof w:val="0"/>
                <w:szCs w:val="24"/>
              </w:rPr>
            </w:pPr>
            <w:r w:rsidRPr="00A82F98">
              <w:rPr>
                <w:noProof w:val="0"/>
              </w:rPr>
              <w:t>(b)</w:t>
            </w:r>
            <w:r w:rsidRPr="00A82F98">
              <w:rPr>
                <w:noProof w:val="0"/>
              </w:rPr>
              <w:tab/>
              <w:t>elaborarea unei proceduri și a unor criterii de selecție nediscriminatorii</w:t>
            </w:r>
            <w:r w:rsidRPr="00A82F98">
              <w:rPr>
                <w:b/>
                <w:i/>
                <w:noProof w:val="0"/>
              </w:rPr>
              <w:t>, echilibrate din perspectiva genului</w:t>
            </w:r>
            <w:r w:rsidRPr="00A82F98">
              <w:rPr>
                <w:noProof w:val="0"/>
              </w:rPr>
              <w:t xml:space="preserve"> și transparente, care să evite conflictele de interese și să garanteze că deciziile de selecție nu sunt controlate de niciun grup de interese în mod individual;</w:t>
            </w:r>
          </w:p>
        </w:tc>
      </w:tr>
    </w:tbl>
    <w:p w14:paraId="1A627DD5" w14:textId="77777777" w:rsidR="00B506A3" w:rsidRPr="00A82F98" w:rsidRDefault="00B506A3" w:rsidP="00B506A3">
      <w:r w:rsidRPr="00A82F98">
        <w:rPr>
          <w:rStyle w:val="HideTWBExt"/>
          <w:noProof w:val="0"/>
        </w:rPr>
        <w:t>&lt;/Amend&gt;</w:t>
      </w:r>
    </w:p>
    <w:p w14:paraId="4F820FF2"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37</w:t>
      </w:r>
      <w:r w:rsidRPr="00A82F98">
        <w:rPr>
          <w:rStyle w:val="HideTWBExt"/>
          <w:b w:val="0"/>
          <w:noProof w:val="0"/>
        </w:rPr>
        <w:t>&lt;/NumAm&gt;</w:t>
      </w:r>
    </w:p>
    <w:p w14:paraId="4BAAA043"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6BD31303" w14:textId="77777777" w:rsidR="00B506A3" w:rsidRPr="00A82F98" w:rsidRDefault="00B506A3" w:rsidP="00B506A3">
      <w:pPr>
        <w:pStyle w:val="NormalBold"/>
      </w:pPr>
      <w:r w:rsidRPr="00A82F98">
        <w:rPr>
          <w:rStyle w:val="HideTWBExt"/>
          <w:b w:val="0"/>
          <w:noProof w:val="0"/>
        </w:rPr>
        <w:t>&lt;Article&gt;</w:t>
      </w:r>
      <w:r w:rsidRPr="00A82F98">
        <w:t>Articolul 34 – alineatul 1 – paragraful 1</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1760B158" w14:textId="77777777" w:rsidTr="00A82F98">
        <w:trPr>
          <w:jc w:val="center"/>
        </w:trPr>
        <w:tc>
          <w:tcPr>
            <w:tcW w:w="9752" w:type="dxa"/>
            <w:gridSpan w:val="2"/>
          </w:tcPr>
          <w:p w14:paraId="1B8D50C7" w14:textId="77777777" w:rsidR="00B506A3" w:rsidRPr="00A82F98" w:rsidRDefault="00B506A3" w:rsidP="00A82F98">
            <w:pPr>
              <w:keepNext/>
            </w:pPr>
          </w:p>
        </w:tc>
      </w:tr>
      <w:tr w:rsidR="00B506A3" w:rsidRPr="00A82F98" w14:paraId="2B245B24" w14:textId="77777777" w:rsidTr="00A82F98">
        <w:trPr>
          <w:jc w:val="center"/>
        </w:trPr>
        <w:tc>
          <w:tcPr>
            <w:tcW w:w="4876" w:type="dxa"/>
            <w:hideMark/>
          </w:tcPr>
          <w:p w14:paraId="738048A5" w14:textId="77777777" w:rsidR="00B506A3" w:rsidRPr="00A82F98" w:rsidRDefault="00B506A3" w:rsidP="00A82F98">
            <w:pPr>
              <w:pStyle w:val="ColumnHeading"/>
              <w:keepNext/>
            </w:pPr>
            <w:r w:rsidRPr="00A82F98">
              <w:t>Textul propus de Comisie</w:t>
            </w:r>
          </w:p>
        </w:tc>
        <w:tc>
          <w:tcPr>
            <w:tcW w:w="4876" w:type="dxa"/>
            <w:hideMark/>
          </w:tcPr>
          <w:p w14:paraId="1B6FCD51" w14:textId="77777777" w:rsidR="00B506A3" w:rsidRPr="00A82F98" w:rsidRDefault="00B506A3" w:rsidP="00A82F98">
            <w:pPr>
              <w:pStyle w:val="ColumnHeading"/>
              <w:keepNext/>
            </w:pPr>
            <w:r w:rsidRPr="00A82F98">
              <w:t>Amendamentul</w:t>
            </w:r>
          </w:p>
        </w:tc>
      </w:tr>
      <w:tr w:rsidR="00B506A3" w:rsidRPr="00A82F98" w14:paraId="2A6B4187" w14:textId="77777777" w:rsidTr="00A82F98">
        <w:trPr>
          <w:jc w:val="center"/>
        </w:trPr>
        <w:tc>
          <w:tcPr>
            <w:tcW w:w="4876" w:type="dxa"/>
            <w:hideMark/>
          </w:tcPr>
          <w:p w14:paraId="2CC94F31" w14:textId="77777777" w:rsidR="00B506A3" w:rsidRPr="00A82F98" w:rsidRDefault="00B506A3" w:rsidP="00A82F98">
            <w:pPr>
              <w:pStyle w:val="Normal6"/>
              <w:rPr>
                <w:noProof w:val="0"/>
              </w:rPr>
            </w:pPr>
            <w:r w:rsidRPr="00A82F98">
              <w:rPr>
                <w:noProof w:val="0"/>
              </w:rPr>
              <w:t>Statul membru stabilește componența comitetului de monitorizare și asigură o reprezentare echilibrată a autorităților și organismelor intermediare relevante ale statului membru și a reprezentanților partenerilor menționați la articolul 6.</w:t>
            </w:r>
          </w:p>
        </w:tc>
        <w:tc>
          <w:tcPr>
            <w:tcW w:w="4876" w:type="dxa"/>
            <w:hideMark/>
          </w:tcPr>
          <w:p w14:paraId="41EFDFD8" w14:textId="77777777" w:rsidR="00B506A3" w:rsidRPr="00A82F98" w:rsidRDefault="00B506A3" w:rsidP="00A82F98">
            <w:pPr>
              <w:pStyle w:val="Normal6"/>
              <w:rPr>
                <w:noProof w:val="0"/>
                <w:szCs w:val="24"/>
              </w:rPr>
            </w:pPr>
            <w:r w:rsidRPr="00A82F98">
              <w:rPr>
                <w:noProof w:val="0"/>
              </w:rPr>
              <w:t xml:space="preserve">Statul membru stabilește componența comitetului de monitorizare și asigură </w:t>
            </w:r>
            <w:r w:rsidRPr="00A82F98">
              <w:rPr>
                <w:b/>
                <w:i/>
                <w:noProof w:val="0"/>
              </w:rPr>
              <w:t xml:space="preserve">echilibrul de gen și </w:t>
            </w:r>
            <w:r w:rsidRPr="00A82F98">
              <w:rPr>
                <w:noProof w:val="0"/>
              </w:rPr>
              <w:t>o reprezentare echilibrată a autorităților și organismelor intermediare relevante ale statului membru și a reprezentanților partenerilor menționați la articolul 6.</w:t>
            </w:r>
          </w:p>
        </w:tc>
      </w:tr>
    </w:tbl>
    <w:p w14:paraId="6FBDACA2" w14:textId="77777777" w:rsidR="00B506A3" w:rsidRPr="00A82F98" w:rsidRDefault="00B506A3" w:rsidP="00B506A3">
      <w:r w:rsidRPr="00A82F98">
        <w:rPr>
          <w:rStyle w:val="HideTWBExt"/>
          <w:noProof w:val="0"/>
        </w:rPr>
        <w:t>&lt;/Amend&gt;</w:t>
      </w:r>
    </w:p>
    <w:p w14:paraId="5A94C5D3"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38</w:t>
      </w:r>
      <w:r w:rsidRPr="00A82F98">
        <w:rPr>
          <w:rStyle w:val="HideTWBExt"/>
          <w:b w:val="0"/>
          <w:noProof w:val="0"/>
        </w:rPr>
        <w:t>&lt;/NumAm&gt;</w:t>
      </w:r>
    </w:p>
    <w:p w14:paraId="18761CFA"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064256D3" w14:textId="77777777" w:rsidR="00B506A3" w:rsidRPr="00A82F98" w:rsidRDefault="00B506A3" w:rsidP="00B506A3">
      <w:pPr>
        <w:pStyle w:val="NormalBold"/>
      </w:pPr>
      <w:r w:rsidRPr="00A82F98">
        <w:rPr>
          <w:rStyle w:val="HideTWBExt"/>
          <w:b w:val="0"/>
          <w:noProof w:val="0"/>
        </w:rPr>
        <w:t>&lt;Article&gt;</w:t>
      </w:r>
      <w:r w:rsidRPr="00A82F98">
        <w:t>Articolul 36 – alineatul 6 a (nou)</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1C414FC8" w14:textId="77777777" w:rsidTr="00A82F98">
        <w:trPr>
          <w:jc w:val="center"/>
        </w:trPr>
        <w:tc>
          <w:tcPr>
            <w:tcW w:w="9752" w:type="dxa"/>
            <w:gridSpan w:val="2"/>
          </w:tcPr>
          <w:p w14:paraId="3A099260" w14:textId="77777777" w:rsidR="00B506A3" w:rsidRPr="00A82F98" w:rsidRDefault="00B506A3" w:rsidP="00A82F98">
            <w:pPr>
              <w:keepNext/>
            </w:pPr>
          </w:p>
        </w:tc>
      </w:tr>
      <w:tr w:rsidR="00B506A3" w:rsidRPr="00A82F98" w14:paraId="4E997DB5" w14:textId="77777777" w:rsidTr="00A82F98">
        <w:trPr>
          <w:jc w:val="center"/>
        </w:trPr>
        <w:tc>
          <w:tcPr>
            <w:tcW w:w="4876" w:type="dxa"/>
            <w:hideMark/>
          </w:tcPr>
          <w:p w14:paraId="109E7C82" w14:textId="77777777" w:rsidR="00B506A3" w:rsidRPr="00A82F98" w:rsidRDefault="00B506A3" w:rsidP="00A82F98">
            <w:pPr>
              <w:pStyle w:val="ColumnHeading"/>
              <w:keepNext/>
            </w:pPr>
            <w:r w:rsidRPr="00A82F98">
              <w:t>Textul propus de Comisie</w:t>
            </w:r>
          </w:p>
        </w:tc>
        <w:tc>
          <w:tcPr>
            <w:tcW w:w="4876" w:type="dxa"/>
            <w:hideMark/>
          </w:tcPr>
          <w:p w14:paraId="2B1B3A54" w14:textId="77777777" w:rsidR="00B506A3" w:rsidRPr="00A82F98" w:rsidRDefault="00B506A3" w:rsidP="00A82F98">
            <w:pPr>
              <w:pStyle w:val="ColumnHeading"/>
              <w:keepNext/>
            </w:pPr>
            <w:r w:rsidRPr="00A82F98">
              <w:t>Amendamentul</w:t>
            </w:r>
          </w:p>
        </w:tc>
      </w:tr>
      <w:tr w:rsidR="00B506A3" w:rsidRPr="00A82F98" w14:paraId="358972E2" w14:textId="77777777" w:rsidTr="00A82F98">
        <w:trPr>
          <w:jc w:val="center"/>
        </w:trPr>
        <w:tc>
          <w:tcPr>
            <w:tcW w:w="4876" w:type="dxa"/>
          </w:tcPr>
          <w:p w14:paraId="717876BF" w14:textId="77777777" w:rsidR="00B506A3" w:rsidRPr="00A82F98" w:rsidRDefault="00B506A3" w:rsidP="00A82F98">
            <w:pPr>
              <w:pStyle w:val="Normal6"/>
              <w:rPr>
                <w:noProof w:val="0"/>
              </w:rPr>
            </w:pPr>
          </w:p>
        </w:tc>
        <w:tc>
          <w:tcPr>
            <w:tcW w:w="4876" w:type="dxa"/>
            <w:hideMark/>
          </w:tcPr>
          <w:p w14:paraId="3570701A" w14:textId="77777777" w:rsidR="00B506A3" w:rsidRPr="00A82F98" w:rsidRDefault="00B506A3" w:rsidP="00A82F98">
            <w:pPr>
              <w:pStyle w:val="Normal6"/>
              <w:rPr>
                <w:noProof w:val="0"/>
                <w:szCs w:val="24"/>
              </w:rPr>
            </w:pPr>
            <w:r w:rsidRPr="00A82F98">
              <w:rPr>
                <w:b/>
                <w:i/>
                <w:noProof w:val="0"/>
              </w:rPr>
              <w:t>6a.</w:t>
            </w:r>
            <w:r w:rsidRPr="00A82F98">
              <w:rPr>
                <w:b/>
                <w:i/>
                <w:noProof w:val="0"/>
              </w:rPr>
              <w:tab/>
              <w:t>Raportul acordă atenție aspectelor de gen și include un capitol separat privind egalitatea de gen.</w:t>
            </w:r>
          </w:p>
        </w:tc>
      </w:tr>
    </w:tbl>
    <w:p w14:paraId="75090EFB" w14:textId="77777777" w:rsidR="00B506A3" w:rsidRPr="00A82F98" w:rsidRDefault="00B506A3" w:rsidP="00B506A3">
      <w:r w:rsidRPr="00A82F98">
        <w:rPr>
          <w:rStyle w:val="HideTWBExt"/>
          <w:noProof w:val="0"/>
        </w:rPr>
        <w:t>&lt;/Amend&gt;</w:t>
      </w:r>
    </w:p>
    <w:p w14:paraId="7790ACF0" w14:textId="77777777" w:rsidR="00B506A3" w:rsidRPr="00A82F98" w:rsidRDefault="00B506A3" w:rsidP="00B506A3">
      <w:pPr>
        <w:pStyle w:val="AMNumberTabs"/>
        <w:keepNext/>
      </w:pPr>
      <w:r w:rsidRPr="00A82F98">
        <w:rPr>
          <w:rStyle w:val="HideTWBExt"/>
          <w:b w:val="0"/>
          <w:noProof w:val="0"/>
        </w:rPr>
        <w:lastRenderedPageBreak/>
        <w:t>&lt;Amend&gt;</w:t>
      </w:r>
      <w:r w:rsidRPr="00A82F98">
        <w:t>Amendamentul</w:t>
      </w:r>
      <w:r w:rsidRPr="00A82F98">
        <w:tab/>
      </w:r>
      <w:r w:rsidRPr="00A82F98">
        <w:tab/>
      </w:r>
      <w:r w:rsidRPr="00A82F98">
        <w:rPr>
          <w:rStyle w:val="HideTWBExt"/>
          <w:b w:val="0"/>
          <w:noProof w:val="0"/>
        </w:rPr>
        <w:t>&lt;NumAm&gt;</w:t>
      </w:r>
      <w:r w:rsidRPr="00A82F98">
        <w:t>39</w:t>
      </w:r>
      <w:r w:rsidRPr="00A82F98">
        <w:rPr>
          <w:rStyle w:val="HideTWBExt"/>
          <w:b w:val="0"/>
          <w:noProof w:val="0"/>
        </w:rPr>
        <w:t>&lt;/NumAm&gt;</w:t>
      </w:r>
    </w:p>
    <w:p w14:paraId="044779D6"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4519C9F4" w14:textId="77777777" w:rsidR="00B506A3" w:rsidRPr="00A82F98" w:rsidRDefault="00B506A3" w:rsidP="00B506A3">
      <w:pPr>
        <w:pStyle w:val="NormalBold"/>
      </w:pPr>
      <w:r w:rsidRPr="00A82F98">
        <w:rPr>
          <w:rStyle w:val="HideTWBExt"/>
          <w:b w:val="0"/>
          <w:noProof w:val="0"/>
        </w:rPr>
        <w:t>&lt;Article&gt;</w:t>
      </w:r>
      <w:r w:rsidRPr="00A82F98">
        <w:t>Articolul 37 – alineatul 1 – paragraful 1 a (nou)</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130DF7E3" w14:textId="77777777" w:rsidTr="00A82F98">
        <w:trPr>
          <w:jc w:val="center"/>
        </w:trPr>
        <w:tc>
          <w:tcPr>
            <w:tcW w:w="9752" w:type="dxa"/>
            <w:gridSpan w:val="2"/>
          </w:tcPr>
          <w:p w14:paraId="09656CDC" w14:textId="77777777" w:rsidR="00B506A3" w:rsidRPr="00A82F98" w:rsidRDefault="00B506A3" w:rsidP="00A82F98">
            <w:pPr>
              <w:keepNext/>
            </w:pPr>
          </w:p>
        </w:tc>
      </w:tr>
      <w:tr w:rsidR="00B506A3" w:rsidRPr="00A82F98" w14:paraId="68E15D33" w14:textId="77777777" w:rsidTr="00A82F98">
        <w:trPr>
          <w:jc w:val="center"/>
        </w:trPr>
        <w:tc>
          <w:tcPr>
            <w:tcW w:w="4876" w:type="dxa"/>
            <w:hideMark/>
          </w:tcPr>
          <w:p w14:paraId="19EB6947" w14:textId="77777777" w:rsidR="00B506A3" w:rsidRPr="00A82F98" w:rsidRDefault="00B506A3" w:rsidP="00A82F98">
            <w:pPr>
              <w:pStyle w:val="ColumnHeading"/>
              <w:keepNext/>
            </w:pPr>
            <w:r w:rsidRPr="00A82F98">
              <w:t>Textul propus de Comisie</w:t>
            </w:r>
          </w:p>
        </w:tc>
        <w:tc>
          <w:tcPr>
            <w:tcW w:w="4876" w:type="dxa"/>
            <w:hideMark/>
          </w:tcPr>
          <w:p w14:paraId="773289E7" w14:textId="77777777" w:rsidR="00B506A3" w:rsidRPr="00A82F98" w:rsidRDefault="00B506A3" w:rsidP="00A82F98">
            <w:pPr>
              <w:pStyle w:val="ColumnHeading"/>
              <w:keepNext/>
            </w:pPr>
            <w:r w:rsidRPr="00A82F98">
              <w:t>Amendamentul</w:t>
            </w:r>
          </w:p>
        </w:tc>
      </w:tr>
      <w:tr w:rsidR="00B506A3" w:rsidRPr="00A82F98" w14:paraId="1A04A331" w14:textId="77777777" w:rsidTr="00A82F98">
        <w:trPr>
          <w:jc w:val="center"/>
        </w:trPr>
        <w:tc>
          <w:tcPr>
            <w:tcW w:w="4876" w:type="dxa"/>
          </w:tcPr>
          <w:p w14:paraId="28C15827" w14:textId="77777777" w:rsidR="00B506A3" w:rsidRPr="00A82F98" w:rsidRDefault="00B506A3" w:rsidP="00A82F98">
            <w:pPr>
              <w:pStyle w:val="Normal6"/>
              <w:rPr>
                <w:noProof w:val="0"/>
              </w:rPr>
            </w:pPr>
          </w:p>
        </w:tc>
        <w:tc>
          <w:tcPr>
            <w:tcW w:w="4876" w:type="dxa"/>
            <w:hideMark/>
          </w:tcPr>
          <w:p w14:paraId="1C5F95DB" w14:textId="77777777" w:rsidR="00B506A3" w:rsidRPr="00A82F98" w:rsidRDefault="00B506A3" w:rsidP="00A82F98">
            <w:pPr>
              <w:pStyle w:val="Normal6"/>
              <w:rPr>
                <w:noProof w:val="0"/>
                <w:szCs w:val="24"/>
              </w:rPr>
            </w:pPr>
            <w:r w:rsidRPr="00A82F98">
              <w:rPr>
                <w:b/>
                <w:i/>
                <w:noProof w:val="0"/>
              </w:rPr>
              <w:t>Dacă este cazul, datele sunt defalcate în funcție de gen.</w:t>
            </w:r>
          </w:p>
        </w:tc>
      </w:tr>
    </w:tbl>
    <w:p w14:paraId="3EF53DDB" w14:textId="77777777" w:rsidR="00B506A3" w:rsidRPr="00A82F98" w:rsidRDefault="00B506A3" w:rsidP="00B506A3">
      <w:r w:rsidRPr="00A82F98">
        <w:rPr>
          <w:rStyle w:val="HideTWBExt"/>
          <w:noProof w:val="0"/>
        </w:rPr>
        <w:t>&lt;/Amend&gt;</w:t>
      </w:r>
    </w:p>
    <w:p w14:paraId="6152D718"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40</w:t>
      </w:r>
      <w:r w:rsidRPr="00A82F98">
        <w:rPr>
          <w:rStyle w:val="HideTWBExt"/>
          <w:b w:val="0"/>
          <w:noProof w:val="0"/>
        </w:rPr>
        <w:t>&lt;/NumAm&gt;</w:t>
      </w:r>
    </w:p>
    <w:p w14:paraId="42129A12"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5EAD8306" w14:textId="77777777" w:rsidR="00B506A3" w:rsidRPr="00A82F98" w:rsidRDefault="00B506A3" w:rsidP="00B506A3">
      <w:pPr>
        <w:pStyle w:val="NormalBold"/>
      </w:pPr>
      <w:r w:rsidRPr="00A82F98">
        <w:rPr>
          <w:rStyle w:val="HideTWBExt"/>
          <w:b w:val="0"/>
          <w:noProof w:val="0"/>
        </w:rPr>
        <w:t>&lt;Article&gt;</w:t>
      </w:r>
      <w:r w:rsidRPr="00A82F98">
        <w:t>Articolul 39 – alineatul 1</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26C70942" w14:textId="77777777" w:rsidTr="00A82F98">
        <w:trPr>
          <w:jc w:val="center"/>
        </w:trPr>
        <w:tc>
          <w:tcPr>
            <w:tcW w:w="9752" w:type="dxa"/>
            <w:gridSpan w:val="2"/>
          </w:tcPr>
          <w:p w14:paraId="418858E4" w14:textId="77777777" w:rsidR="00B506A3" w:rsidRPr="00A82F98" w:rsidRDefault="00B506A3" w:rsidP="00A82F98">
            <w:pPr>
              <w:keepNext/>
            </w:pPr>
          </w:p>
        </w:tc>
      </w:tr>
      <w:tr w:rsidR="00B506A3" w:rsidRPr="00A82F98" w14:paraId="7C7B6500" w14:textId="77777777" w:rsidTr="00A82F98">
        <w:trPr>
          <w:jc w:val="center"/>
        </w:trPr>
        <w:tc>
          <w:tcPr>
            <w:tcW w:w="4876" w:type="dxa"/>
            <w:hideMark/>
          </w:tcPr>
          <w:p w14:paraId="3CBAE811" w14:textId="77777777" w:rsidR="00B506A3" w:rsidRPr="00A82F98" w:rsidRDefault="00B506A3" w:rsidP="00A82F98">
            <w:pPr>
              <w:pStyle w:val="ColumnHeading"/>
              <w:keepNext/>
            </w:pPr>
            <w:r w:rsidRPr="00A82F98">
              <w:t>Textul propus de Comisie</w:t>
            </w:r>
          </w:p>
        </w:tc>
        <w:tc>
          <w:tcPr>
            <w:tcW w:w="4876" w:type="dxa"/>
            <w:hideMark/>
          </w:tcPr>
          <w:p w14:paraId="6965ABC4" w14:textId="77777777" w:rsidR="00B506A3" w:rsidRPr="00A82F98" w:rsidRDefault="00B506A3" w:rsidP="00A82F98">
            <w:pPr>
              <w:pStyle w:val="ColumnHeading"/>
              <w:keepNext/>
            </w:pPr>
            <w:r w:rsidRPr="00A82F98">
              <w:t>Amendamentul</w:t>
            </w:r>
          </w:p>
        </w:tc>
      </w:tr>
      <w:tr w:rsidR="00B506A3" w:rsidRPr="00A82F98" w14:paraId="71049EC3" w14:textId="77777777" w:rsidTr="00A82F98">
        <w:trPr>
          <w:jc w:val="center"/>
        </w:trPr>
        <w:tc>
          <w:tcPr>
            <w:tcW w:w="4876" w:type="dxa"/>
            <w:hideMark/>
          </w:tcPr>
          <w:p w14:paraId="24DEB94C" w14:textId="77777777" w:rsidR="00B506A3" w:rsidRPr="00A82F98" w:rsidRDefault="00B506A3" w:rsidP="00A82F98">
            <w:pPr>
              <w:pStyle w:val="Normal6"/>
              <w:rPr>
                <w:noProof w:val="0"/>
              </w:rPr>
            </w:pPr>
            <w:r w:rsidRPr="00A82F98">
              <w:rPr>
                <w:noProof w:val="0"/>
              </w:rPr>
              <w:t>1.</w:t>
            </w:r>
            <w:r w:rsidRPr="00A82F98">
              <w:rPr>
                <w:noProof w:val="0"/>
              </w:rPr>
              <w:tab/>
              <w:t>Autoritatea de management efectuează evaluări ale programului. Fiecare evaluare analizează programul din perspectiva eficacității, a eficienței, a relevanței, a coerenței și a valorii adăugate a UE, cu scopul de a îmbunătăți calitatea elaborării și a implementării programelor.</w:t>
            </w:r>
          </w:p>
        </w:tc>
        <w:tc>
          <w:tcPr>
            <w:tcW w:w="4876" w:type="dxa"/>
            <w:hideMark/>
          </w:tcPr>
          <w:p w14:paraId="0F775BAC" w14:textId="77777777" w:rsidR="00B506A3" w:rsidRPr="00A82F98" w:rsidRDefault="00B506A3" w:rsidP="00A82F98">
            <w:pPr>
              <w:pStyle w:val="Normal6"/>
              <w:rPr>
                <w:noProof w:val="0"/>
                <w:szCs w:val="24"/>
              </w:rPr>
            </w:pPr>
            <w:r w:rsidRPr="00A82F98">
              <w:rPr>
                <w:noProof w:val="0"/>
              </w:rPr>
              <w:t>1.</w:t>
            </w:r>
            <w:r w:rsidRPr="00A82F98">
              <w:rPr>
                <w:noProof w:val="0"/>
              </w:rPr>
              <w:tab/>
              <w:t xml:space="preserve">Autoritatea de management efectuează evaluări ale programului. Fiecare evaluare analizează programul din perspectiva eficacității, a eficienței, a relevanței, a coerenței și a valorii adăugate a UE, </w:t>
            </w:r>
            <w:r w:rsidRPr="00A82F98">
              <w:rPr>
                <w:b/>
                <w:i/>
                <w:noProof w:val="0"/>
              </w:rPr>
              <w:t xml:space="preserve">impactul său asupra drepturilor fundamentale, inclusiv egalitatea de gen și nediscriminarea, </w:t>
            </w:r>
            <w:r w:rsidRPr="00A82F98">
              <w:rPr>
                <w:noProof w:val="0"/>
              </w:rPr>
              <w:t>cu scopul de a îmbunătăți calitatea elaborării și a implementării programelor.</w:t>
            </w:r>
          </w:p>
        </w:tc>
      </w:tr>
    </w:tbl>
    <w:p w14:paraId="594B9167" w14:textId="77777777" w:rsidR="00B506A3" w:rsidRPr="00A82F98" w:rsidRDefault="00B506A3" w:rsidP="00B506A3">
      <w:r w:rsidRPr="00A82F98">
        <w:rPr>
          <w:rStyle w:val="HideTWBExt"/>
          <w:noProof w:val="0"/>
        </w:rPr>
        <w:t>&lt;/Amend&gt;</w:t>
      </w:r>
    </w:p>
    <w:p w14:paraId="43161248"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41</w:t>
      </w:r>
      <w:r w:rsidRPr="00A82F98">
        <w:rPr>
          <w:rStyle w:val="HideTWBExt"/>
          <w:b w:val="0"/>
          <w:noProof w:val="0"/>
        </w:rPr>
        <w:t>&lt;/NumAm&gt;</w:t>
      </w:r>
    </w:p>
    <w:p w14:paraId="40C82348"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58FE53CD" w14:textId="77777777" w:rsidR="00B506A3" w:rsidRPr="00A82F98" w:rsidRDefault="00B506A3" w:rsidP="00B506A3">
      <w:pPr>
        <w:pStyle w:val="NormalBold"/>
      </w:pPr>
      <w:r w:rsidRPr="00A82F98">
        <w:rPr>
          <w:rStyle w:val="HideTWBExt"/>
          <w:b w:val="0"/>
          <w:noProof w:val="0"/>
        </w:rPr>
        <w:t>&lt;Article&gt;</w:t>
      </w:r>
      <w:r w:rsidRPr="00A82F98">
        <w:t>Articolul 39 – alineatul 2 a (nou)</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03918C97" w14:textId="77777777" w:rsidTr="00A82F98">
        <w:trPr>
          <w:jc w:val="center"/>
        </w:trPr>
        <w:tc>
          <w:tcPr>
            <w:tcW w:w="9752" w:type="dxa"/>
            <w:gridSpan w:val="2"/>
          </w:tcPr>
          <w:p w14:paraId="2FE1C6BA" w14:textId="77777777" w:rsidR="00B506A3" w:rsidRPr="00A82F98" w:rsidRDefault="00B506A3" w:rsidP="00A82F98">
            <w:pPr>
              <w:keepNext/>
            </w:pPr>
          </w:p>
        </w:tc>
      </w:tr>
      <w:tr w:rsidR="00B506A3" w:rsidRPr="00A82F98" w14:paraId="7DA2600F" w14:textId="77777777" w:rsidTr="00A82F98">
        <w:trPr>
          <w:jc w:val="center"/>
        </w:trPr>
        <w:tc>
          <w:tcPr>
            <w:tcW w:w="4876" w:type="dxa"/>
            <w:hideMark/>
          </w:tcPr>
          <w:p w14:paraId="01CB271F" w14:textId="77777777" w:rsidR="00B506A3" w:rsidRPr="00A82F98" w:rsidRDefault="00B506A3" w:rsidP="00A82F98">
            <w:pPr>
              <w:pStyle w:val="ColumnHeading"/>
              <w:keepNext/>
            </w:pPr>
            <w:r w:rsidRPr="00A82F98">
              <w:t>Textul propus de Comisie</w:t>
            </w:r>
          </w:p>
        </w:tc>
        <w:tc>
          <w:tcPr>
            <w:tcW w:w="4876" w:type="dxa"/>
            <w:hideMark/>
          </w:tcPr>
          <w:p w14:paraId="69A86E75" w14:textId="77777777" w:rsidR="00B506A3" w:rsidRPr="00A82F98" w:rsidRDefault="00B506A3" w:rsidP="00A82F98">
            <w:pPr>
              <w:pStyle w:val="ColumnHeading"/>
              <w:keepNext/>
            </w:pPr>
            <w:r w:rsidRPr="00A82F98">
              <w:t>Amendamentul</w:t>
            </w:r>
          </w:p>
        </w:tc>
      </w:tr>
      <w:tr w:rsidR="00B506A3" w:rsidRPr="00A82F98" w14:paraId="220AF6A4" w14:textId="77777777" w:rsidTr="00A82F98">
        <w:trPr>
          <w:jc w:val="center"/>
        </w:trPr>
        <w:tc>
          <w:tcPr>
            <w:tcW w:w="4876" w:type="dxa"/>
          </w:tcPr>
          <w:p w14:paraId="594C2352" w14:textId="77777777" w:rsidR="00B506A3" w:rsidRPr="00A82F98" w:rsidRDefault="00B506A3" w:rsidP="00A82F98">
            <w:pPr>
              <w:pStyle w:val="Normal6"/>
              <w:rPr>
                <w:noProof w:val="0"/>
              </w:rPr>
            </w:pPr>
          </w:p>
        </w:tc>
        <w:tc>
          <w:tcPr>
            <w:tcW w:w="4876" w:type="dxa"/>
            <w:hideMark/>
          </w:tcPr>
          <w:p w14:paraId="58F3F500" w14:textId="77777777" w:rsidR="00B506A3" w:rsidRPr="00A82F98" w:rsidRDefault="00B506A3" w:rsidP="00A82F98">
            <w:pPr>
              <w:pStyle w:val="Normal6"/>
              <w:rPr>
                <w:noProof w:val="0"/>
                <w:szCs w:val="24"/>
              </w:rPr>
            </w:pPr>
            <w:r w:rsidRPr="00A82F98">
              <w:rPr>
                <w:b/>
                <w:i/>
                <w:noProof w:val="0"/>
              </w:rPr>
              <w:t>2a.</w:t>
            </w:r>
            <w:r w:rsidRPr="00A82F98">
              <w:rPr>
                <w:b/>
                <w:i/>
                <w:noProof w:val="0"/>
              </w:rPr>
              <w:tab/>
              <w:t>raportul final privind performanțele integrează perspectiva de gen și include un capitol separat privind egalitatea de gen;</w:t>
            </w:r>
          </w:p>
        </w:tc>
      </w:tr>
    </w:tbl>
    <w:p w14:paraId="19A4ABCD" w14:textId="77777777" w:rsidR="00B506A3" w:rsidRPr="00A82F98" w:rsidRDefault="00B506A3" w:rsidP="00B506A3">
      <w:r w:rsidRPr="00A82F98">
        <w:rPr>
          <w:rStyle w:val="HideTWBExt"/>
          <w:noProof w:val="0"/>
        </w:rPr>
        <w:t>&lt;/Amend&gt;</w:t>
      </w:r>
    </w:p>
    <w:p w14:paraId="5D5F901E"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42</w:t>
      </w:r>
      <w:r w:rsidRPr="00A82F98">
        <w:rPr>
          <w:rStyle w:val="HideTWBExt"/>
          <w:b w:val="0"/>
          <w:noProof w:val="0"/>
        </w:rPr>
        <w:t>&lt;/NumAm&gt;</w:t>
      </w:r>
    </w:p>
    <w:p w14:paraId="3628B507"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52B5971F" w14:textId="77777777" w:rsidR="00B506A3" w:rsidRPr="00A82F98" w:rsidRDefault="00B506A3" w:rsidP="00B506A3">
      <w:pPr>
        <w:pStyle w:val="NormalBold"/>
      </w:pPr>
      <w:r w:rsidRPr="00A82F98">
        <w:rPr>
          <w:rStyle w:val="HideTWBExt"/>
          <w:b w:val="0"/>
          <w:noProof w:val="0"/>
        </w:rPr>
        <w:t>&lt;Article&gt;</w:t>
      </w:r>
      <w:r w:rsidRPr="00A82F98">
        <w:t>Articolul 40 – alineatul 1</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3576908C" w14:textId="77777777" w:rsidTr="00A82F98">
        <w:trPr>
          <w:jc w:val="center"/>
        </w:trPr>
        <w:tc>
          <w:tcPr>
            <w:tcW w:w="9752" w:type="dxa"/>
            <w:gridSpan w:val="2"/>
          </w:tcPr>
          <w:p w14:paraId="1B736857" w14:textId="77777777" w:rsidR="00B506A3" w:rsidRPr="00A82F98" w:rsidRDefault="00B506A3" w:rsidP="00A82F98">
            <w:pPr>
              <w:keepNext/>
            </w:pPr>
          </w:p>
        </w:tc>
      </w:tr>
      <w:tr w:rsidR="00B506A3" w:rsidRPr="00A82F98" w14:paraId="1E612C09" w14:textId="77777777" w:rsidTr="00A82F98">
        <w:trPr>
          <w:jc w:val="center"/>
        </w:trPr>
        <w:tc>
          <w:tcPr>
            <w:tcW w:w="4876" w:type="dxa"/>
            <w:hideMark/>
          </w:tcPr>
          <w:p w14:paraId="20941484" w14:textId="77777777" w:rsidR="00B506A3" w:rsidRPr="00A82F98" w:rsidRDefault="00B506A3" w:rsidP="00A82F98">
            <w:pPr>
              <w:pStyle w:val="ColumnHeading"/>
              <w:keepNext/>
            </w:pPr>
            <w:r w:rsidRPr="00A82F98">
              <w:t>Textul propus de Comisie</w:t>
            </w:r>
          </w:p>
        </w:tc>
        <w:tc>
          <w:tcPr>
            <w:tcW w:w="4876" w:type="dxa"/>
            <w:hideMark/>
          </w:tcPr>
          <w:p w14:paraId="6BE3D4A2" w14:textId="77777777" w:rsidR="00B506A3" w:rsidRPr="00A82F98" w:rsidRDefault="00B506A3" w:rsidP="00A82F98">
            <w:pPr>
              <w:pStyle w:val="ColumnHeading"/>
              <w:keepNext/>
            </w:pPr>
            <w:r w:rsidRPr="00A82F98">
              <w:t>Amendamentul</w:t>
            </w:r>
          </w:p>
        </w:tc>
      </w:tr>
      <w:tr w:rsidR="00B506A3" w:rsidRPr="00A82F98" w14:paraId="0E1D58D3" w14:textId="77777777" w:rsidTr="00A82F98">
        <w:trPr>
          <w:jc w:val="center"/>
        </w:trPr>
        <w:tc>
          <w:tcPr>
            <w:tcW w:w="4876" w:type="dxa"/>
            <w:hideMark/>
          </w:tcPr>
          <w:p w14:paraId="10E31F60" w14:textId="77777777" w:rsidR="00B506A3" w:rsidRPr="00A82F98" w:rsidRDefault="00B506A3" w:rsidP="00A82F98">
            <w:pPr>
              <w:pStyle w:val="Normal6"/>
              <w:rPr>
                <w:noProof w:val="0"/>
              </w:rPr>
            </w:pPr>
            <w:r w:rsidRPr="00A82F98">
              <w:rPr>
                <w:noProof w:val="0"/>
              </w:rPr>
              <w:t>1.</w:t>
            </w:r>
            <w:r w:rsidRPr="00A82F98">
              <w:rPr>
                <w:noProof w:val="0"/>
              </w:rPr>
              <w:tab/>
              <w:t>Comisia efectuează o evaluare intermediară pentru a analiza fiecare fond din perspectiva eficacității, a eficienței, a relevanței, a coerenței și a valorii adăugate a UE până la sfârșitul anului 2024. Comisia poate utiliza toate informațiile relevante disponibile deja în conformitate cu articolul [128] din Regulamentul financiar.</w:t>
            </w:r>
          </w:p>
        </w:tc>
        <w:tc>
          <w:tcPr>
            <w:tcW w:w="4876" w:type="dxa"/>
            <w:hideMark/>
          </w:tcPr>
          <w:p w14:paraId="74377200" w14:textId="77777777" w:rsidR="00B506A3" w:rsidRPr="00A82F98" w:rsidRDefault="00B506A3" w:rsidP="00A82F98">
            <w:pPr>
              <w:pStyle w:val="Normal6"/>
              <w:rPr>
                <w:noProof w:val="0"/>
                <w:szCs w:val="24"/>
              </w:rPr>
            </w:pPr>
            <w:r w:rsidRPr="00A82F98">
              <w:rPr>
                <w:noProof w:val="0"/>
              </w:rPr>
              <w:t>1.</w:t>
            </w:r>
            <w:r w:rsidRPr="00A82F98">
              <w:rPr>
                <w:noProof w:val="0"/>
              </w:rPr>
              <w:tab/>
              <w:t>Comisia efectuează o evaluare intermediară pentru a analiza fiecare fond din perspectiva eficacității, a eficienței, a relevanței, a coerenței</w:t>
            </w:r>
            <w:r w:rsidRPr="00A82F98">
              <w:rPr>
                <w:b/>
                <w:i/>
                <w:noProof w:val="0"/>
              </w:rPr>
              <w:t>, a impactului asupra drepturilor fundamentale, inclusiv a egalității de gen,</w:t>
            </w:r>
            <w:r w:rsidRPr="00A82F98">
              <w:rPr>
                <w:noProof w:val="0"/>
              </w:rPr>
              <w:t xml:space="preserve"> și a valorii adăugate a UE până la sfârșitul anului 2024. Comisia poate utiliza toate informațiile relevante disponibile deja în conformitate cu articolul [128] din Regulamentul financiar.</w:t>
            </w:r>
          </w:p>
        </w:tc>
      </w:tr>
    </w:tbl>
    <w:p w14:paraId="16E53CA5" w14:textId="77777777" w:rsidR="00B506A3" w:rsidRPr="00A82F98" w:rsidRDefault="00B506A3" w:rsidP="00B506A3">
      <w:r w:rsidRPr="00A82F98">
        <w:rPr>
          <w:rStyle w:val="HideTWBExt"/>
          <w:noProof w:val="0"/>
        </w:rPr>
        <w:t>&lt;/Amend&gt;</w:t>
      </w:r>
    </w:p>
    <w:p w14:paraId="73543CF0"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43</w:t>
      </w:r>
      <w:r w:rsidRPr="00A82F98">
        <w:rPr>
          <w:rStyle w:val="HideTWBExt"/>
          <w:b w:val="0"/>
          <w:noProof w:val="0"/>
        </w:rPr>
        <w:t>&lt;/NumAm&gt;</w:t>
      </w:r>
    </w:p>
    <w:p w14:paraId="01B2A978"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3E1C11D2" w14:textId="77777777" w:rsidR="00B506A3" w:rsidRPr="00A82F98" w:rsidRDefault="00B506A3" w:rsidP="00B506A3">
      <w:pPr>
        <w:pStyle w:val="NormalBold"/>
      </w:pPr>
      <w:r w:rsidRPr="00A82F98">
        <w:rPr>
          <w:rStyle w:val="HideTWBExt"/>
          <w:b w:val="0"/>
          <w:noProof w:val="0"/>
        </w:rPr>
        <w:t>&lt;Article&gt;</w:t>
      </w:r>
      <w:r w:rsidRPr="00A82F98">
        <w:t>Articolul 63 – alineatul 4</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3BDF474A" w14:textId="77777777" w:rsidTr="00A82F98">
        <w:trPr>
          <w:jc w:val="center"/>
        </w:trPr>
        <w:tc>
          <w:tcPr>
            <w:tcW w:w="9752" w:type="dxa"/>
            <w:gridSpan w:val="2"/>
          </w:tcPr>
          <w:p w14:paraId="55E48C18" w14:textId="77777777" w:rsidR="00B506A3" w:rsidRPr="00A82F98" w:rsidRDefault="00B506A3" w:rsidP="00A82F98">
            <w:pPr>
              <w:keepNext/>
            </w:pPr>
          </w:p>
        </w:tc>
      </w:tr>
      <w:tr w:rsidR="00B506A3" w:rsidRPr="00A82F98" w14:paraId="2ADC18BA" w14:textId="77777777" w:rsidTr="00A82F98">
        <w:trPr>
          <w:jc w:val="center"/>
        </w:trPr>
        <w:tc>
          <w:tcPr>
            <w:tcW w:w="4876" w:type="dxa"/>
            <w:hideMark/>
          </w:tcPr>
          <w:p w14:paraId="7FBEC229" w14:textId="77777777" w:rsidR="00B506A3" w:rsidRPr="00A82F98" w:rsidRDefault="00B506A3" w:rsidP="00A82F98">
            <w:pPr>
              <w:pStyle w:val="ColumnHeading"/>
              <w:keepNext/>
            </w:pPr>
            <w:r w:rsidRPr="00A82F98">
              <w:t>Textul propus de Comisie</w:t>
            </w:r>
          </w:p>
        </w:tc>
        <w:tc>
          <w:tcPr>
            <w:tcW w:w="4876" w:type="dxa"/>
            <w:hideMark/>
          </w:tcPr>
          <w:p w14:paraId="542BAEC2" w14:textId="77777777" w:rsidR="00B506A3" w:rsidRPr="00A82F98" w:rsidRDefault="00B506A3" w:rsidP="00A82F98">
            <w:pPr>
              <w:pStyle w:val="ColumnHeading"/>
              <w:keepNext/>
            </w:pPr>
            <w:r w:rsidRPr="00A82F98">
              <w:t>Amendamentul</w:t>
            </w:r>
          </w:p>
        </w:tc>
      </w:tr>
      <w:tr w:rsidR="00B506A3" w:rsidRPr="00A82F98" w14:paraId="15E4153B" w14:textId="77777777" w:rsidTr="00A82F98">
        <w:trPr>
          <w:jc w:val="center"/>
        </w:trPr>
        <w:tc>
          <w:tcPr>
            <w:tcW w:w="4876" w:type="dxa"/>
            <w:hideMark/>
          </w:tcPr>
          <w:p w14:paraId="58AD5FA6" w14:textId="77777777" w:rsidR="00B506A3" w:rsidRPr="00A82F98" w:rsidRDefault="00B506A3" w:rsidP="00A82F98">
            <w:pPr>
              <w:pStyle w:val="Normal6"/>
              <w:rPr>
                <w:noProof w:val="0"/>
              </w:rPr>
            </w:pPr>
            <w:r w:rsidRPr="00A82F98">
              <w:rPr>
                <w:noProof w:val="0"/>
              </w:rPr>
              <w:t>4.</w:t>
            </w:r>
            <w:r w:rsidRPr="00A82F98">
              <w:rPr>
                <w:noProof w:val="0"/>
              </w:rPr>
              <w:tab/>
              <w:t>Statele membre asigură calitatea și fiabilitatea sistemului de monitorizare și a datelor privind indicatorii.</w:t>
            </w:r>
          </w:p>
        </w:tc>
        <w:tc>
          <w:tcPr>
            <w:tcW w:w="4876" w:type="dxa"/>
            <w:hideMark/>
          </w:tcPr>
          <w:p w14:paraId="0E3B5978" w14:textId="77777777" w:rsidR="00B506A3" w:rsidRPr="00A82F98" w:rsidRDefault="00B506A3" w:rsidP="00A82F98">
            <w:pPr>
              <w:pStyle w:val="Normal6"/>
              <w:rPr>
                <w:noProof w:val="0"/>
                <w:szCs w:val="24"/>
              </w:rPr>
            </w:pPr>
            <w:r w:rsidRPr="00A82F98">
              <w:rPr>
                <w:noProof w:val="0"/>
              </w:rPr>
              <w:t>4.</w:t>
            </w:r>
            <w:r w:rsidRPr="00A82F98">
              <w:rPr>
                <w:noProof w:val="0"/>
              </w:rPr>
              <w:tab/>
              <w:t>Statele membre asigură calitatea și fiabilitatea sistemului de monitorizare și a datelor privind indicatorii</w:t>
            </w:r>
            <w:r w:rsidRPr="00A82F98">
              <w:rPr>
                <w:b/>
                <w:i/>
                <w:noProof w:val="0"/>
              </w:rPr>
              <w:t>, care ar trebui elaborate ținând cont, atunci când e posibil, de aspectele de gen și, în consecință, să garanteze că datele sunt colectate, după caz, defalcate în funcție de gen</w:t>
            </w:r>
            <w:r w:rsidRPr="00A82F98">
              <w:rPr>
                <w:noProof w:val="0"/>
              </w:rPr>
              <w:t>.</w:t>
            </w:r>
          </w:p>
        </w:tc>
      </w:tr>
    </w:tbl>
    <w:p w14:paraId="6A0F3A98" w14:textId="77777777" w:rsidR="00B506A3" w:rsidRPr="00A82F98" w:rsidRDefault="00B506A3" w:rsidP="00B506A3">
      <w:r w:rsidRPr="00A82F98">
        <w:rPr>
          <w:rStyle w:val="HideTWBExt"/>
          <w:noProof w:val="0"/>
        </w:rPr>
        <w:t>&lt;/Amend&gt;</w:t>
      </w:r>
    </w:p>
    <w:p w14:paraId="6547C1F7"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44</w:t>
      </w:r>
      <w:r w:rsidRPr="00A82F98">
        <w:rPr>
          <w:rStyle w:val="HideTWBExt"/>
          <w:b w:val="0"/>
          <w:noProof w:val="0"/>
        </w:rPr>
        <w:t>&lt;/NumAm&gt;</w:t>
      </w:r>
    </w:p>
    <w:p w14:paraId="0CE91E63"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663F86E4" w14:textId="3AC766B3" w:rsidR="00B506A3" w:rsidRPr="00A82F98" w:rsidRDefault="00B506A3" w:rsidP="00B506A3">
      <w:pPr>
        <w:pStyle w:val="NormalBold"/>
      </w:pPr>
      <w:r w:rsidRPr="00A82F98">
        <w:rPr>
          <w:rStyle w:val="HideTWBExt"/>
          <w:b w:val="0"/>
          <w:noProof w:val="0"/>
        </w:rPr>
        <w:t>&lt;Article&gt;</w:t>
      </w:r>
      <w:r w:rsidRPr="00A82F98">
        <w:t>Artico</w:t>
      </w:r>
      <w:r w:rsidR="00F828F1" w:rsidRPr="00A82F98">
        <w:t>lul 66 – alineatul 1 – litera d</w:t>
      </w:r>
      <w:r w:rsidRPr="00A82F98">
        <w:t>a (nouă)</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214FF160" w14:textId="77777777" w:rsidTr="00A82F98">
        <w:trPr>
          <w:jc w:val="center"/>
        </w:trPr>
        <w:tc>
          <w:tcPr>
            <w:tcW w:w="9752" w:type="dxa"/>
            <w:gridSpan w:val="2"/>
          </w:tcPr>
          <w:p w14:paraId="2E26CB3F" w14:textId="77777777" w:rsidR="00B506A3" w:rsidRPr="00A82F98" w:rsidRDefault="00B506A3" w:rsidP="00A82F98">
            <w:pPr>
              <w:keepNext/>
            </w:pPr>
          </w:p>
        </w:tc>
      </w:tr>
      <w:tr w:rsidR="00B506A3" w:rsidRPr="00A82F98" w14:paraId="10C2EA56" w14:textId="77777777" w:rsidTr="00A82F98">
        <w:trPr>
          <w:jc w:val="center"/>
        </w:trPr>
        <w:tc>
          <w:tcPr>
            <w:tcW w:w="4876" w:type="dxa"/>
            <w:hideMark/>
          </w:tcPr>
          <w:p w14:paraId="12EBC047" w14:textId="77777777" w:rsidR="00B506A3" w:rsidRPr="00A82F98" w:rsidRDefault="00B506A3" w:rsidP="00A82F98">
            <w:pPr>
              <w:pStyle w:val="ColumnHeading"/>
              <w:keepNext/>
            </w:pPr>
            <w:r w:rsidRPr="00A82F98">
              <w:t>Textul propus de Comisie</w:t>
            </w:r>
          </w:p>
        </w:tc>
        <w:tc>
          <w:tcPr>
            <w:tcW w:w="4876" w:type="dxa"/>
            <w:hideMark/>
          </w:tcPr>
          <w:p w14:paraId="793C1372" w14:textId="77777777" w:rsidR="00B506A3" w:rsidRPr="00A82F98" w:rsidRDefault="00B506A3" w:rsidP="00A82F98">
            <w:pPr>
              <w:pStyle w:val="ColumnHeading"/>
              <w:keepNext/>
            </w:pPr>
            <w:r w:rsidRPr="00A82F98">
              <w:t>Amendamentul</w:t>
            </w:r>
          </w:p>
        </w:tc>
      </w:tr>
      <w:tr w:rsidR="00B506A3" w:rsidRPr="00A82F98" w14:paraId="671B931A" w14:textId="77777777" w:rsidTr="00A82F98">
        <w:trPr>
          <w:jc w:val="center"/>
        </w:trPr>
        <w:tc>
          <w:tcPr>
            <w:tcW w:w="4876" w:type="dxa"/>
          </w:tcPr>
          <w:p w14:paraId="20A4AAB4" w14:textId="77777777" w:rsidR="00B506A3" w:rsidRPr="00A82F98" w:rsidRDefault="00B506A3" w:rsidP="00A82F98">
            <w:pPr>
              <w:pStyle w:val="Normal6"/>
              <w:rPr>
                <w:noProof w:val="0"/>
              </w:rPr>
            </w:pPr>
          </w:p>
        </w:tc>
        <w:tc>
          <w:tcPr>
            <w:tcW w:w="4876" w:type="dxa"/>
            <w:hideMark/>
          </w:tcPr>
          <w:p w14:paraId="68357D7A" w14:textId="77777777" w:rsidR="00B506A3" w:rsidRPr="00A82F98" w:rsidRDefault="00B506A3" w:rsidP="00A82F98">
            <w:pPr>
              <w:pStyle w:val="Normal6"/>
              <w:rPr>
                <w:noProof w:val="0"/>
                <w:szCs w:val="24"/>
              </w:rPr>
            </w:pPr>
            <w:r w:rsidRPr="00A82F98">
              <w:rPr>
                <w:b/>
                <w:i/>
                <w:noProof w:val="0"/>
              </w:rPr>
              <w:t>(da)</w:t>
            </w:r>
            <w:r w:rsidRPr="00A82F98">
              <w:rPr>
                <w:b/>
                <w:i/>
                <w:noProof w:val="0"/>
              </w:rPr>
              <w:tab/>
              <w:t>asigură implementarea integrării perspectivei de gen în program;</w:t>
            </w:r>
          </w:p>
        </w:tc>
      </w:tr>
    </w:tbl>
    <w:p w14:paraId="27E727DC" w14:textId="77777777" w:rsidR="00B506A3" w:rsidRPr="00A82F98" w:rsidRDefault="00B506A3" w:rsidP="00B506A3">
      <w:r w:rsidRPr="00A82F98">
        <w:rPr>
          <w:rStyle w:val="HideTWBExt"/>
          <w:noProof w:val="0"/>
        </w:rPr>
        <w:t>&lt;/Amend&gt;</w:t>
      </w:r>
    </w:p>
    <w:p w14:paraId="69F0ED79"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45</w:t>
      </w:r>
      <w:r w:rsidRPr="00A82F98">
        <w:rPr>
          <w:rStyle w:val="HideTWBExt"/>
          <w:b w:val="0"/>
          <w:noProof w:val="0"/>
        </w:rPr>
        <w:t>&lt;/NumAm&gt;</w:t>
      </w:r>
    </w:p>
    <w:p w14:paraId="5AD330E5"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73079748" w14:textId="5113FE4E" w:rsidR="00B506A3" w:rsidRPr="00A82F98" w:rsidRDefault="00B506A3" w:rsidP="00B506A3">
      <w:pPr>
        <w:pStyle w:val="NormalBold"/>
      </w:pPr>
      <w:r w:rsidRPr="00A82F98">
        <w:rPr>
          <w:rStyle w:val="HideTWBExt"/>
          <w:b w:val="0"/>
          <w:noProof w:val="0"/>
        </w:rPr>
        <w:t>&lt;Article&gt;</w:t>
      </w:r>
      <w:r w:rsidRPr="00A82F98">
        <w:t>Artico</w:t>
      </w:r>
      <w:r w:rsidR="00F828F1" w:rsidRPr="00A82F98">
        <w:t>lul 67 – alineatul 3 – litera j</w:t>
      </w:r>
      <w:r w:rsidRPr="00A82F98">
        <w:t>a (nouă)</w:t>
      </w:r>
      <w:r w:rsidRPr="00A82F9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0D797FA0" w14:textId="77777777" w:rsidTr="00A82F98">
        <w:trPr>
          <w:jc w:val="center"/>
        </w:trPr>
        <w:tc>
          <w:tcPr>
            <w:tcW w:w="9752" w:type="dxa"/>
            <w:gridSpan w:val="2"/>
          </w:tcPr>
          <w:p w14:paraId="05439A0C" w14:textId="77777777" w:rsidR="00B506A3" w:rsidRPr="00A82F98" w:rsidRDefault="00B506A3" w:rsidP="00A82F98">
            <w:pPr>
              <w:keepNext/>
            </w:pPr>
          </w:p>
        </w:tc>
      </w:tr>
      <w:tr w:rsidR="00B506A3" w:rsidRPr="00A82F98" w14:paraId="34B74A17" w14:textId="77777777" w:rsidTr="00A82F98">
        <w:trPr>
          <w:jc w:val="center"/>
        </w:trPr>
        <w:tc>
          <w:tcPr>
            <w:tcW w:w="4876" w:type="dxa"/>
            <w:hideMark/>
          </w:tcPr>
          <w:p w14:paraId="0921D89F" w14:textId="77777777" w:rsidR="00B506A3" w:rsidRPr="00A82F98" w:rsidRDefault="00B506A3" w:rsidP="00A82F98">
            <w:pPr>
              <w:pStyle w:val="ColumnHeading"/>
              <w:keepNext/>
            </w:pPr>
            <w:r w:rsidRPr="00A82F98">
              <w:t>Textul propus de Comisie</w:t>
            </w:r>
          </w:p>
        </w:tc>
        <w:tc>
          <w:tcPr>
            <w:tcW w:w="4876" w:type="dxa"/>
            <w:hideMark/>
          </w:tcPr>
          <w:p w14:paraId="728007C7" w14:textId="77777777" w:rsidR="00B506A3" w:rsidRPr="00A82F98" w:rsidRDefault="00B506A3" w:rsidP="00A82F98">
            <w:pPr>
              <w:pStyle w:val="ColumnHeading"/>
              <w:keepNext/>
            </w:pPr>
            <w:r w:rsidRPr="00A82F98">
              <w:t>Amendamentul</w:t>
            </w:r>
          </w:p>
        </w:tc>
      </w:tr>
      <w:tr w:rsidR="00B506A3" w:rsidRPr="00A82F98" w14:paraId="4C4522B7" w14:textId="77777777" w:rsidTr="00A82F98">
        <w:trPr>
          <w:jc w:val="center"/>
        </w:trPr>
        <w:tc>
          <w:tcPr>
            <w:tcW w:w="4876" w:type="dxa"/>
          </w:tcPr>
          <w:p w14:paraId="76A2244D" w14:textId="77777777" w:rsidR="00B506A3" w:rsidRPr="00A82F98" w:rsidRDefault="00B506A3" w:rsidP="00A82F98">
            <w:pPr>
              <w:pStyle w:val="Normal6"/>
              <w:rPr>
                <w:noProof w:val="0"/>
              </w:rPr>
            </w:pPr>
          </w:p>
        </w:tc>
        <w:tc>
          <w:tcPr>
            <w:tcW w:w="4876" w:type="dxa"/>
            <w:hideMark/>
          </w:tcPr>
          <w:p w14:paraId="455796E8" w14:textId="77777777" w:rsidR="00B506A3" w:rsidRPr="00A82F98" w:rsidRDefault="00B506A3" w:rsidP="00A82F98">
            <w:pPr>
              <w:pStyle w:val="Normal6"/>
              <w:rPr>
                <w:noProof w:val="0"/>
                <w:szCs w:val="24"/>
              </w:rPr>
            </w:pPr>
            <w:r w:rsidRPr="00A82F98">
              <w:rPr>
                <w:b/>
                <w:i/>
                <w:noProof w:val="0"/>
              </w:rPr>
              <w:t>(ja)</w:t>
            </w:r>
            <w:r w:rsidRPr="00A82F98">
              <w:rPr>
                <w:b/>
                <w:i/>
                <w:noProof w:val="0"/>
              </w:rPr>
              <w:tab/>
              <w:t>asigură șanse egale femeilor și bărbaților și nediscriminarea;</w:t>
            </w:r>
          </w:p>
        </w:tc>
      </w:tr>
    </w:tbl>
    <w:p w14:paraId="1351978E" w14:textId="77777777" w:rsidR="00B506A3" w:rsidRPr="00A82F98" w:rsidRDefault="00B506A3" w:rsidP="00B506A3">
      <w:r w:rsidRPr="00A82F98">
        <w:rPr>
          <w:rStyle w:val="HideTWBExt"/>
          <w:noProof w:val="0"/>
        </w:rPr>
        <w:t>&lt;/Amend&gt;</w:t>
      </w:r>
    </w:p>
    <w:p w14:paraId="3C2FEA98"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46</w:t>
      </w:r>
      <w:r w:rsidRPr="00A82F98">
        <w:rPr>
          <w:rStyle w:val="HideTWBExt"/>
          <w:b w:val="0"/>
          <w:noProof w:val="0"/>
        </w:rPr>
        <w:t>&lt;/NumAm&gt;</w:t>
      </w:r>
    </w:p>
    <w:p w14:paraId="1547920D"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75BAC57A" w14:textId="06220F78" w:rsidR="00B506A3" w:rsidRPr="00A82F98" w:rsidRDefault="00B506A3" w:rsidP="00B506A3">
      <w:pPr>
        <w:pStyle w:val="NormalBold"/>
      </w:pPr>
      <w:r w:rsidRPr="00A82F98">
        <w:rPr>
          <w:rStyle w:val="HideTWBExt"/>
          <w:b w:val="0"/>
          <w:noProof w:val="0"/>
        </w:rPr>
        <w:t>&lt;Article&gt;</w:t>
      </w:r>
      <w:r w:rsidRPr="00A82F98">
        <w:t>Artico</w:t>
      </w:r>
      <w:r w:rsidR="00F828F1" w:rsidRPr="00A82F98">
        <w:t>lul 67 – alineatul 3 – litera j</w:t>
      </w:r>
      <w:r w:rsidRPr="00A82F98">
        <w:t>b (nouă)</w:t>
      </w:r>
      <w:r w:rsidRPr="00A82F9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06A3" w:rsidRPr="00A82F98" w14:paraId="64A90503" w14:textId="77777777" w:rsidTr="00A82F98">
        <w:trPr>
          <w:jc w:val="center"/>
        </w:trPr>
        <w:tc>
          <w:tcPr>
            <w:tcW w:w="9752" w:type="dxa"/>
            <w:gridSpan w:val="2"/>
          </w:tcPr>
          <w:p w14:paraId="1936C179" w14:textId="77777777" w:rsidR="00B506A3" w:rsidRPr="00A82F98" w:rsidRDefault="00B506A3" w:rsidP="00A82F98">
            <w:pPr>
              <w:keepNext/>
            </w:pPr>
          </w:p>
        </w:tc>
      </w:tr>
      <w:tr w:rsidR="00B506A3" w:rsidRPr="00A82F98" w14:paraId="024B620F" w14:textId="77777777" w:rsidTr="00A82F98">
        <w:trPr>
          <w:jc w:val="center"/>
        </w:trPr>
        <w:tc>
          <w:tcPr>
            <w:tcW w:w="4876" w:type="dxa"/>
            <w:hideMark/>
          </w:tcPr>
          <w:p w14:paraId="43323DEC" w14:textId="77777777" w:rsidR="00B506A3" w:rsidRPr="00A82F98" w:rsidRDefault="00B506A3" w:rsidP="00A82F98">
            <w:pPr>
              <w:pStyle w:val="ColumnHeading"/>
              <w:keepNext/>
            </w:pPr>
            <w:r w:rsidRPr="00A82F98">
              <w:t>Textul propus de Comisie</w:t>
            </w:r>
          </w:p>
        </w:tc>
        <w:tc>
          <w:tcPr>
            <w:tcW w:w="4876" w:type="dxa"/>
            <w:hideMark/>
          </w:tcPr>
          <w:p w14:paraId="797E6DE8" w14:textId="77777777" w:rsidR="00B506A3" w:rsidRPr="00A82F98" w:rsidRDefault="00B506A3" w:rsidP="00A82F98">
            <w:pPr>
              <w:pStyle w:val="ColumnHeading"/>
              <w:keepNext/>
            </w:pPr>
            <w:r w:rsidRPr="00A82F98">
              <w:t>Amendamentul</w:t>
            </w:r>
          </w:p>
        </w:tc>
      </w:tr>
      <w:tr w:rsidR="00B506A3" w:rsidRPr="00A82F98" w14:paraId="69122264" w14:textId="77777777" w:rsidTr="00A82F98">
        <w:trPr>
          <w:jc w:val="center"/>
        </w:trPr>
        <w:tc>
          <w:tcPr>
            <w:tcW w:w="4876" w:type="dxa"/>
          </w:tcPr>
          <w:p w14:paraId="20FD87D5" w14:textId="77777777" w:rsidR="00B506A3" w:rsidRPr="00A82F98" w:rsidRDefault="00B506A3" w:rsidP="00A82F98">
            <w:pPr>
              <w:pStyle w:val="Normal6"/>
              <w:rPr>
                <w:noProof w:val="0"/>
              </w:rPr>
            </w:pPr>
          </w:p>
        </w:tc>
        <w:tc>
          <w:tcPr>
            <w:tcW w:w="4876" w:type="dxa"/>
            <w:hideMark/>
          </w:tcPr>
          <w:p w14:paraId="3950BA91" w14:textId="77777777" w:rsidR="00B506A3" w:rsidRPr="00A82F98" w:rsidRDefault="00B506A3" w:rsidP="00A82F98">
            <w:pPr>
              <w:pStyle w:val="Normal6"/>
              <w:rPr>
                <w:noProof w:val="0"/>
                <w:szCs w:val="24"/>
              </w:rPr>
            </w:pPr>
            <w:r w:rsidRPr="00A82F98">
              <w:rPr>
                <w:b/>
                <w:i/>
                <w:noProof w:val="0"/>
              </w:rPr>
              <w:t>(jb)</w:t>
            </w:r>
            <w:r w:rsidRPr="00A82F98">
              <w:rPr>
                <w:b/>
                <w:i/>
                <w:noProof w:val="0"/>
              </w:rPr>
              <w:tab/>
              <w:t>asigură, după caz, accesibilitatea pentru persoanele cu nevoi speciale precum persoanele cu dizabilități;</w:t>
            </w:r>
          </w:p>
        </w:tc>
      </w:tr>
    </w:tbl>
    <w:p w14:paraId="77BE4EBC" w14:textId="77777777" w:rsidR="00B506A3" w:rsidRPr="00A82F98" w:rsidRDefault="00B506A3" w:rsidP="00B506A3">
      <w:r w:rsidRPr="00A82F98">
        <w:rPr>
          <w:rStyle w:val="HideTWBExt"/>
          <w:noProof w:val="0"/>
        </w:rPr>
        <w:t>&lt;/Amend&gt;</w:t>
      </w:r>
    </w:p>
    <w:p w14:paraId="5ADF7E87"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47</w:t>
      </w:r>
      <w:r w:rsidRPr="00A82F98">
        <w:rPr>
          <w:rStyle w:val="HideTWBExt"/>
          <w:b w:val="0"/>
          <w:noProof w:val="0"/>
        </w:rPr>
        <w:t>&lt;/NumAm&gt;</w:t>
      </w:r>
    </w:p>
    <w:p w14:paraId="4B05E12D"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3B9C56E9" w14:textId="77777777" w:rsidR="00B506A3" w:rsidRPr="00A82F98" w:rsidRDefault="00B506A3" w:rsidP="00B506A3">
      <w:pPr>
        <w:pStyle w:val="NormalBold"/>
        <w:keepNext/>
      </w:pPr>
      <w:r w:rsidRPr="00A82F98">
        <w:rPr>
          <w:rStyle w:val="HideTWBExt"/>
          <w:b w:val="0"/>
          <w:noProof w:val="0"/>
        </w:rPr>
        <w:t>&lt;Article&gt;</w:t>
      </w:r>
      <w:r w:rsidRPr="00A82F98">
        <w:t>Anexa 1 – tabelul 1 – punctul 016 a (nou)</w:t>
      </w:r>
      <w:r w:rsidRPr="00A82F9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1475"/>
        <w:gridCol w:w="4536"/>
        <w:gridCol w:w="1870"/>
        <w:gridCol w:w="1871"/>
      </w:tblGrid>
      <w:tr w:rsidR="00B506A3" w:rsidRPr="00A82F98" w14:paraId="759B630B" w14:textId="77777777" w:rsidTr="00A82F98">
        <w:trPr>
          <w:jc w:val="center"/>
        </w:trPr>
        <w:tc>
          <w:tcPr>
            <w:tcW w:w="9752" w:type="dxa"/>
            <w:gridSpan w:val="4"/>
          </w:tcPr>
          <w:p w14:paraId="77BF0122" w14:textId="77777777" w:rsidR="00B506A3" w:rsidRPr="00A82F98" w:rsidRDefault="00B506A3" w:rsidP="00A82F98">
            <w:pPr>
              <w:keepNext/>
            </w:pPr>
          </w:p>
        </w:tc>
      </w:tr>
      <w:tr w:rsidR="00B506A3" w:rsidRPr="00A82F98" w14:paraId="07AF8473" w14:textId="77777777" w:rsidTr="00A82F98">
        <w:trPr>
          <w:jc w:val="center"/>
        </w:trPr>
        <w:tc>
          <w:tcPr>
            <w:tcW w:w="9752" w:type="dxa"/>
            <w:gridSpan w:val="4"/>
          </w:tcPr>
          <w:p w14:paraId="65339A33" w14:textId="77777777" w:rsidR="00B506A3" w:rsidRPr="00A82F98" w:rsidRDefault="00B506A3" w:rsidP="00A82F98">
            <w:pPr>
              <w:pStyle w:val="ColumnHeading"/>
              <w:keepNext/>
            </w:pPr>
            <w:r w:rsidRPr="00A82F98">
              <w:t>Textul propus de Comisie</w:t>
            </w:r>
          </w:p>
        </w:tc>
      </w:tr>
      <w:tr w:rsidR="00B506A3" w:rsidRPr="00A82F98" w14:paraId="02620761" w14:textId="77777777" w:rsidTr="00A82F98">
        <w:trPr>
          <w:jc w:val="center"/>
        </w:trPr>
        <w:tc>
          <w:tcPr>
            <w:tcW w:w="9752" w:type="dxa"/>
            <w:gridSpan w:val="4"/>
          </w:tcPr>
          <w:p w14:paraId="7378F528" w14:textId="77777777" w:rsidR="00B506A3" w:rsidRPr="00A82F98" w:rsidRDefault="00B506A3" w:rsidP="00A82F98">
            <w:pPr>
              <w:keepNext/>
            </w:pPr>
          </w:p>
        </w:tc>
      </w:tr>
      <w:tr w:rsidR="00B506A3" w:rsidRPr="00A82F98" w14:paraId="77E93433" w14:textId="77777777" w:rsidTr="00A82F98">
        <w:trPr>
          <w:jc w:val="center"/>
        </w:trPr>
        <w:tc>
          <w:tcPr>
            <w:tcW w:w="9752" w:type="dxa"/>
            <w:gridSpan w:val="4"/>
          </w:tcPr>
          <w:p w14:paraId="05C1D3DB" w14:textId="77777777" w:rsidR="00B506A3" w:rsidRPr="00A82F98" w:rsidRDefault="00B506A3" w:rsidP="00A82F98">
            <w:pPr>
              <w:pStyle w:val="ColumnHeading"/>
              <w:keepNext/>
            </w:pPr>
            <w:r w:rsidRPr="00A82F98">
              <w:t>Amendamentul</w:t>
            </w:r>
          </w:p>
        </w:tc>
      </w:tr>
      <w:tr w:rsidR="00B506A3" w:rsidRPr="00A82F98" w14:paraId="4EA2FFD4" w14:textId="77777777" w:rsidTr="00A82F98">
        <w:trPr>
          <w:jc w:val="center"/>
        </w:trPr>
        <w:tc>
          <w:tcPr>
            <w:tcW w:w="1475" w:type="dxa"/>
          </w:tcPr>
          <w:p w14:paraId="48848FD7" w14:textId="77777777" w:rsidR="00B506A3" w:rsidRPr="00A82F98" w:rsidRDefault="00B506A3" w:rsidP="00A82F98">
            <w:pPr>
              <w:pStyle w:val="Normal6"/>
              <w:rPr>
                <w:b/>
                <w:bCs/>
                <w:i/>
                <w:iCs/>
                <w:noProof w:val="0"/>
              </w:rPr>
            </w:pPr>
            <w:r w:rsidRPr="00A82F98">
              <w:rPr>
                <w:b/>
                <w:bCs/>
                <w:i/>
                <w:iCs/>
                <w:noProof w:val="0"/>
              </w:rPr>
              <w:t>016a</w:t>
            </w:r>
          </w:p>
        </w:tc>
        <w:tc>
          <w:tcPr>
            <w:tcW w:w="4536" w:type="dxa"/>
          </w:tcPr>
          <w:p w14:paraId="208EF776" w14:textId="77777777" w:rsidR="00B506A3" w:rsidRPr="00A82F98" w:rsidRDefault="00B506A3" w:rsidP="00A82F98">
            <w:pPr>
              <w:pStyle w:val="Normal6"/>
              <w:rPr>
                <w:b/>
                <w:bCs/>
                <w:i/>
                <w:iCs/>
                <w:noProof w:val="0"/>
              </w:rPr>
            </w:pPr>
            <w:r w:rsidRPr="00A82F98">
              <w:rPr>
                <w:b/>
                <w:bCs/>
                <w:i/>
                <w:iCs/>
                <w:noProof w:val="0"/>
                <w:szCs w:val="22"/>
              </w:rPr>
              <w:t>Dezvoltarea aptitudinilor pentru creșterea participării femeilor pe piața forței de muncă în domeniul STIM</w:t>
            </w:r>
          </w:p>
        </w:tc>
        <w:tc>
          <w:tcPr>
            <w:tcW w:w="1870" w:type="dxa"/>
          </w:tcPr>
          <w:p w14:paraId="27B820DE" w14:textId="77777777" w:rsidR="00B506A3" w:rsidRPr="00A82F98" w:rsidRDefault="00B506A3" w:rsidP="00A82F98">
            <w:pPr>
              <w:pStyle w:val="Normal6"/>
              <w:rPr>
                <w:b/>
                <w:bCs/>
                <w:i/>
                <w:iCs/>
                <w:noProof w:val="0"/>
              </w:rPr>
            </w:pPr>
            <w:r w:rsidRPr="00A82F98">
              <w:rPr>
                <w:b/>
                <w:bCs/>
                <w:i/>
                <w:iCs/>
                <w:noProof w:val="0"/>
                <w:szCs w:val="22"/>
              </w:rPr>
              <w:t>0%</w:t>
            </w:r>
          </w:p>
        </w:tc>
        <w:tc>
          <w:tcPr>
            <w:tcW w:w="1871" w:type="dxa"/>
          </w:tcPr>
          <w:p w14:paraId="5DD1A490" w14:textId="77777777" w:rsidR="00B506A3" w:rsidRPr="00A82F98" w:rsidRDefault="00B506A3" w:rsidP="00A82F98">
            <w:pPr>
              <w:pStyle w:val="Normal6"/>
              <w:rPr>
                <w:b/>
                <w:bCs/>
                <w:i/>
                <w:iCs/>
                <w:noProof w:val="0"/>
                <w:szCs w:val="22"/>
              </w:rPr>
            </w:pPr>
            <w:r w:rsidRPr="00A82F98">
              <w:rPr>
                <w:b/>
                <w:bCs/>
                <w:i/>
                <w:iCs/>
                <w:noProof w:val="0"/>
                <w:szCs w:val="22"/>
              </w:rPr>
              <w:t>0%</w:t>
            </w:r>
          </w:p>
        </w:tc>
      </w:tr>
    </w:tbl>
    <w:p w14:paraId="5E3D47D9" w14:textId="77777777" w:rsidR="00B506A3" w:rsidRPr="00A82F98" w:rsidRDefault="00B506A3" w:rsidP="00B506A3">
      <w:r w:rsidRPr="00A82F98">
        <w:rPr>
          <w:rStyle w:val="HideTWBExt"/>
          <w:noProof w:val="0"/>
        </w:rPr>
        <w:t>&lt;/Amend&gt;</w:t>
      </w:r>
    </w:p>
    <w:p w14:paraId="6FFA35E2" w14:textId="77777777" w:rsidR="00B506A3" w:rsidRPr="00A82F98" w:rsidRDefault="00B506A3" w:rsidP="00B506A3">
      <w:pPr>
        <w:pStyle w:val="AMNumberTabs"/>
        <w:keepNext/>
      </w:pPr>
      <w:r w:rsidRPr="00A82F98">
        <w:rPr>
          <w:rStyle w:val="HideTWBExt"/>
          <w:b w:val="0"/>
          <w:noProof w:val="0"/>
        </w:rPr>
        <w:t>&lt;Amend&gt;</w:t>
      </w:r>
      <w:r w:rsidRPr="00A82F98">
        <w:t>Amendamentul</w:t>
      </w:r>
      <w:r w:rsidRPr="00A82F98">
        <w:tab/>
      </w:r>
      <w:r w:rsidRPr="00A82F98">
        <w:tab/>
      </w:r>
      <w:r w:rsidRPr="00A82F98">
        <w:rPr>
          <w:rStyle w:val="HideTWBExt"/>
          <w:b w:val="0"/>
          <w:noProof w:val="0"/>
        </w:rPr>
        <w:t>&lt;NumAm&gt;</w:t>
      </w:r>
      <w:r w:rsidRPr="00A82F98">
        <w:t>48</w:t>
      </w:r>
      <w:r w:rsidRPr="00A82F98">
        <w:rPr>
          <w:rStyle w:val="HideTWBExt"/>
          <w:b w:val="0"/>
          <w:noProof w:val="0"/>
        </w:rPr>
        <w:t>&lt;/NumAm&gt;</w:t>
      </w:r>
    </w:p>
    <w:p w14:paraId="6CF20813" w14:textId="77777777" w:rsidR="00B506A3" w:rsidRPr="00A82F98" w:rsidRDefault="00B506A3" w:rsidP="00B506A3">
      <w:pPr>
        <w:pStyle w:val="NormalBold12b"/>
      </w:pPr>
      <w:r w:rsidRPr="00A82F98">
        <w:rPr>
          <w:rStyle w:val="HideTWBExt"/>
          <w:b w:val="0"/>
          <w:noProof w:val="0"/>
        </w:rPr>
        <w:t>&lt;DocAmend&gt;</w:t>
      </w:r>
      <w:r w:rsidRPr="00A82F98">
        <w:t>Propunere de regulament</w:t>
      </w:r>
      <w:r w:rsidRPr="00A82F98">
        <w:rPr>
          <w:rStyle w:val="HideTWBExt"/>
          <w:b w:val="0"/>
          <w:noProof w:val="0"/>
        </w:rPr>
        <w:t>&lt;/DocAmend&gt;</w:t>
      </w:r>
    </w:p>
    <w:p w14:paraId="1C2CAD2D" w14:textId="77777777" w:rsidR="00B506A3" w:rsidRPr="00A82F98" w:rsidRDefault="00B506A3" w:rsidP="00B506A3">
      <w:pPr>
        <w:pStyle w:val="NormalBold"/>
        <w:keepNext/>
      </w:pPr>
      <w:r w:rsidRPr="00A82F98">
        <w:rPr>
          <w:rStyle w:val="HideTWBExt"/>
          <w:b w:val="0"/>
          <w:noProof w:val="0"/>
        </w:rPr>
        <w:t>&lt;Article&gt;</w:t>
      </w:r>
      <w:r w:rsidRPr="00A82F98">
        <w:t>Anexa 3- tabelul „Condiții favorizante orizontale” – rândul 5</w:t>
      </w:r>
      <w:r w:rsidRPr="00A82F9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06A3" w:rsidRPr="00A82F98" w14:paraId="0486F308" w14:textId="77777777" w:rsidTr="00A82F98">
        <w:trPr>
          <w:jc w:val="center"/>
        </w:trPr>
        <w:tc>
          <w:tcPr>
            <w:tcW w:w="9752" w:type="dxa"/>
            <w:gridSpan w:val="2"/>
          </w:tcPr>
          <w:p w14:paraId="78FC5CF4" w14:textId="77777777" w:rsidR="00B506A3" w:rsidRPr="00A82F98" w:rsidRDefault="00B506A3" w:rsidP="00A82F98">
            <w:pPr>
              <w:keepNext/>
            </w:pPr>
          </w:p>
        </w:tc>
      </w:tr>
      <w:tr w:rsidR="00B506A3" w:rsidRPr="00A82F98" w14:paraId="7B9C5ACA" w14:textId="77777777" w:rsidTr="00A82F98">
        <w:trPr>
          <w:jc w:val="center"/>
        </w:trPr>
        <w:tc>
          <w:tcPr>
            <w:tcW w:w="9752" w:type="dxa"/>
            <w:gridSpan w:val="2"/>
          </w:tcPr>
          <w:p w14:paraId="48262D15" w14:textId="77777777" w:rsidR="00B506A3" w:rsidRPr="00A82F98" w:rsidRDefault="00B506A3" w:rsidP="00A82F98">
            <w:pPr>
              <w:pStyle w:val="ColumnHeading"/>
              <w:keepNext/>
            </w:pPr>
            <w:r w:rsidRPr="00A82F98">
              <w:t>Textul propus de Comisie</w:t>
            </w:r>
          </w:p>
        </w:tc>
      </w:tr>
      <w:tr w:rsidR="00B506A3" w:rsidRPr="00A82F98" w14:paraId="56814C19" w14:textId="77777777" w:rsidTr="00A82F98">
        <w:trPr>
          <w:jc w:val="center"/>
        </w:trPr>
        <w:tc>
          <w:tcPr>
            <w:tcW w:w="4876" w:type="dxa"/>
          </w:tcPr>
          <w:p w14:paraId="3853E142" w14:textId="77777777" w:rsidR="00B506A3" w:rsidRPr="00A82F98" w:rsidRDefault="00B506A3" w:rsidP="00A82F98">
            <w:pPr>
              <w:pStyle w:val="Normal6"/>
              <w:rPr>
                <w:noProof w:val="0"/>
              </w:rPr>
            </w:pPr>
            <w:r w:rsidRPr="00A82F98">
              <w:rPr>
                <w:noProof w:val="0"/>
              </w:rPr>
              <w:t xml:space="preserve">O aplicare și implementare </w:t>
            </w:r>
            <w:r w:rsidRPr="00A82F98">
              <w:rPr>
                <w:b/>
                <w:i/>
                <w:noProof w:val="0"/>
              </w:rPr>
              <w:t>eficace</w:t>
            </w:r>
            <w:r w:rsidRPr="00A82F98">
              <w:rPr>
                <w:noProof w:val="0"/>
              </w:rPr>
              <w:t xml:space="preserve"> a </w:t>
            </w:r>
            <w:r w:rsidRPr="00A82F98">
              <w:rPr>
                <w:b/>
                <w:i/>
                <w:noProof w:val="0"/>
              </w:rPr>
              <w:t>Cartei drepturilor fundamentale a UE</w:t>
            </w:r>
          </w:p>
        </w:tc>
        <w:tc>
          <w:tcPr>
            <w:tcW w:w="4876" w:type="dxa"/>
          </w:tcPr>
          <w:p w14:paraId="04F56DC8" w14:textId="77777777" w:rsidR="00B506A3" w:rsidRPr="00A82F98" w:rsidRDefault="00B506A3" w:rsidP="00A82F98">
            <w:pPr>
              <w:pStyle w:val="Normal6"/>
              <w:rPr>
                <w:noProof w:val="0"/>
              </w:rPr>
            </w:pPr>
            <w:r w:rsidRPr="00A82F98">
              <w:rPr>
                <w:noProof w:val="0"/>
              </w:rPr>
              <w:t xml:space="preserve">Existența unor mecanisme eficiente care asigură respectarea </w:t>
            </w:r>
            <w:r w:rsidRPr="00A82F98">
              <w:rPr>
                <w:b/>
                <w:i/>
                <w:noProof w:val="0"/>
              </w:rPr>
              <w:t>Cartei drepturilor fundamentale a UE</w:t>
            </w:r>
            <w:r w:rsidRPr="00A82F98">
              <w:rPr>
                <w:noProof w:val="0"/>
              </w:rPr>
              <w:t xml:space="preserve"> și care includ:</w:t>
            </w:r>
          </w:p>
        </w:tc>
      </w:tr>
      <w:tr w:rsidR="00B506A3" w:rsidRPr="00A82F98" w14:paraId="4A75481F" w14:textId="77777777" w:rsidTr="00A82F98">
        <w:trPr>
          <w:jc w:val="center"/>
        </w:trPr>
        <w:tc>
          <w:tcPr>
            <w:tcW w:w="4876" w:type="dxa"/>
          </w:tcPr>
          <w:p w14:paraId="39514EFF" w14:textId="77777777" w:rsidR="00B506A3" w:rsidRPr="00A82F98" w:rsidRDefault="00B506A3" w:rsidP="00A82F98">
            <w:pPr>
              <w:pStyle w:val="Normal6"/>
              <w:rPr>
                <w:noProof w:val="0"/>
              </w:rPr>
            </w:pPr>
          </w:p>
        </w:tc>
        <w:tc>
          <w:tcPr>
            <w:tcW w:w="4876" w:type="dxa"/>
          </w:tcPr>
          <w:p w14:paraId="7F506666" w14:textId="77777777" w:rsidR="00B506A3" w:rsidRPr="00A82F98" w:rsidRDefault="00B506A3" w:rsidP="00A82F98">
            <w:pPr>
              <w:pStyle w:val="Normal6"/>
              <w:rPr>
                <w:noProof w:val="0"/>
              </w:rPr>
            </w:pPr>
            <w:r w:rsidRPr="00A82F98">
              <w:rPr>
                <w:noProof w:val="0"/>
              </w:rPr>
              <w:t>1.</w:t>
            </w:r>
            <w:r w:rsidRPr="00A82F98">
              <w:rPr>
                <w:noProof w:val="0"/>
              </w:rPr>
              <w:tab/>
              <w:t xml:space="preserve">Modalități </w:t>
            </w:r>
            <w:r w:rsidRPr="00A82F98">
              <w:rPr>
                <w:b/>
                <w:i/>
                <w:noProof w:val="0"/>
              </w:rPr>
              <w:t>care asigură verificarea conformității operațiunilor sprijinite de fonduri cu Carta drepturilor fundamentale</w:t>
            </w:r>
            <w:r w:rsidRPr="00A82F98">
              <w:rPr>
                <w:noProof w:val="0"/>
              </w:rPr>
              <w:t>.</w:t>
            </w:r>
          </w:p>
        </w:tc>
      </w:tr>
      <w:tr w:rsidR="00B506A3" w:rsidRPr="00A82F98" w14:paraId="4E18A0D2" w14:textId="77777777" w:rsidTr="00A82F98">
        <w:trPr>
          <w:jc w:val="center"/>
        </w:trPr>
        <w:tc>
          <w:tcPr>
            <w:tcW w:w="4876" w:type="dxa"/>
          </w:tcPr>
          <w:p w14:paraId="105CAADA" w14:textId="77777777" w:rsidR="00B506A3" w:rsidRPr="00A82F98" w:rsidRDefault="00B506A3" w:rsidP="00A82F98">
            <w:pPr>
              <w:pStyle w:val="Normal6"/>
              <w:rPr>
                <w:noProof w:val="0"/>
              </w:rPr>
            </w:pPr>
          </w:p>
        </w:tc>
        <w:tc>
          <w:tcPr>
            <w:tcW w:w="4876" w:type="dxa"/>
          </w:tcPr>
          <w:p w14:paraId="4E131BA6" w14:textId="77777777" w:rsidR="00B506A3" w:rsidRPr="00A82F98" w:rsidRDefault="00B506A3" w:rsidP="00A82F98">
            <w:pPr>
              <w:pStyle w:val="Normal6"/>
              <w:rPr>
                <w:noProof w:val="0"/>
              </w:rPr>
            </w:pPr>
            <w:r w:rsidRPr="00A82F98">
              <w:rPr>
                <w:noProof w:val="0"/>
              </w:rPr>
              <w:t>2.</w:t>
            </w:r>
            <w:r w:rsidRPr="00A82F98">
              <w:rPr>
                <w:noProof w:val="0"/>
              </w:rPr>
              <w:tab/>
            </w:r>
            <w:r w:rsidRPr="00A82F98">
              <w:rPr>
                <w:b/>
                <w:i/>
                <w:noProof w:val="0"/>
              </w:rPr>
              <w:t>Modalități de raportare către comitetul de monitorizare cu privire la respectarea Cartei de către operațiunile sprijinite de fonduri.</w:t>
            </w:r>
          </w:p>
        </w:tc>
      </w:tr>
      <w:tr w:rsidR="00B506A3" w:rsidRPr="00A82F98" w14:paraId="6EDE415F" w14:textId="77777777" w:rsidTr="00A82F98">
        <w:trPr>
          <w:jc w:val="center"/>
        </w:trPr>
        <w:tc>
          <w:tcPr>
            <w:tcW w:w="9752" w:type="dxa"/>
            <w:gridSpan w:val="2"/>
          </w:tcPr>
          <w:p w14:paraId="21DE7940" w14:textId="77777777" w:rsidR="00B506A3" w:rsidRPr="00A82F98" w:rsidRDefault="00B506A3" w:rsidP="00A82F98">
            <w:pPr>
              <w:pStyle w:val="ColumnHeading"/>
              <w:keepNext/>
            </w:pPr>
            <w:r w:rsidRPr="00A82F98">
              <w:t>Amendamentul</w:t>
            </w:r>
          </w:p>
        </w:tc>
      </w:tr>
      <w:tr w:rsidR="00B506A3" w:rsidRPr="00A82F98" w14:paraId="292AAEB2" w14:textId="77777777" w:rsidTr="00A82F98">
        <w:trPr>
          <w:jc w:val="center"/>
        </w:trPr>
        <w:tc>
          <w:tcPr>
            <w:tcW w:w="4876" w:type="dxa"/>
          </w:tcPr>
          <w:p w14:paraId="5F7ED165" w14:textId="77777777" w:rsidR="00B506A3" w:rsidRPr="00A82F98" w:rsidRDefault="00B506A3" w:rsidP="00A82F98">
            <w:pPr>
              <w:pStyle w:val="Normal6"/>
              <w:rPr>
                <w:noProof w:val="0"/>
              </w:rPr>
            </w:pPr>
            <w:r w:rsidRPr="00A82F98">
              <w:rPr>
                <w:noProof w:val="0"/>
              </w:rPr>
              <w:t xml:space="preserve">Aplicarea și implementarea </w:t>
            </w:r>
            <w:r w:rsidRPr="00A82F98">
              <w:rPr>
                <w:b/>
                <w:i/>
                <w:noProof w:val="0"/>
              </w:rPr>
              <w:t>efectivă a promovării egalității de gen și a combaterii discriminării de gen</w:t>
            </w:r>
            <w:r w:rsidRPr="00A82F98">
              <w:rPr>
                <w:noProof w:val="0"/>
              </w:rPr>
              <w:t xml:space="preserve"> </w:t>
            </w:r>
          </w:p>
        </w:tc>
        <w:tc>
          <w:tcPr>
            <w:tcW w:w="4876" w:type="dxa"/>
          </w:tcPr>
          <w:p w14:paraId="1F340183" w14:textId="77777777" w:rsidR="00B506A3" w:rsidRPr="00A82F98" w:rsidRDefault="00B506A3" w:rsidP="00A82F98">
            <w:pPr>
              <w:pStyle w:val="Normal6"/>
              <w:rPr>
                <w:noProof w:val="0"/>
              </w:rPr>
            </w:pPr>
            <w:r w:rsidRPr="00A82F98">
              <w:rPr>
                <w:noProof w:val="0"/>
              </w:rPr>
              <w:t xml:space="preserve">Există mecanisme eficiente care să asigure respectarea </w:t>
            </w:r>
            <w:r w:rsidRPr="00A82F98">
              <w:rPr>
                <w:b/>
                <w:i/>
                <w:noProof w:val="0"/>
              </w:rPr>
              <w:t>promovării egalității de gen, iar combaterea discriminării bazate de gen include</w:t>
            </w:r>
            <w:r w:rsidRPr="00A82F98">
              <w:rPr>
                <w:noProof w:val="0"/>
              </w:rPr>
              <w:t>:</w:t>
            </w:r>
          </w:p>
        </w:tc>
      </w:tr>
      <w:tr w:rsidR="00B506A3" w:rsidRPr="00A82F98" w14:paraId="7AB8E4CE" w14:textId="77777777" w:rsidTr="00A82F98">
        <w:trPr>
          <w:jc w:val="center"/>
        </w:trPr>
        <w:tc>
          <w:tcPr>
            <w:tcW w:w="4876" w:type="dxa"/>
          </w:tcPr>
          <w:p w14:paraId="657CADAA" w14:textId="77777777" w:rsidR="00B506A3" w:rsidRPr="00A82F98" w:rsidRDefault="00B506A3" w:rsidP="00A82F98">
            <w:pPr>
              <w:pStyle w:val="Normal6"/>
              <w:rPr>
                <w:noProof w:val="0"/>
              </w:rPr>
            </w:pPr>
          </w:p>
        </w:tc>
        <w:tc>
          <w:tcPr>
            <w:tcW w:w="4876" w:type="dxa"/>
          </w:tcPr>
          <w:p w14:paraId="7B1F4C23" w14:textId="77777777" w:rsidR="00B506A3" w:rsidRPr="00A82F98" w:rsidRDefault="00B506A3" w:rsidP="00A82F98">
            <w:pPr>
              <w:pStyle w:val="Normal6"/>
              <w:rPr>
                <w:noProof w:val="0"/>
              </w:rPr>
            </w:pPr>
            <w:r w:rsidRPr="00A82F98">
              <w:rPr>
                <w:noProof w:val="0"/>
              </w:rPr>
              <w:t>1.</w:t>
            </w:r>
            <w:r w:rsidRPr="00A82F98">
              <w:rPr>
                <w:noProof w:val="0"/>
              </w:rPr>
              <w:tab/>
            </w:r>
            <w:r w:rsidRPr="00A82F98">
              <w:rPr>
                <w:b/>
                <w:i/>
                <w:noProof w:val="0"/>
              </w:rPr>
              <w:t>Modalități</w:t>
            </w:r>
            <w:r w:rsidRPr="00A82F98">
              <w:rPr>
                <w:noProof w:val="0"/>
              </w:rPr>
              <w:t xml:space="preserve"> </w:t>
            </w:r>
            <w:r w:rsidRPr="00A82F98">
              <w:rPr>
                <w:b/>
                <w:i/>
                <w:noProof w:val="0"/>
              </w:rPr>
              <w:t>în conformitate cu cadrul instituțional și juridic al statelor membre pentru implicarea organismelor responsabile pentru promovarea egalității de gen pe tot parcursul pregătirii și realizării programelor, inclusiv furnizarea de consiliere privind egalitatea de gen</w:t>
            </w:r>
            <w:r w:rsidRPr="00A82F98">
              <w:rPr>
                <w:noProof w:val="0"/>
              </w:rPr>
              <w:t>;</w:t>
            </w:r>
          </w:p>
        </w:tc>
      </w:tr>
      <w:tr w:rsidR="00B506A3" w:rsidRPr="00A82F98" w14:paraId="3C24BEB8" w14:textId="77777777" w:rsidTr="00A82F98">
        <w:trPr>
          <w:jc w:val="center"/>
        </w:trPr>
        <w:tc>
          <w:tcPr>
            <w:tcW w:w="4876" w:type="dxa"/>
          </w:tcPr>
          <w:p w14:paraId="222EAA0D" w14:textId="77777777" w:rsidR="00B506A3" w:rsidRPr="00A82F98" w:rsidRDefault="00B506A3" w:rsidP="00A82F98">
            <w:pPr>
              <w:pStyle w:val="Normal6"/>
              <w:rPr>
                <w:noProof w:val="0"/>
              </w:rPr>
            </w:pPr>
          </w:p>
        </w:tc>
        <w:tc>
          <w:tcPr>
            <w:tcW w:w="4876" w:type="dxa"/>
          </w:tcPr>
          <w:p w14:paraId="733E67E5" w14:textId="77777777" w:rsidR="00B506A3" w:rsidRPr="00A82F98" w:rsidRDefault="00B506A3" w:rsidP="00A82F98">
            <w:pPr>
              <w:pStyle w:val="Normal6"/>
              <w:rPr>
                <w:noProof w:val="0"/>
                <w:szCs w:val="24"/>
              </w:rPr>
            </w:pPr>
            <w:r w:rsidRPr="00A82F98">
              <w:rPr>
                <w:noProof w:val="0"/>
              </w:rPr>
              <w:t>2.</w:t>
            </w:r>
            <w:r w:rsidRPr="00A82F98">
              <w:rPr>
                <w:noProof w:val="0"/>
              </w:rPr>
              <w:tab/>
            </w:r>
            <w:r w:rsidRPr="00A82F98">
              <w:rPr>
                <w:b/>
                <w:i/>
                <w:noProof w:val="0"/>
              </w:rPr>
              <w:t>Modalități pentru formarea personalului autorităților implicat în managementul și controlul fondurilor în domeniul legislației și politicilor Uniunii ce vizează egalitatea de gen și integrarea dimensiunii de gen.</w:t>
            </w:r>
          </w:p>
        </w:tc>
      </w:tr>
    </w:tbl>
    <w:p w14:paraId="68B55C80" w14:textId="77777777" w:rsidR="00B506A3" w:rsidRPr="00A82F98" w:rsidRDefault="00B506A3" w:rsidP="00B506A3">
      <w:r w:rsidRPr="00A82F98">
        <w:rPr>
          <w:rStyle w:val="HideTWBExt"/>
          <w:noProof w:val="0"/>
        </w:rPr>
        <w:t>&lt;/Amend&gt;</w:t>
      </w:r>
    </w:p>
    <w:p w14:paraId="10AA9B88" w14:textId="77777777" w:rsidR="00B506A3" w:rsidRPr="00A82F98" w:rsidRDefault="00B506A3" w:rsidP="00B506A3">
      <w:r w:rsidRPr="00A82F98">
        <w:rPr>
          <w:rStyle w:val="HideTWBExt"/>
          <w:noProof w:val="0"/>
        </w:rPr>
        <w:t>&lt;/RepeatBlock-Amend&gt;</w:t>
      </w:r>
      <w:bookmarkEnd w:id="3"/>
    </w:p>
    <w:p w14:paraId="7C1D5BA3" w14:textId="77777777" w:rsidR="00B506A3" w:rsidRPr="00A82F98" w:rsidRDefault="00B506A3" w:rsidP="00B506A3"/>
    <w:p w14:paraId="0D517501" w14:textId="77777777" w:rsidR="00B506A3" w:rsidRPr="00A82F98" w:rsidRDefault="00B506A3" w:rsidP="00B506A3"/>
    <w:p w14:paraId="0902535A" w14:textId="77777777" w:rsidR="00B506A3" w:rsidRPr="00A82F98" w:rsidRDefault="00B506A3" w:rsidP="00B506A3"/>
    <w:p w14:paraId="394448B6" w14:textId="77777777" w:rsidR="008B277F" w:rsidRPr="00A82F98" w:rsidRDefault="008B277F" w:rsidP="00B506A3">
      <w:pPr>
        <w:pStyle w:val="RefProc"/>
      </w:pPr>
    </w:p>
    <w:sectPr w:rsidR="008B277F" w:rsidRPr="00A82F98" w:rsidSect="003F7CB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EE6B6" w14:textId="77777777" w:rsidR="00A82F98" w:rsidRPr="003F7CB7" w:rsidRDefault="00A82F98">
      <w:r w:rsidRPr="003F7CB7">
        <w:separator/>
      </w:r>
    </w:p>
  </w:endnote>
  <w:endnote w:type="continuationSeparator" w:id="0">
    <w:p w14:paraId="0AA5363A" w14:textId="77777777" w:rsidR="00A82F98" w:rsidRPr="003F7CB7" w:rsidRDefault="00A82F98">
      <w:r w:rsidRPr="003F7C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CF3A" w14:textId="77777777" w:rsidR="00A82F98" w:rsidRPr="003F7CB7" w:rsidRDefault="00A82F98" w:rsidP="003F7CB7">
    <w:pPr>
      <w:pStyle w:val="Footer"/>
    </w:pPr>
    <w:r w:rsidRPr="003F7CB7">
      <w:t>PE</w:t>
    </w:r>
    <w:r w:rsidRPr="003F7CB7">
      <w:rPr>
        <w:rStyle w:val="HideTWBExt"/>
        <w:noProof w:val="0"/>
      </w:rPr>
      <w:t>&lt;NoPE&gt;</w:t>
    </w:r>
    <w:r w:rsidRPr="003F7CB7">
      <w:t>629.490</w:t>
    </w:r>
    <w:r w:rsidRPr="003F7CB7">
      <w:rPr>
        <w:rStyle w:val="HideTWBExt"/>
        <w:noProof w:val="0"/>
      </w:rPr>
      <w:t>&lt;/NoPE&gt;&lt;Version&gt;</w:t>
    </w:r>
    <w:r w:rsidRPr="003F7CB7">
      <w:t>v01-00</w:t>
    </w:r>
    <w:r w:rsidRPr="003F7CB7">
      <w:rPr>
        <w:rStyle w:val="HideTWBExt"/>
        <w:noProof w:val="0"/>
      </w:rPr>
      <w:t>&lt;/Version&gt;</w:t>
    </w:r>
    <w:r w:rsidRPr="003F7CB7">
      <w:tab/>
    </w:r>
    <w:r w:rsidRPr="003F7CB7">
      <w:fldChar w:fldCharType="begin"/>
    </w:r>
    <w:r w:rsidRPr="003F7CB7">
      <w:instrText xml:space="preserve"> PAGE  \* MERGEFORMAT </w:instrText>
    </w:r>
    <w:r w:rsidRPr="003F7CB7">
      <w:fldChar w:fldCharType="separate"/>
    </w:r>
    <w:r w:rsidR="00100DC9">
      <w:rPr>
        <w:noProof/>
      </w:rPr>
      <w:t>18</w:t>
    </w:r>
    <w:r w:rsidRPr="003F7CB7">
      <w:fldChar w:fldCharType="end"/>
    </w:r>
    <w:r w:rsidRPr="003F7CB7">
      <w:t>/</w:t>
    </w:r>
    <w:fldSimple w:instr=" NUMPAGES  \* MERGEFORMAT ">
      <w:r w:rsidR="00100DC9">
        <w:rPr>
          <w:noProof/>
        </w:rPr>
        <w:t>22</w:t>
      </w:r>
    </w:fldSimple>
    <w:r w:rsidRPr="003F7CB7">
      <w:tab/>
    </w:r>
    <w:r w:rsidRPr="003F7CB7">
      <w:rPr>
        <w:rStyle w:val="HideTWBExt"/>
        <w:noProof w:val="0"/>
      </w:rPr>
      <w:t>&lt;PathFdR&gt;</w:t>
    </w:r>
    <w:r w:rsidRPr="003F7CB7">
      <w:t>AD\1166691RO.docx</w:t>
    </w:r>
    <w:r w:rsidRPr="003F7CB7">
      <w:rPr>
        <w:rStyle w:val="HideTWBExt"/>
        <w:noProof w:val="0"/>
      </w:rPr>
      <w:t>&lt;/PathFdR&gt;</w:t>
    </w:r>
  </w:p>
  <w:p w14:paraId="642E7F93" w14:textId="19639CD4" w:rsidR="00A82F98" w:rsidRPr="003F7CB7" w:rsidRDefault="00A82F98" w:rsidP="003F7CB7">
    <w:pPr>
      <w:pStyle w:val="Footer2"/>
    </w:pPr>
    <w:r w:rsidRPr="003F7CB7">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4ADC6" w14:textId="77777777" w:rsidR="00A82F98" w:rsidRPr="003F7CB7" w:rsidRDefault="00A82F98" w:rsidP="003F7CB7">
    <w:pPr>
      <w:pStyle w:val="Footer"/>
    </w:pPr>
    <w:r w:rsidRPr="003F7CB7">
      <w:rPr>
        <w:rStyle w:val="HideTWBExt"/>
        <w:noProof w:val="0"/>
      </w:rPr>
      <w:t>&lt;PathFdR&gt;</w:t>
    </w:r>
    <w:r w:rsidRPr="003F7CB7">
      <w:t>AD\1166691RO.docx</w:t>
    </w:r>
    <w:r w:rsidRPr="003F7CB7">
      <w:rPr>
        <w:rStyle w:val="HideTWBExt"/>
        <w:noProof w:val="0"/>
      </w:rPr>
      <w:t>&lt;/PathFdR&gt;</w:t>
    </w:r>
    <w:r w:rsidRPr="003F7CB7">
      <w:tab/>
    </w:r>
    <w:r w:rsidRPr="003F7CB7">
      <w:fldChar w:fldCharType="begin"/>
    </w:r>
    <w:r w:rsidRPr="003F7CB7">
      <w:instrText xml:space="preserve"> PAGE  \* MERGEFORMAT </w:instrText>
    </w:r>
    <w:r w:rsidRPr="003F7CB7">
      <w:fldChar w:fldCharType="separate"/>
    </w:r>
    <w:r w:rsidR="00100DC9">
      <w:rPr>
        <w:noProof/>
      </w:rPr>
      <w:t>17</w:t>
    </w:r>
    <w:r w:rsidRPr="003F7CB7">
      <w:fldChar w:fldCharType="end"/>
    </w:r>
    <w:r w:rsidRPr="003F7CB7">
      <w:t>/</w:t>
    </w:r>
    <w:fldSimple w:instr=" NUMPAGES  \* MERGEFORMAT ">
      <w:r w:rsidR="00100DC9">
        <w:rPr>
          <w:noProof/>
        </w:rPr>
        <w:t>22</w:t>
      </w:r>
    </w:fldSimple>
    <w:r w:rsidRPr="003F7CB7">
      <w:tab/>
      <w:t>PE</w:t>
    </w:r>
    <w:r w:rsidRPr="003F7CB7">
      <w:rPr>
        <w:rStyle w:val="HideTWBExt"/>
        <w:noProof w:val="0"/>
      </w:rPr>
      <w:t>&lt;NoPE&gt;</w:t>
    </w:r>
    <w:r w:rsidRPr="003F7CB7">
      <w:t>629.490</w:t>
    </w:r>
    <w:r w:rsidRPr="003F7CB7">
      <w:rPr>
        <w:rStyle w:val="HideTWBExt"/>
        <w:noProof w:val="0"/>
      </w:rPr>
      <w:t>&lt;/NoPE&gt;&lt;Version&gt;</w:t>
    </w:r>
    <w:r w:rsidRPr="003F7CB7">
      <w:t>v01-00</w:t>
    </w:r>
    <w:r w:rsidRPr="003F7CB7">
      <w:rPr>
        <w:rStyle w:val="HideTWBExt"/>
        <w:noProof w:val="0"/>
      </w:rPr>
      <w:t>&lt;/Version&gt;</w:t>
    </w:r>
  </w:p>
  <w:p w14:paraId="31EF915D" w14:textId="60078009" w:rsidR="00A82F98" w:rsidRPr="003F7CB7" w:rsidRDefault="00A82F98" w:rsidP="003F7CB7">
    <w:pPr>
      <w:pStyle w:val="Footer2"/>
    </w:pPr>
    <w:r w:rsidRPr="003F7CB7">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75FE" w14:textId="77777777" w:rsidR="00A82F98" w:rsidRPr="003F7CB7" w:rsidRDefault="00A82F98" w:rsidP="003F7CB7">
    <w:pPr>
      <w:pStyle w:val="Footer"/>
    </w:pPr>
    <w:r w:rsidRPr="003F7CB7">
      <w:rPr>
        <w:rStyle w:val="HideTWBExt"/>
        <w:noProof w:val="0"/>
      </w:rPr>
      <w:t>&lt;PathFdR&gt;</w:t>
    </w:r>
    <w:r w:rsidRPr="003F7CB7">
      <w:t>AD\1166691RO.docx</w:t>
    </w:r>
    <w:r w:rsidRPr="003F7CB7">
      <w:rPr>
        <w:rStyle w:val="HideTWBExt"/>
        <w:noProof w:val="0"/>
      </w:rPr>
      <w:t>&lt;/PathFdR&gt;</w:t>
    </w:r>
    <w:r w:rsidRPr="003F7CB7">
      <w:tab/>
    </w:r>
    <w:r w:rsidRPr="003F7CB7">
      <w:tab/>
      <w:t>PE</w:t>
    </w:r>
    <w:r w:rsidRPr="003F7CB7">
      <w:rPr>
        <w:rStyle w:val="HideTWBExt"/>
        <w:noProof w:val="0"/>
      </w:rPr>
      <w:t>&lt;NoPE&gt;</w:t>
    </w:r>
    <w:r w:rsidRPr="003F7CB7">
      <w:t>629.490</w:t>
    </w:r>
    <w:r w:rsidRPr="003F7CB7">
      <w:rPr>
        <w:rStyle w:val="HideTWBExt"/>
        <w:noProof w:val="0"/>
      </w:rPr>
      <w:t>&lt;/NoPE&gt;&lt;Version&gt;</w:t>
    </w:r>
    <w:r w:rsidRPr="003F7CB7">
      <w:t>v01-00</w:t>
    </w:r>
    <w:r w:rsidRPr="003F7CB7">
      <w:rPr>
        <w:rStyle w:val="HideTWBExt"/>
        <w:noProof w:val="0"/>
      </w:rPr>
      <w:t>&lt;/Version&gt;</w:t>
    </w:r>
  </w:p>
  <w:p w14:paraId="54F93E0A" w14:textId="79113969" w:rsidR="00A82F98" w:rsidRPr="003F7CB7" w:rsidRDefault="00A82F98" w:rsidP="003F7CB7">
    <w:pPr>
      <w:pStyle w:val="Footer2"/>
      <w:tabs>
        <w:tab w:val="center" w:pos="4535"/>
        <w:tab w:val="right" w:pos="9921"/>
      </w:tabs>
    </w:pPr>
    <w:r w:rsidRPr="003F7CB7">
      <w:t>RO</w:t>
    </w:r>
    <w:r w:rsidRPr="003F7CB7">
      <w:tab/>
    </w:r>
    <w:r w:rsidRPr="003F7CB7">
      <w:rPr>
        <w:b w:val="0"/>
        <w:i/>
        <w:color w:val="C0C0C0"/>
        <w:sz w:val="22"/>
      </w:rPr>
      <w:t>Unită în diversitate</w:t>
    </w:r>
    <w:r w:rsidRPr="003F7CB7">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67919" w14:textId="77777777" w:rsidR="00A82F98" w:rsidRPr="003F7CB7" w:rsidRDefault="00A82F98">
      <w:r w:rsidRPr="003F7CB7">
        <w:separator/>
      </w:r>
    </w:p>
  </w:footnote>
  <w:footnote w:type="continuationSeparator" w:id="0">
    <w:p w14:paraId="1CAE8276" w14:textId="77777777" w:rsidR="00A82F98" w:rsidRPr="003F7CB7" w:rsidRDefault="00A82F98">
      <w:r w:rsidRPr="003F7C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2EB1" w14:textId="77777777" w:rsidR="00A82F98" w:rsidRDefault="00A82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09A42" w14:textId="77777777" w:rsidR="00A82F98" w:rsidRDefault="00A82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EF81" w14:textId="77777777" w:rsidR="00A82F98" w:rsidRDefault="00A82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53B71"/>
    <w:multiLevelType w:val="hybridMultilevel"/>
    <w:tmpl w:val="44C6B5F8"/>
    <w:lvl w:ilvl="0" w:tplc="9DAC7DEE">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DF43AC1"/>
    <w:multiLevelType w:val="hybridMultilevel"/>
    <w:tmpl w:val="9F1A4F0C"/>
    <w:lvl w:ilvl="0" w:tplc="E732116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2C0479"/>
    <w:multiLevelType w:val="hybridMultilevel"/>
    <w:tmpl w:val="B7DA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MPLURMNU" w:val=" 1"/>
    <w:docVar w:name="CJMNU" w:val="1"/>
    <w:docVar w:name="CODEMNU" w:val=" 1"/>
    <w:docVar w:name="COM2KEY" w:val="REGI"/>
    <w:docVar w:name="COMKEY" w:val="FEMM"/>
    <w:docVar w:name="CopyToNetwork" w:val="-1"/>
    <w:docVar w:name="CVA" w:val="2"/>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907510 HideTWBExt;}}{\*\rsidtbl \rsid24658\rsid735077\rsid2892074\rsid2907510\rsid4666813\rsid6641733\rsid9636012\rsid11215221\rsid12154954\rsid14424199\rsid15204470\rsid15285974\rsid15678431_x000d__x000a_\rsid15950462\rsid16324206\rsid16662270}{\mmathPr\mmathFont34\mbrkBin0\mbrkBinSub0\msmallFrac0\mdispDef1\mlMargin0\mrMargin0\mdefJc1\mwrapIndent1440\mintLim0\mnaryLim1}{\info{\author FELIX Karina}{\operator FELIX Karina}{\creatim\yr2017\mo11\dy16\hr17}_x000d__x000a_{\revtim\yr2017\mo11\dy16\hr17}{\version1}{\edmins0}{\nofpages1}{\nofwords2}{\nofchars37}{\*\company European Parliament}{\nofcharsws37}{\vern92}}{\*\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90751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5678431 \chftnsep _x000d__x000a_\par }}{\*\ftnsepc \ltrpar \pard\plain \ltrpar\ql \li0\ri0\widctlpar\wrapdefault\aspalpha\aspnum\faauto\adjustright\rin0\lin0\itap0 \rtlch\fcs1 \af0\afs20\alang1025 \ltrch\fcs0 \fs24\lang2057\langfe2057\cgrid\langnp2057\langfenp2057 {\rtlch\fcs1 \af0 _x000d__x000a_\ltrch\fcs0 \insrsid15678431 \chftnsepc _x000d__x000a_\par }}{\*\aftnsep \ltrpar \pard\plain \ltrpar\ql \li0\ri0\widctlpar\wrapdefault\aspalpha\aspnum\faauto\adjustright\rin0\lin0\itap0 \rtlch\fcs1 \af0\afs20\alang1025 \ltrch\fcs0 \fs24\lang2057\langfe2057\cgrid\langnp2057\langfenp2057 {\rtlch\fcs1 \af0 _x000d__x000a_\ltrch\fcs0 \insrsid15678431 \chftnsep _x000d__x000a_\par }}{\*\aftnsepc \ltrpar \pard\plain \ltrpar\ql \li0\ri0\widctlpar\wrapdefault\aspalpha\aspnum\faauto\adjustright\rin0\lin0\itap0 \rtlch\fcs1 \af0\afs20\alang1025 \ltrch\fcs0 \fs24\lang2057\langfe2057\cgrid\langnp2057\langfenp2057 {\rtlch\fcs1 \af0 _x000d__x000a_\ltrch\fcs0 \insrsid1567843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2907510 \rtlch\fcs1 \af0\afs20\alang1025 \ltrch\fcs0 \fs24\lang2057\langfe2057\cgrid\langnp2057\langfenp2057 {\rtlch\fcs1 \af0 \ltrch\fcs0 _x000d__x000a_\cs15\v\f1\fs20\cf9\insrsid2907510\charrsid15879488 {\*\bkmkstart EndA}&lt;&lt;&lt;}{\rtlch\fcs1 \af0 \ltrch\fcs0 \insrsid2907510\charrsid15879488 #@&gt;ZOTHAMA&lt;@#}{\rtlch\fcs1 \af0 \ltrch\fcs0 \cs15\v\f1\fs20\cf9\insrsid2907510\charrsid15879488 &lt;/RepeatBlock-AmendA&gt;_x000d__x000a_}{\rtlch\fcs1 \af0 \ltrch\fcs0 \insrsid2907510\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3_x000d__x000a_47fb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80062 HideTWBExt;}}{\*\rsidtbl \rsid24658\rsid735077\rsid1446224\rsid2780062\rsid2892074\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creatim\yr2017\mo11\dy16\hr17}_x000d__x000a_{\revtim\yr2017\mo11\dy16\hr17}{\version1}{\edmins0}{\nofpages1}{\nofwords2}{\nofchars36}{\*\company European Parliament}{\nofcharsws36}{\vern92}}{\*\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8006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46224 \chftnsep _x000d__x000a_\par }}{\*\ftnsepc \ltrpar \pard\plain \ltrpar\ql \li0\ri0\widctlpar\wrapdefault\aspalpha\aspnum\faauto\adjustright\rin0\lin0\itap0 \rtlch\fcs1 \af0\afs20\alang1025 \ltrch\fcs0 \fs24\lang2057\langfe2057\cgrid\langnp2057\langfenp2057 {\rtlch\fcs1 \af0 _x000d__x000a_\ltrch\fcs0 \insrsid1446224 \chftnsepc _x000d__x000a_\par }}{\*\aftnsep \ltrpar \pard\plain \ltrpar\ql \li0\ri0\widctlpar\wrapdefault\aspalpha\aspnum\faauto\adjustright\rin0\lin0\itap0 \rtlch\fcs1 \af0\afs20\alang1025 \ltrch\fcs0 \fs24\lang2057\langfe2057\cgrid\langnp2057\langfenp2057 {\rtlch\fcs1 \af0 _x000d__x000a_\ltrch\fcs0 \insrsid1446224 \chftnsep _x000d__x000a_\par }}{\*\aftnsepc \ltrpar \pard\plain \ltrpar\ql \li0\ri0\widctlpar\wrapdefault\aspalpha\aspnum\faauto\adjustright\rin0\lin0\itap0 \rtlch\fcs1 \af0\afs20\alang1025 \ltrch\fcs0 \fs24\lang2057\langfe2057\cgrid\langnp2057\langfenp2057 {\rtlch\fcs1 \af0 _x000d__x000a_\ltrch\fcs0 \insrsid144622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2780062\charrsid15879488 {\*\bkmkstart EndB}&lt;&lt;&lt;}{\rtlch\fcs1 \af0 \ltrch\fcs0 \insrsid2780062\charrsid15879488 #@&gt;ZOTHAMB&lt;@#}{\rtlch\fcs1 \af0 \ltrch\fcs0 \cs15\v\f1\fs20\cf9\insrsid2780062\charrsid15879488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a_x000d__x000a_b2fb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9"/>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91704 HideTWBExt;}{\s16\ql \li0\ri0\sa240\nowidctlpar\wrapdefault\aspalpha\aspnum\faauto\adjustright\rin0\lin0\itap0 \rtlch\fcs1 \af0\afs20\alang1025 \ltrch\fcs0 _x000d__x000a_\fs24\lang2057\langfe2057\cgrid\langnp2057\langfenp2057 \sbasedon0 \snext16 \spriority0 \styrsid13391704 Normal12;}}{\*\rsidtbl \rsid24658\rsid735077\rsid2892074\rsid4666813\rsid6641733\rsid9636012\rsid11215221\rsid12154954\rsid13391704\rsid14424199_x000d__x000a_\rsid15204470\rsid15285974\rsid15950462\rsid16324206\rsid16414253\rsid16662270}{\mmathPr\mmathFont34\mbrkBin0\mbrkBinSub0\msmallFrac0\mdispDef1\mlMargin0\mrMargin0\mdefJc1\mwrapIndent1440\mintLim0\mnaryLim1}{\info{\author FELIX Karina}_x000d__x000a_{\operator FELIX Karina}{\creatim\yr2017\mo11\dy16\hr17}{\revtim\yr2017\mo11\dy16\hr17}{\version1}{\edmins0}{\nofpages1}{\nofwords1}{\nofchars21}{\*\company European Parliament}{\nofcharsws21}{\vern92}}{\*\xmlnstbl {\xmlns1 http://schemas.microsoft.com/of_x000d__x000a_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39170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414253 \chftnsep _x000d__x000a_\par }}{\*\ftnsepc \ltrpar \pard\plain \ltrpar\ql \li0\ri0\widctlpar\wrapdefault\aspalpha\aspnum\faauto\adjustright\rin0\lin0\itap0 \rtlch\fcs1 \af0\afs20\alang1025 \ltrch\fcs0 \fs24\lang2057\langfe2057\cgrid\langnp2057\langfenp2057 {\rtlch\fcs1 \af0 _x000d__x000a_\ltrch\fcs0 \insrsid16414253 \chftnsepc _x000d__x000a_\par }}{\*\aftnsep \ltrpar \pard\plain \ltrpar\ql \li0\ri0\widctlpar\wrapdefault\aspalpha\aspnum\faauto\adjustright\rin0\lin0\itap0 \rtlch\fcs1 \af0\afs20\alang1025 \ltrch\fcs0 \fs24\lang2057\langfe2057\cgrid\langnp2057\langfenp2057 {\rtlch\fcs1 \af0 _x000d__x000a_\ltrch\fcs0 \insrsid16414253 \chftnsep _x000d__x000a_\par }}{\*\aftnsepc \ltrpar \pard\plain \ltrpar\ql \li0\ri0\widctlpar\wrapdefault\aspalpha\aspnum\faauto\adjustright\rin0\lin0\itap0 \rtlch\fcs1 \af0\afs20\alang1025 \ltrch\fcs0 \fs24\lang2057\langfe2057\cgrid\langnp2057\langfenp2057 {\rtlch\fcs1 \af0 _x000d__x000a_\ltrch\fcs0 \insrsid1641425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391704 \rtlch\fcs1 \af0\afs20\alang1025 \ltrch\fcs0 \fs24\lang2057\langfe2057\cgrid\langnp2057\langfenp2057 {\rtlch\fcs1 \af0 \ltrch\fcs0 _x000d__x000a_\insrsid13391704 {\*\bkmkstart IntroA}_x000d__x000a_\par }\pard\plain \ltrpar\ql \li0\ri0\widctlpar\wrapdefault\aspalpha\aspnum\faauto\adjustright\rin0\lin0\itap0\pararsid13391704 \rtlch\fcs1 \af0\afs20\alang1025 \ltrch\fcs0 \fs24\lang2057\langfe2057\cgrid\langnp2057\langfenp2057 {\rtlch\fcs1 \af0 \ltrch\fcs0 _x000d__x000a_\cs15\b\v\f1\fs20\cf9\lang2070\langfe2057\langnp2070\insrsid13391704\charrsid14566192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a_x000d__x000a_85fa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56593 HideTWBExt;}}{\*\rsidtbl \rsid24658\rsid735077\rsid2892074\rsid4666813\rsid6641733\rsid9636012\rsid9856593\rsid10367192\rsid11215221\rsid12154954\rsid14424199\rsid15204470\rsid15285974_x000d__x000a_\rsid15950462\rsid16324206\rsid16662270}{\mmathPr\mmathFont34\mbrkBin0\mbrkBinSub0\msmallFrac0\mdispDef1\mlMargin0\mrMargin0\mdefJc1\mwrapIndent1440\mintLim0\mnaryLim1}{\info{\author FELIX Karina}{\operator FELIX Karina}{\creatim\yr2017\mo11\dy16\hr17}_x000d__x000a_{\revtim\yr2017\mo11\dy16\hr17}{\version1}{\edmins0}{\nofpages1}{\nofwords1}{\nofchars20}{\*\company European Parliament}{\nofcharsws20}{\vern92}}{\*\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85659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367192 \chftnsep _x000d__x000a_\par }}{\*\ftnsepc \ltrpar \pard\plain \ltrpar\ql \li0\ri0\widctlpar\wrapdefault\aspalpha\aspnum\faauto\adjustright\rin0\lin0\itap0 \rtlch\fcs1 \af0\afs20\alang1025 \ltrch\fcs0 \fs24\lang2057\langfe2057\cgrid\langnp2057\langfenp2057 {\rtlch\fcs1 \af0 _x000d__x000a_\ltrch\fcs0 \insrsid10367192 \chftnsepc _x000d__x000a_\par }}{\*\aftnsep \ltrpar \pard\plain \ltrpar\ql \li0\ri0\widctlpar\wrapdefault\aspalpha\aspnum\faauto\adjustright\rin0\lin0\itap0 \rtlch\fcs1 \af0\afs20\alang1025 \ltrch\fcs0 \fs24\lang2057\langfe2057\cgrid\langnp2057\langfenp2057 {\rtlch\fcs1 \af0 _x000d__x000a_\ltrch\fcs0 \insrsid10367192 \chftnsep _x000d__x000a_\par }}{\*\aftnsepc \ltrpar \pard\plain \ltrpar\ql \li0\ri0\widctlpar\wrapdefault\aspalpha\aspnum\faauto\adjustright\rin0\lin0\itap0 \rtlch\fcs1 \af0\afs20\alang1025 \ltrch\fcs0 \fs24\lang2057\langfe2057\cgrid\langnp2057\langfenp2057 {\rtlch\fcs1 \af0 _x000d__x000a_\ltrch\fcs0 \insrsid1036719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9856593\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9_x000d__x000a_edfa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0760520 HideTWBInt;}}{\*\rsidtbl \rsid24658\rsid735077\rsid2098130\rsid2892074\rsid4666813\rsid6641733\rsid9636012\rsid10760520\rsid11215221\rsid12154954\rsid14424199\rsid15204470\rsid15285974\rsid15950462\rsid16324206_x000d__x000a_\rsid16662270}{\mmathPr\mmathFont34\mbrkBin0\mbrkBinSub0\msmallFrac0\mdispDef1\mlMargin0\mrMargin0\mdefJc1\mwrapIndent1440\mintLim0\mnaryLim1}{\info{\author PURINO Karen}{\operator PURINO Karen}{\creatim\yr2018\mo7\dy17\hr16\min51}_x000d__x000a_{\revtim\yr2018\mo7\dy17\hr16\min51}{\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60520\utinl \fet0{\*\wgrffmtfilter 013f}\ilfomacatclnup0{\*\template C:\\Users\\kpurino\\AppData\\Local\\Temp\\Blank1.dot}{\*\ftnsep \ltrpar \pard\plain \ltrpar_x000d__x000a_\ql \li0\ri0\widctlpar\wrapdefault\aspalpha\aspnum\faauto\adjustright\rin0\lin0\itap0 \rtlch\fcs1 \af0\afs20\alang1025 \ltrch\fcs0 \fs24\lang2057\langfe2057\cgrid\langnp2057\langfenp2057 {\rtlch\fcs1 \af0 \ltrch\fcs0 \insrsid2098130 \chftnsep _x000d__x000a_\par }}{\*\ftnsepc \ltrpar \pard\plain \ltrpar\ql \li0\ri0\widctlpar\wrapdefault\aspalpha\aspnum\faauto\adjustright\rin0\lin0\itap0 \rtlch\fcs1 \af0\afs20\alang1025 \ltrch\fcs0 \fs24\lang2057\langfe2057\cgrid\langnp2057\langfenp2057 {\rtlch\fcs1 \af0 _x000d__x000a_\ltrch\fcs0 \insrsid2098130 \chftnsepc _x000d__x000a_\par }}{\*\aftnsep \ltrpar \pard\plain \ltrpar\ql \li0\ri0\widctlpar\wrapdefault\aspalpha\aspnum\faauto\adjustright\rin0\lin0\itap0 \rtlch\fcs1 \af0\afs20\alang1025 \ltrch\fcs0 \fs24\lang2057\langfe2057\cgrid\langnp2057\langfenp2057 {\rtlch\fcs1 \af0 _x000d__x000a_\ltrch\fcs0 \insrsid2098130 \chftnsep _x000d__x000a_\par }}{\*\aftnsepc \ltrpar \pard\plain \ltrpar\ql \li0\ri0\widctlpar\wrapdefault\aspalpha\aspnum\faauto\adjustright\rin0\lin0\itap0 \rtlch\fcs1 \af0\afs20\alang1025 \ltrch\fcs0 \fs24\lang2057\langfe2057\cgrid\langnp2057\langfenp2057 {\rtlch\fcs1 \af0 _x000d__x000a_\ltrch\fcs0 \insrsid209813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0760520\charrsid4881859 {\*\bkmkstart ReplaceBookmark}#}{\rtlch\fcs1 \af0 \ltrch\fcs0 \cs15\v\cf15\insrsid10760520\charrsid4881859 &gt;&gt;&gt;CVAR@@AmendA}{\rtlch\fcs1 \af0 \ltrch\fcs0 \insrsid10760520\charrsid4881859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7f_x000d__x000a_3896dd1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27597 HideTWBExt;}{\*\cs16 \additive \v\cf15 \spriority0 \styrsid11827597 HideTWBInt;}{\s17\ql \li0\ri0\sa240\nowidctlpar\wrapdefault\aspalpha\aspnum\faauto\adjustright\rin0\lin0\itap0 _x000d__x000a_\rtlch\fcs1 \af0\afs20\alang1025 \ltrch\fcs0 \i\fs24\lang2057\langfe2057\cgrid\langnp2057\langfenp2057 \sbasedon0 \snext17 \spriority0 \styrsid11827597 Normal12Italic;}{_x000d__x000a_\s18\ql \li0\ri0\sa120\nowidctlpar\wrapdefault\aspalpha\aspnum\faauto\adjustright\rin0\lin0\itap0 \rtlch\fcs1 \af0\afs20\alang1025 \ltrch\fcs0 \fs24\lang1024\langfe1024\cgrid\noproof\langnp2057\langfenp2057 _x000d__x000a_\sbasedon0 \snext18 \slink19 \spriority0 \styrsid11827597 Normal6;}{\*\cs19 \additive \fs24\lang1024\langfe1024\noproof \slink18 \slocked \spriority0 \styrsid11827597 Normal6 Char;}{_x000d__x000a_\s20\ql \li0\ri0\nowidctlpar\wrapdefault\aspalpha\aspnum\faauto\adjustright\rin0\lin0\itap0 \rtlch\fcs1 \af0\afs20\alang1025 \ltrch\fcs0 \b\fs24\lang2057\langfe2057\cgrid\langnp2057\langfenp2057 \sbasedon0 \snext20 \slink21 \spriority0 \styrsid11827597 _x000d__x000a_NormalBold;}{\*\cs21 \additive \b\fs24 \slink20 \slocked \spriority0 \styrsid11827597 NormalBold Char;}{\s22\qc \li0\ri0\sa240\nowidctlpar\wrapdefault\aspalpha\aspnum\faauto\adjustright\rin0\lin0\itap0 \rtlch\fcs1 \af0\afs20\alang1025 \ltrch\fcs0 _x000d__x000a_\i\fs24\lang2057\langfe2057\cgrid\langnp2057\langfenp2057 \sbasedon0 \snext22 \spriority0 \styrsid11827597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827597 AMNumberTabs;}{\s24\ql \li0\ri0\sb240\nowidctlpar\wrapdefault\aspalpha\aspnum\faauto\adjustright\rin0\lin0\itap0 \rtlch\fcs1 _x000d__x000a_\af0\afs20\alang1025 \ltrch\fcs0 \b\fs24\lang2057\langfe2057\cgrid\langnp2057\langfenp2057 \sbasedon0 \snext24 \spriority0 \styrsid11827597 NormalBold12b;}{_x000d__x000a_\s25\qc \li0\ri0\sb240\sa240\keepn\nowidctlpar\wrapdefault\aspalpha\aspnum\faauto\adjustright\rin0\lin0\itap0 \rtlch\fcs1 \af0\afs20\alang1025 \ltrch\fcs0 \i\fs24\lang2057\langfe2057\cgrid\langnp2057\langfenp2057 _x000d__x000a_\sbasedon0 \snext0 \spriority0 \styrsid11827597 JustificationTitle;}}{\*\rsidtbl \rsid24658\rsid735077\rsid2175922\rsid2892074\rsid4666813\rsid6641733\rsid9636012\rsid11215221\rsid11827597\rsid12154954\rsid14424199\rsid15204470\rsid15285974\rsid15950462_x000d__x000a_\rsid16324206\rsid16662270}{\mmathPr\mmathFont34\mbrkBin0\mbrkBinSub0\msmallFrac0\mdispDef1\mlMargin0\mrMargin0\mdefJc1\mwrapIndent1440\mintLim0\mnaryLim1}{\info{\author PURINO Karen}{\operator PURINO Karen}{\creatim\yr2018\mo10\dy18\hr12\min49}_x000d__x000a_{\revtim\yr2018\mo10\dy18\hr12\min50}{\version1}{\edmins1}{\nofpages1}{\nofwords25}{\nofchars282}{\*\company European Parliament}{\nofcharsws28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27597\utinl \donotshowprops1\fet0{\*\wgrffmtfilter 013f}\ilfomacatclnup0{\*\template C:\\Users\\kpurino\\AppData\\Local\\Temp\\Blank1.dot}{\*\ftnsep \ltrpar _x000d__x000a_\pard\plain \ltrpar\ql \li0\ri0\widctlpar\wrapdefault\aspalpha\aspnum\faauto\adjustright\rin0\lin0\itap0 \rtlch\fcs1 \af0\afs20\alang1025 \ltrch\fcs0 \fs24\lang2057\langfe2057\cgrid\langnp2057\langfenp2057 {\rtlch\fcs1 \af0 \ltrch\fcs0 \insrsid217592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75922 \chftnsepc _x000d__x000a_\par }}{\*\aftnsep \ltrpar \pard\plain \ltrpar\ql \li0\ri0\widctlpar\wrapdefault\aspalpha\aspnum\faauto\adjustright\rin0\lin0\itap0 \rtlch\fcs1 \af0\afs20\alang1025 \ltrch\fcs0 \fs24\lang2057\langfe2057\cgrid\langnp2057\langfenp2057 {\rtlch\fcs1 \af0 _x000d__x000a_\ltrch\fcs0 \insrsid2175922 \chftnsep _x000d__x000a_\par }}{\*\aftnsepc \ltrpar \pard\plain \ltrpar\ql \li0\ri0\widctlpar\wrapdefault\aspalpha\aspnum\faauto\adjustright\rin0\lin0\itap0 \rtlch\fcs1 \af0\afs20\alang1025 \ltrch\fcs0 \fs24\lang2057\langfe2057\cgrid\langnp2057\langfenp2057 {\rtlch\fcs1 \af0 _x000d__x000a_\ltrch\fcs0 \insrsid217592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nowidctlpar\tx879\tx936\tx1021\tx1077\tx1134\tx1191\tx1247\tx1304\tx1361\tx1418\tx1474\tx1531\tx1588\tx1644\tx1701\tx1758\tx1814\tx1871\tx2070\tx2126\tx3374\tx3430\wrapdefault\aspalpha\aspnum\faauto\adjustright\rin0_x000d__x000a_\lin0\itap0\pararsid11827597 \rtlch\fcs1 \af0\afs20\alang1025 \ltrch\fcs0 \b\fs24\lang2057\langfe2057\cgrid\langnp2057\langfenp2057 {\rtlch\fcs1 \af0 \ltrch\fcs0 \cs15\b0\v\f1\fs20\cf9\insrsid11827597\charrsid4881859 {\*\bkmkstart restartA}&lt;AmendA&gt;}{_x000d__x000a_\rtlch\fcs1 \af0 \ltrch\fcs0 \insrsid11827597\charrsid4881859 Amendment\tab \tab }{\rtlch\fcs1 \af0 \ltrch\fcs0 \cs15\b0\v\f1\fs20\cf9\insrsid11827597\charrsid4881859 &lt;NumAmA&gt;}{\rtlch\fcs1 \af0 \ltrch\fcs0 \insrsid11827597\charrsid4881859 #}{\rtlch\fcs1 _x000d__x000a_\af0 \ltrch\fcs0 \cs16\v\cf15\insrsid11827597\charrsid4881859 ENMIENDA@NRAM@}{\rtlch\fcs1 \af0 \ltrch\fcs0 \insrsid11827597\charrsid4881859 #}{\rtlch\fcs1 \af0 \ltrch\fcs0 \cs15\b0\v\f1\fs20\cf9\insrsid11827597\charrsid4881859 &lt;/NumAmA&gt;}{\rtlch\fcs1 \af0 _x000d__x000a_\ltrch\fcs0 \insrsid11827597\charrsid4881859 _x000d__x000a_\par }\pard\plain \ltrpar\s24\ql \li0\ri0\sb240\keepn\nowidctlpar\wrapdefault\aspalpha\aspnum\faauto\adjustright\rin0\lin0\itap0\pararsid11827597 \rtlch\fcs1 \af0\afs20\alang1025 \ltrch\fcs0 \b\fs24\lang2057\langfe2057\cgrid\langnp2057\langfenp2057 {_x000d__x000a_\rtlch\fcs1 \af0 \ltrch\fcs0 \cs15\b0\v\f1\fs20\cf9\insrsid11827597\charrsid4881859 &lt;DocAmend&gt;}{\rtlch\fcs1 \af0 \ltrch\fcs0 \insrsid11827597\charrsid4881859 Draft legislative resolution}{\rtlch\fcs1 \af0 \ltrch\fcs0 _x000d__x000a_\cs15\b0\v\f1\fs20\cf9\insrsid11827597\charrsid4881859 &lt;/DocAmend&gt;}{\rtlch\fcs1 \af0 \ltrch\fcs0 \insrsid11827597\charrsid4881859 _x000d__x000a_\par }\pard\plain \ltrpar\s20\ql \li0\ri0\nowidctlpar\wrapdefault\aspalpha\aspnum\faauto\adjustright\rin0\lin0\itap0\pararsid11827597 \rtlch\fcs1 \af0\afs20\alang1025 \ltrch\fcs0 \b\fs24\lang2057\langfe2057\cgrid\langnp2057\langfenp2057 {\rtlch\fcs1 \af0 _x000d__x000a_\ltrch\fcs0 \cs15\b0\v\f1\fs20\cf9\insrsid11827597\charrsid4881859 &lt;Article&gt;}{\rtlch\fcs1 \af0 \ltrch\fcs0 \cf10\insrsid11827597\charrsid16142535 \u9668\'3f}{\rtlch\fcs1 \af0 \ltrch\fcs0 \insrsid11827597\charrsid4881859 #}{\rtlch\fcs1 \af0 \ltrch\fcs0 _x000d__x000a_\cs16\v\cf15\insrsid11827597\charrsid4881859 TVTRESPART@RESPART@}{\rtlch\fcs1 \af0 \ltrch\fcs0 \insrsid11827597\charrsid4881859 #}{\rtlch\fcs1 \af0 \ltrch\fcs0 \cf10\insrsid11827597\charrsid16142535 \u9658\'3f}{\rtlch\fcs1 \af0 \ltrch\fcs0 _x000d__x000a_\cs15\b0\v\f1\fs20\cf9\insrsid11827597\charrsid4881859 &lt;/Article&gt;}{\rtlch\fcs1 \af0 \ltrch\fcs0 \cs21\b0\insrsid11827597\charrsid4881859 _x000d__x000a_\par \ltrrow}\trowd \irow0\irowband0\ltrrow\ts11\trqc\trgaph340\trleft-340\trftsWidth1\trftsWidthB3\trftsWidthA3\trpaddl340\trpaddr340\trpaddfl3\trpaddfr3\tblrsid15956061\tblind0\tblindtype3 \clvertalt\clbrdrt\brdrtbl \clbrdrl\brdrtbl \clbrdrb\brdrtbl \clbrdrr_x000d__x000a_\brdrtbl \cltxlrtb\clftsWidth3\clwWidth9752\clshdrawnil \cellx9412\pard\plain \ltrpar\ql \li0\ri0\keepn\widctlpar\intbl\wrapdefault\aspalpha\aspnum\faauto\adjustright\rin0\lin0\pararsid15956061 \rtlch\fcs1 \af0\afs20\alang1025 \ltrch\fcs0 _x000d__x000a_\fs24\lang2057\langfe2057\cgrid\langnp2057\langfenp2057 {\rtlch\fcs1 \af0 \ltrch\fcs0 \insrsid11827597\charrsid4881859 \cell }\pard \ltrpar\ql \li0\ri0\widctlpar\intbl\wrapdefault\aspalpha\aspnum\faauto\adjustright\rin0\lin0 {\rtlch\fcs1 \af0 \ltrch\fcs0 _x000d__x000a_\insrsid11827597\charrsid4881859 \trowd \irow0\irowband0\ltrrow\ts11\trqc\trgaph340\trleft-340\trftsWidth1\trftsWidthB3\trftsWidthA3\trpaddl340\trpaddr340\trpaddfl3\trpaddfr3\tblrsid15956061\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5956061 \rtlch\fcs1 \af0\afs20\alang1025 \ltrch\fcs0 \i\fs24\lang2057\langfe2057\cgrid\langnp2057\langfenp2057 {\rtlch\fcs1 \af0 \ltrch\fcs0 _x000d__x000a_\insrsid11827597\charrsid4881859 Draft legislative resolution\cell Amendment\cell }\pard\plain \ltrpar\ql \li0\ri0\widctlpar\intbl\wrapdefault\aspalpha\aspnum\faauto\adjustright\rin0\lin0 \rtlch\fcs1 \af0\afs20\alang1025 \ltrch\fcs0 _x000d__x000a_\fs24\lang2057\langfe2057\cgrid\langnp2057\langfenp2057 {\rtlch\fcs1 \af0 \ltrch\fcs0 \insrsid11827597\charrsid4881859 \trowd \irow1\irowband1\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5956061 \rtlch\fcs1 \af0\afs20\alang1025 \ltrch\fcs0 \fs24\lang1024\langfe1024\cgrid\noproof\langnp2057\langfenp2057 {\rtlch\fcs1 \af0 \ltrch\fcs0 _x000d__x000a_\noproof0\insrsid11827597\charrsid4881859 ##\cell ##}{\rtlch\fcs1 \af0\afs24 \ltrch\fcs0 \noproof0\insrsid11827597\charrsid4881859 \cell }\pard\plain \ltrpar\ql \li0\ri0\widctlpar\intbl\wrapdefault\aspalpha\aspnum\faauto\adjustright\rin0\lin0 \rtlch\fcs1 _x000d__x000a_\af0\afs20\alang1025 \ltrch\fcs0 \fs24\lang2057\langfe2057\cgrid\langnp2057\langfenp2057 {\rtlch\fcs1 \af0 \ltrch\fcs0 \insrsid11827597\charrsid4881859 \trowd \irow2\irowband2\lastrow \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5\qc \li0\ri0\sb240\sa240\keepn\nowidctlpar\wrapdefault\aspalpha\aspnum\faauto\adjustright\rin0\lin0\itap0\pararsid11827597 \rtlch\fcs1 \af0\afs20\alang1025 \ltrch\fcs0 \i\fs24\lang2057\langfe2057\cgrid\langnp2057\langfenp2057 {\rtlch\fcs1 \af0 _x000d__x000a_\ltrch\fcs0 \cs15\i0\v\f1\fs20\cf9\insrsid11827597\charrsid4881859 &lt;TitreJust&gt;}{\rtlch\fcs1 \af0 \ltrch\fcs0 \insrsid11827597\charrsid4881859 Justification}{\rtlch\fcs1 \af0 \ltrch\fcs0 \cs15\i0\v\f1\fs20\cf9\insrsid11827597\charrsid4881859 &lt;/TitreJust&gt;}{_x000d__x000a_\rtlch\fcs1 \af0 \ltrch\fcs0 \insrsid11827597\charrsid4881859 _x000d__x000a_\par }\pard\plain \ltrpar\s17\ql \li0\ri0\sa240\nowidctlpar\wrapdefault\aspalpha\aspnum\faauto\adjustright\rin0\lin0\itap0\pararsid11827597 \rtlch\fcs1 \af0\afs20\alang1025 \ltrch\fcs0 \i\fs24\lang2057\langfe2057\cgrid\langnp2057\langfenp2057 {\rtlch\fcs1 _x000d__x000a_\af0 \ltrch\fcs0 \cs15\i0\v\f1\fs20\cf9\insrsid11827597\charrsid4881859 &lt;OptDelPrev&gt;}{\rtlch\fcs1 \af0 \ltrch\fcs0 \insrsid11827597\charrsid4881859 #}{\rtlch\fcs1 \af0 \ltrch\fcs0 \cs16\v\cf15\insrsid11827597\charrsid4881859 _x000d__x000a_MNU[TEXTJUSTYES][TEXTJUSTNO]@CHOICE@}{\rtlch\fcs1 \af0 \ltrch\fcs0 \insrsid11827597\charrsid4881859 #}{\rtlch\fcs1 \af0 \ltrch\fcs0 \cs15\i0\v\f1\fs20\cf9\insrsid11827597\charrsid4881859 &lt;/OptDelPrev&gt;}{\rtlch\fcs1 \af0 \ltrch\fcs0 _x000d__x000a_\insrsid11827597\charrsid4881859 _x000d__x000a_\par }\pard\plain \ltrpar\ql \li0\ri0\widctlpar\wrapdefault\aspalpha\aspnum\faauto\adjustright\rin0\lin0\itap0\pararsid11827597 \rtlch\fcs1 \af0\afs20\alang1025 \ltrch\fcs0 \fs24\lang2057\langfe2057\cgrid\langnp2057\langfenp2057 {\rtlch\fcs1 \af0 \ltrch\fcs0 _x000d__x000a_\cs15\v\f1\fs20\cf9\insrsid11827597\charrsid4881859 &lt;/AmendA&gt;}{\rtlch\fcs1 \af0 \ltrch\fcs0 \insrsid11827597\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a_x000d__x000a_2951d0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36930 HideTWBExt;}{\*\cs16 \additive \v\cf15 \spriority0 \styrsid15036930 HideTWBInt;}{\s17\ql \li0\ri0\sa240\nowidctlpar\wrapdefault\aspalpha\aspnum\faauto\adjustright\rin0\lin0\itap0 _x000d__x000a_\rtlch\fcs1 \af0\afs20\alang1025 \ltrch\fcs0 \i\fs24\lang2057\langfe2057\cgrid\langnp2057\langfenp2057 \sbasedon0 \snext17 \spriority0 \styrsid15036930 Normal12Italic;}{_x000d__x000a_\s18\ql \li0\ri0\sa120\nowidctlpar\wrapdefault\aspalpha\aspnum\faauto\adjustright\rin0\lin0\itap0 \rtlch\fcs1 \af0\afs20\alang1025 \ltrch\fcs0 \fs24\lang1024\langfe1024\cgrid\noproof\langnp2057\langfenp2057 _x000d__x000a_\sbasedon0 \snext18 \slink19 \spriority0 \styrsid15036930 Normal6;}{\*\cs19 \additive \fs24\lang1024\langfe1024\noproof \slink18 \slocked \spriority0 \styrsid15036930 Normal6 Char;}{_x000d__x000a_\s20\ql \li0\ri0\nowidctlpar\wrapdefault\aspalpha\aspnum\faauto\adjustright\rin0\lin0\itap0 \rtlch\fcs1 \af0\afs20\alang1025 \ltrch\fcs0 \b\fs24\lang2057\langfe2057\cgrid\langnp2057\langfenp2057 \sbasedon0 \snext20 \slink21 \spriority0 \styrsid15036930 _x000d__x000a_NormalBold;}{\*\cs21 \additive \b\fs24 \slink20 \slocked \spriority0 \styrsid15036930 NormalBold Char;}{\s22\qc \li0\ri0\sa240\nowidctlpar\wrapdefault\aspalpha\aspnum\faauto\adjustright\rin0\lin0\itap0 \rtlch\fcs1 \af0\afs20\alang1025 \ltrch\fcs0 _x000d__x000a_\i\fs24\lang2057\langfe2057\cgrid\langnp2057\langfenp2057 \sbasedon0 \snext22 \spriority0 \styrsid15036930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5036930 AMNumberTabs;}{\s24\ql \li0\ri0\sb240\nowidctlpar\wrapdefault\aspalpha\aspnum\faauto\adjustright\rin0\lin0\itap0 \rtlch\fcs1 _x000d__x000a_\af0\afs20\alang1025 \ltrch\fcs0 \b\fs24\lang2057\langfe2057\cgrid\langnp2057\langfenp2057 \sbasedon0 \snext24 \spriority0 \styrsid15036930 NormalBold12b;}{\s25\qc \li0\ri0\sb240\nowidctlpar\wrapdefault\aspalpha\aspnum\faauto\adjustright\rin0\lin0\itap0 _x000d__x000a_\rtlch\fcs1 \af0\afs20\alang1025 \ltrch\fcs0 \i\fs24\lang2057\langfe2057\cgrid\langnp2057\langfenp2057 \sbasedon0 \snext25 \spriority0 \styrsid15036930 CrossRef;}{_x000d__x000a_\s26\qc \li0\ri0\sb240\sa240\keepn\nowidctlpar\wrapdefault\aspalpha\aspnum\faauto\adjustright\rin0\lin0\itap0 \rtlch\fcs1 \af0\afs20\alang1025 \ltrch\fcs0 \i\fs24\lang2057\langfe2057\cgrid\langnp2057\langfenp2057 _x000d__x000a_\sbasedon0 \snext0 \spriority0 \styrsid15036930 JustificationTitle;}}{\*\rsidtbl \rsid24658\rsid735077\rsid2892074\rsid4666813\rsid6641733\rsid9636012\rsid11215221\rsid12154954\rsid12191596\rsid14424199\rsid15036930\rsid15204470\rsid15285974\rsid15950462_x000d__x000a_\rsid16324206\rsid16662270}{\mmathPr\mmathFont34\mbrkBin0\mbrkBinSub0\msmallFrac0\mdispDef1\mlMargin0\mrMargin0\mdefJc1\mwrapIndent1440\mintLim0\mnaryLim1}{\info{\author PURINO Karen}{\operator PURINO Karen}{\creatim\yr2018\mo10\dy18\hr12\min50}_x000d__x000a_{\revtim\yr2018\mo10\dy18\hr12\min50}{\version1}{\edmins0}{\nofpages1}{\nofwords54}{\nofchars596}{\*\company European Parliament}{\nofcharsws60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36930\utinl \donotshowprops1\fet0{\*\wgrffmtfilter 013f}\ilfomacatclnup0{\*\template C:\\Users\\kpurino\\AppData\\Local\\Temp\\Blank1.dot}{\*\ftnsep \ltrpar _x000d__x000a_\pard\plain \ltrpar\ql \li0\ri0\widctlpar\wrapdefault\aspalpha\aspnum\faauto\adjustright\rin0\lin0\itap0 \rtlch\fcs1 \af0\afs20\alang1025 \ltrch\fcs0 \fs24\lang2057\langfe2057\cgrid\langnp2057\langfenp2057 {\rtlch\fcs1 \af0 \ltrch\fcs0 \insrsid1219159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191596 \chftnsepc _x000d__x000a_\par }}{\*\aftnsep \ltrpar \pard\plain \ltrpar\ql \li0\ri0\widctlpar\wrapdefault\aspalpha\aspnum\faauto\adjustright\rin0\lin0\itap0 \rtlch\fcs1 \af0\afs20\alang1025 \ltrch\fcs0 \fs24\lang2057\langfe2057\cgrid\langnp2057\langfenp2057 {\rtlch\fcs1 \af0 _x000d__x000a_\ltrch\fcs0 \insrsid12191596 \chftnsep _x000d__x000a_\par }}{\*\aftnsepc \ltrpar \pard\plain \ltrpar\ql \li0\ri0\widctlpar\wrapdefault\aspalpha\aspnum\faauto\adjustright\rin0\lin0\itap0 \rtlch\fcs1 \af0\afs20\alang1025 \ltrch\fcs0 \fs24\lang2057\langfe2057\cgrid\langnp2057\langfenp2057 {\rtlch\fcs1 \af0 _x000d__x000a_\ltrch\fcs0 \insrsid121915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5036930 \rtlch\fcs1 \af0\afs20\alang1025 \ltrch\fcs0 \b\fs24\lang2057\langfe2057\cgrid\langnp2057\langfenp2057 {\rtlch\fcs1 \af0 \ltrch\fcs0 \cs15\b0\v\f1\fs20\cf9\insrsid15036930\charrsid4881859 {\*\bkmkstart restartB}&lt;AmendB&gt;}{_x000d__x000a_\rtlch\fcs1 \af0 \ltrch\fcs0 \insrsid15036930\charrsid4881859 Amendment\tab \tab }{\rtlch\fcs1 \af0 \ltrch\fcs0 \cs15\b0\v\f1\fs20\cf9\insrsid15036930\charrsid4881859 &lt;NumAmB&gt;}{\rtlch\fcs1 \af0 \ltrch\fcs0 \insrsid15036930\charrsid4881859 #}{\rtlch\fcs1 _x000d__x000a_\af0 \ltrch\fcs0 \cs16\v\cf15\insrsid15036930\charrsid4881859 ENMIENDA@NRAM@}{\rtlch\fcs1 \af0 \ltrch\fcs0 \insrsid15036930\charrsid4881859 #}{\rtlch\fcs1 \af0 \ltrch\fcs0 \cs15\b0\v\f1\fs20\cf9\insrsid15036930\charrsid4881859 &lt;/NumAmB&gt;}{\rtlch\fcs1 \af0 _x000d__x000a_\ltrch\fcs0 \insrsid15036930\charrsid4881859 _x000d__x000a_\par }\pard\plain \ltrpar\s24\ql \li0\ri0\sb240\keepn\nowidctlpar\wrapdefault\aspalpha\aspnum\faauto\adjustright\rin0\lin0\itap0\pararsid15036930 \rtlch\fcs1 \af0\afs20\alang1025 \ltrch\fcs0 \b\fs24\lang2057\langfe2057\cgrid\langnp2057\langfenp2057 {_x000d__x000a_\rtlch\fcs1 \af0 \ltrch\fcs0 \cs15\b0\v\f1\fs20\cf9\insrsid15036930\charrsid4881859 &lt;DocAmend&gt;}{\rtlch\fcs1 \af0 \ltrch\fcs0 \insrsid15036930\charrsid4881859 #}{\rtlch\fcs1 \af0 \ltrch\fcs0 \cs16\v\cf15\insrsid15036930\charrsid4881859 _x000d__x000a_MNU[OPTPROPOSALCOD][OPTPROPOSALCNS][OPTPROPOSALNLE]@CHOICE@CODEMNU}{\rtlch\fcs1 \af0 \ltrch\fcs0 \insrsid15036930\charrsid4881859 ##}{\rtlch\fcs1 \af0 \ltrch\fcs0 \cs16\v\cf15\insrsid15036930\charrsid4881859 MNU[AMACTYES][NOTAPP]@CHOICE@AMACTMNU}{_x000d__x000a_\rtlch\fcs1 \af0 \ltrch\fcs0 \insrsid15036930\charrsid4881859 #}{\rtlch\fcs1 \af0 \ltrch\fcs0 \cs15\b0\v\f1\fs20\cf9\insrsid15036930\charrsid4881859 &lt;/DocAmend&gt;}{\rtlch\fcs1 \af0 \ltrch\fcs0 \insrsid15036930\charrsid4881859 _x000d__x000a_\par }\pard\plain \ltrpar\s20\ql \li0\ri0\keepn\nowidctlpar\wrapdefault\aspalpha\aspnum\faauto\adjustright\rin0\lin0\itap0\pararsid15036930 \rtlch\fcs1 \af0\afs20\alang1025 \ltrch\fcs0 \b\fs24\lang2057\langfe2057\cgrid\langnp2057\langfenp2057 {\rtlch\fcs1 _x000d__x000a_\af0 \ltrch\fcs0 \cs15\b0\v\f1\fs20\cf9\insrsid15036930\charrsid4881859 &lt;Article&gt;}{\rtlch\fcs1 \af0 \ltrch\fcs0 \insrsid15036930\charrsid4881859 #}{\rtlch\fcs1 \af0 \ltrch\fcs0 \cs16\v\cf15\insrsid15036930\charrsid4881859 _x000d__x000a_MNU[AMACTPARTYES][AMACTPARTNO]@CHOICE@AMACTMNU}{\rtlch\fcs1 \af0 \ltrch\fcs0 \insrsid15036930\charrsid4881859 #}{\rtlch\fcs1 \af0 \ltrch\fcs0 \cs15\b0\v\f1\fs20\cf9\insrsid15036930\charrsid4881859 &lt;/Article&gt;}{\rtlch\fcs1 \af0 \ltrch\fcs0 _x000d__x000a_\insrsid15036930\charrsid4881859 _x000d__x000a_\par }\pard\plain \ltrpar\ql \li0\ri0\keepn\widctlpar\wrapdefault\aspalpha\aspnum\faauto\adjustright\rin0\lin0\itap0\pararsid15036930 \rtlch\fcs1 \af0\afs20\alang1025 \ltrch\fcs0 \fs24\lang2057\langfe2057\cgrid\langnp2057\langfenp2057 {\rtlch\fcs1 \af0 _x000d__x000a_\ltrch\fcs0 \cs15\v\f1\fs20\cf9\insrsid15036930\charrsid4881859 &lt;DocAmend2&gt;&lt;OptDel&gt;}{\rtlch\fcs1 \af0 \ltrch\fcs0 \insrsid15036930\charrsid4881859 #}{\rtlch\fcs1 \af0 \ltrch\fcs0 \cs16\v\cf15\insrsid15036930\charrsid4881859 _x000d__x000a_MNU[OPTNRACTYES][NOTAPP]@CHOICE@AMACTMNU}{\rtlch\fcs1 \af0 \ltrch\fcs0 \insrsid15036930\charrsid4881859 #}{\rtlch\fcs1 \af0 \ltrch\fcs0 \cs15\v\f1\fs20\cf9\insrsid15036930\charrsid4881859 &lt;/OptDel&gt;&lt;/DocAmend2&gt;}{\rtlch\fcs1 \af0 \ltrch\fcs0 _x000d__x000a_\insrsid15036930\charrsid4881859 _x000d__x000a_\par }\pard \ltrpar\ql \li0\ri0\widctlpar\wrapdefault\aspalpha\aspnum\faauto\adjustright\rin0\lin0\itap0\pararsid15036930 {\rtlch\fcs1 \af0 \ltrch\fcs0 \cs15\v\f1\fs20\cf9\insrsid15036930\charrsid4881859 &lt;Article2&gt;&lt;OptDel&gt;}{\rtlch\fcs1 \af0 \ltrch\fcs0 _x000d__x000a_\insrsid15036930\charrsid4881859 #}{\rtlch\fcs1 \af0 \ltrch\fcs0 \cs16\v\cf15\insrsid15036930\charrsid4881859 MNU[OPTACTPARTYES][NOTAPP]@CHOICE@AMACTMNU}{\rtlch\fcs1 \af0 \ltrch\fcs0 \insrsid15036930\charrsid4881859 #}{\rtlch\fcs1 \af0 \ltrch\fcs0 _x000d__x000a_\cs15\v\f1\fs20\cf9\insrsid15036930\charrsid4881859 &lt;/OptDel&gt;&lt;/Article2&gt;}{\rtlch\fcs1 \af0 \ltrch\fcs0 \insrsid15036930\charrsid4881859 _x000d__x000a_\par \ltrrow}\trowd \irow0\irowband0\ltrrow\ts11\trqc\trgaph340\trleft-340\trftsWidth3\trwWidth9752\trftsWidthB3\trftsWidthA3\trpaddl340\trpaddr340\trpaddfl3\trpaddfr3\tblrsid15956061\tblind0\tblindtype3 \clvertalt\clbrdrt\brdrtbl \clbrdrl\brdrtbl \clbrdrb_x000d__x000a_\brdrtbl \clbrdrr\brdrtbl \cltxlrtb\clftsWidth3\clwWidth9752\clshdrawnil \cellx9412\pard \ltrpar\ql \li0\ri0\keepn\widctlpar\intbl\wrapdefault\aspalpha\aspnum\faauto\adjustright\rin0\lin0\pararsid15956061 {\rtlch\fcs1 \af0 \ltrch\fcs0 _x000d__x000a_\insrsid15036930\charrsid4881859 \cell }\pard \ltrpar\ql \li0\ri0\widctlpar\intbl\wrapdefault\aspalpha\aspnum\faauto\adjustright\rin0\lin0 {\rtlch\fcs1 \af0 \ltrch\fcs0 \insrsid15036930\charrsid4881859 \trowd \irow0\irowband0\ltrrow_x000d__x000a_\ts11\trqc\trgaph340\trleft-340\trftsWidth3\trwWidth9752\trftsWidthB3\trftsWidthA3\trpaddl340\trpaddr340\trpaddfl3\trpaddfr3\tblrsid15956061\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5956061 \rtlch\fcs1 \af0\afs20\alang1025 \ltrch\fcs0 \i\fs24\lang2057\langfe2057\cgrid\langnp2057\langfenp2057 {\rtlch\fcs1 \af0 \ltrch\fcs0 _x000d__x000a_\insrsid15036930\charrsid4881859 #}{\rtlch\fcs1 \af0 \ltrch\fcs0 \cs16\v\cf15\insrsid15036930\charrsid4881859 MNU[OPTLEFTAMACT][LEFTPROP]@CHOICE@AMACTMNU}{\rtlch\fcs1 \af0 \ltrch\fcs0 \insrsid15036930\charrsid4881859 #\cell Amendment\cell _x000d__x000a_}\pard\plain \ltrpar\ql \li0\ri0\widctlpar\intbl\wrapdefault\aspalpha\aspnum\faauto\adjustright\rin0\lin0 \rtlch\fcs1 \af0\afs20\alang1025 \ltrch\fcs0 \fs24\lang2057\langfe2057\cgrid\langnp2057\langfenp2057 {\rtlch\fcs1 \af0 \ltrch\fcs0 _x000d__x000a_\insrsid15036930\charrsid4881859 \trowd \irow1\irowband1\ltrrow\ts11\trqc\trgaph340\trleft-340\trftsWidth3\trwWidth9752\trftsWidthB3\trftsWidthA3\trpaddl340\trpaddr340\trpaddfl3\trpaddfr3\tblrsid15956061\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8\ql \li0\ri0\sa120\nowidctlpar\intbl\wrapdefault\aspalpha\aspnum\faauto\adjustright\rin0\lin0\pararsid15956061 \rtlch\fcs1 \af0\afs20\alang1025 \ltrch\fcs0 \fs24\lang1024\langfe1024\cgrid\noproof\langnp2057\langfenp2057 {_x000d__x000a_\rtlch\fcs1 \af0 \ltrch\fcs0 \noproof0\insrsid15036930\charrsid4881859 ##\cell ##}{\rtlch\fcs1 \af0\afs24 \ltrch\fcs0 \noproof0\insrsid15036930\charrsid4881859 \cell }\pard\plain \ltrpar_x000d__x000a_\ql \li0\ri0\widctlpar\intbl\wrapdefault\aspalpha\aspnum\faauto\adjustright\rin0\lin0 \rtlch\fcs1 \af0\afs20\alang1025 \ltrch\fcs0 \fs24\lang2057\langfe2057\cgrid\langnp2057\langfenp2057 {\rtlch\fcs1 \af0 \ltrch\fcs0 \insrsid15036930\charrsid4881859 _x000d__x000a_\trowd \irow2\irowband2\lastrow \ltrrow\ts11\trqc\trgaph340\trleft-340\trftsWidth3\trwWidth9752\trftsWidthB3\trftsWidthA3\trpaddl340\trpaddr340\trpaddfl3\trpaddfr3\tblrsid15956061\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5\qc \li0\ri0\sb240\nowidctlpar\wrapdefault\aspalpha\aspnum\faauto\adjustright\rin0\lin0\itap0\pararsid15036930 \rtlch\fcs1 \af0\afs20\alang1025 \ltrch\fcs0 \i\fs24\lang2057\langfe2057\cgrid\langnp2057\langfenp2057 {\rtlch\fcs1 \af0 \ltrch\fcs0 _x000d__x000a_\cs15\i0\v\f1\fs20\cf9\insrsid15036930\charrsid4881859 &lt;OptDel&gt;}{\rtlch\fcs1 \af0 \ltrch\fcs0 \insrsid15036930\charrsid4881859 #}{\rtlch\fcs1 \af0 \ltrch\fcs0 \cs16\v\cf15\insrsid15036930\charrsid4881859 MNU[CROSSREFNO][CROSSREFYES]@CHOICE@}{\rtlch\fcs1 _x000d__x000a_\af0 \ltrch\fcs0 \insrsid15036930\charrsid4881859 #}{\rtlch\fcs1 \af0 \ltrch\fcs0 \cs15\i0\v\f1\fs20\cf9\insrsid15036930\charrsid4881859 &lt;/OptDel&gt;}{\rtlch\fcs1 \af0 \ltrch\fcs0 \insrsid15036930\charrsid4881859 _x000d__x000a_\par }\pard\plain \ltrpar\s26\qc \li0\ri0\sb240\sa240\keepn\nowidctlpar\wrapdefault\aspalpha\aspnum\faauto\adjustright\rin0\lin0\itap0\pararsid15036930 \rtlch\fcs1 \af0\afs20\alang1025 \ltrch\fcs0 \i\fs24\lang2057\langfe2057\cgrid\langnp2057\langfenp2057 {_x000d__x000a_\rtlch\fcs1 \af0 \ltrch\fcs0 \cs15\i0\v\f1\fs20\cf9\insrsid15036930\charrsid4881859 &lt;TitreJust&gt;}{\rtlch\fcs1 \af0 \ltrch\fcs0 \insrsid15036930\charrsid4881859 Justification}{\rtlch\fcs1 \af0 \ltrch\fcs0 _x000d__x000a_\cs15\i0\v\f1\fs20\cf9\insrsid15036930\charrsid4881859 &lt;/TitreJust&gt;}{\rtlch\fcs1 \af0 \ltrch\fcs0 \insrsid15036930\charrsid4881859 _x000d__x000a_\par }\pard\plain \ltrpar\s17\ql \li0\ri0\sa240\nowidctlpar\wrapdefault\aspalpha\aspnum\faauto\adjustright\rin0\lin0\itap0\pararsid15036930 \rtlch\fcs1 \af0\afs20\alang1025 \ltrch\fcs0 \i\fs24\lang2057\langfe2057\cgrid\langnp2057\langfenp2057 {\rtlch\fcs1 _x000d__x000a_\af0 \ltrch\fcs0 \cs15\i0\v\f1\fs20\cf9\insrsid15036930\charrsid4881859 &lt;OptDelPrev&gt;}{\rtlch\fcs1 \af0 \ltrch\fcs0 \insrsid15036930\charrsid4881859 #}{\rtlch\fcs1 \af0 \ltrch\fcs0 \cs16\v\cf15\insrsid15036930\charrsid4881859 _x000d__x000a_MNU[TEXTJUSTYES][TEXTJUSTNO]@CHOICE@}{\rtlch\fcs1 \af0 \ltrch\fcs0 \insrsid15036930\charrsid4881859 #}{\rtlch\fcs1 \af0 \ltrch\fcs0 \cs15\i0\v\f1\fs20\cf9\insrsid15036930\charrsid4881859 &lt;/OptDelPrev&gt;}{\rtlch\fcs1 \af0 \ltrch\fcs0 _x000d__x000a_\insrsid15036930\charrsid4881859 _x000d__x000a_\par }\pard\plain \ltrpar\ql \li0\ri0\widctlpar\wrapdefault\aspalpha\aspnum\faauto\adjustright\rin0\lin0\itap0\pararsid15036930 \rtlch\fcs1 \af0\afs20\alang1025 \ltrch\fcs0 \fs24\lang2057\langfe2057\cgrid\langnp2057\langfenp2057 {\rtlch\fcs1 \af0 \ltrch\fcs0 _x000d__x000a_\cs15\v\f1\fs20\cf9\insrsid15036930\charrsid4881859 &lt;/AmendB&gt;}{\rtlch\fcs1 \af0 \ltrch\fcs0 \insrsid1503693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7_x000d__x000a_7452d0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68861 HideTWBExt;}{\*\cs16 \additive \v\cf15 \spriority0 \styrsid9568861 HideTWBInt;}{\s17\ql \li0\ri0\sa240\nowidctlpar\wrapdefault\aspalpha\aspnum\faauto\adjustright\rin0\lin0\itap0 _x000d__x000a_\rtlch\fcs1 \af0\afs20\alang1025 \ltrch\fcs0 \i\fs24\lang2057\langfe2057\cgrid\langnp2057\langfenp2057 \sbasedon0 \snext17 \spriority0 \styrsid9568861 Normal12Italic;}{_x000d__x000a_\s18\qr \li0\ri0\sb240\sa240\nowidctlpar\wrapdefault\aspalpha\aspnum\faauto\adjustright\rin0\lin0\itap0 \rtlch\fcs1 \af0\afs20\alang1025 \ltrch\fcs0 \fs24\lang1024\langfe1024\cgrid\noproof\langnp2057\langfenp2057 _x000d__x000a_\sbasedon0 \snext18 \spriority0 \styrsid9568861 Olang;}{\s19\ql \li0\ri0\sa120\nowidctlpar\wrapdefault\aspalpha\aspnum\faauto\adjustright\rin0\lin0\itap0 \rtlch\fcs1 \af0\afs20\alang1025 \ltrch\fcs0 _x000d__x000a_\fs24\lang1024\langfe1024\cgrid\noproof\langnp2057\langfenp2057 \sbasedon0 \snext19 \slink20 \spriority0 \styrsid9568861 Normal6;}{\*\cs20 \additive \fs24\lang1024\langfe1024\noproof \slink19 \slocked \spriority0 \styrsid9568861 Normal6 Char;}{_x000d__x000a_\s21\ql \li0\ri0\nowidctlpar\wrapdefault\aspalpha\aspnum\faauto\adjustright\rin0\lin0\itap0 \rtlch\fcs1 \af0\afs20\alang1025 \ltrch\fcs0 \b\fs24\lang2057\langfe2057\cgrid\langnp2057\langfenp2057 \sbasedon0 \snext21 \slink22 \spriority0 \styrsid9568861 _x000d__x000a_NormalBold;}{\*\cs22 \additive \b\fs24 \slink21 \slocked \spriority0 \styrsid9568861 NormalBold Char;}{\s23\qc \li0\ri0\sa240\nowidctlpar\wrapdefault\aspalpha\aspnum\faauto\adjustright\rin0\lin0\itap0 \rtlch\fcs1 \af0\afs20\alang1025 \ltrch\fcs0 _x000d__x000a_\i\fs24\lang2057\langfe2057\cgrid\langnp2057\langfenp2057 \sbasedon0 \snext23 \spriority0 \styrsid9568861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9568861 AMNumberTabs;}{\s25\ql \li0\ri0\sb240\nowidctlpar\wrapdefault\aspalpha\aspnum\faauto\adjustright\rin0\lin0\itap0 \rtlch\fcs1 _x000d__x000a_\af0\afs20\alang1025 \ltrch\fcs0 \b\fs24\lang2057\langfe2057\cgrid\langnp2057\langfenp2057 \sbasedon0 \snext25 \spriority0 \styrsid9568861 NormalBold12b;}{\s26\qc \li0\ri0\sb240\nowidctlpar\wrapdefault\aspalpha\aspnum\faauto\adjustright\rin0\lin0\itap0 _x000d__x000a_\rtlch\fcs1 \af0\afs20\alang1025 \ltrch\fcs0 \i\fs24\lang2057\langfe2057\cgrid\langnp2057\langfenp2057 \sbasedon0 \snext26 \spriority0 \styrsid9568861 CrossRef;}{_x000d__x000a_\s27\qc \li0\ri0\sb240\sa240\keepn\nowidctlpar\wrapdefault\aspalpha\aspnum\faauto\adjustright\rin0\lin0\itap0 \rtlch\fcs1 \af0\afs20\alang1025 \ltrch\fcs0 \i\fs24\lang2057\langfe2057\cgrid\langnp2057\langfenp2057 _x000d__x000a_\sbasedon0 \snext0 \spriority0 \styrsid9568861 JustificationTitle;}}{\*\rsidtbl \rsid24658\rsid735077\rsid2892074\rsid4666813\rsid6641733\rsid6648147\rsid9568861\rsid9636012\rsid11215221\rsid12154954\rsid14424199\rsid15204470\rsid15285974\rsid15950462_x000d__x000a_\rsid16324206\rsid16662270}{\mmathPr\mmathFont34\mbrkBin0\mbrkBinSub0\msmallFrac0\mdispDef1\mlMargin0\mrMargin0\mdefJc1\mwrapIndent1440\mintLim0\mnaryLim1}{\info{\author PURINO Karen}{\operator PURINO Karen}{\creatim\yr2018\mo7\dy17\hr16\min51}_x000d__x000a_{\revtim\yr2018\mo7\dy17\hr16\min51}{\version1}{\edmins0}{\nofpages1}{\nofwords60}{\nofchars656}{\*\company European Parliament}{\nofcharsws66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68861\utinl \fet0{\*\wgrffmtfilter 013f}\ilfomacatclnup0{\*\template C:\\Users\\kpurino\\AppData\\Local\\Temp\\Blank1.dot}{\*\ftnsep \ltrpar \pard\plain \ltrpar_x000d__x000a_\ql \li0\ri0\widctlpar\wrapdefault\aspalpha\aspnum\faauto\adjustright\rin0\lin0\itap0 \rtlch\fcs1 \af0\afs20\alang1025 \ltrch\fcs0 \fs24\lang2057\langfe2057\cgrid\langnp2057\langfenp2057 {\rtlch\fcs1 \af0 \ltrch\fcs0 \insrsid6648147 \chftnsep _x000d__x000a_\par }}{\*\ftnsepc \ltrpar \pard\plain \ltrpar\ql \li0\ri0\widctlpar\wrapdefault\aspalpha\aspnum\faauto\adjustright\rin0\lin0\itap0 \rtlch\fcs1 \af0\afs20\alang1025 \ltrch\fcs0 \fs24\lang2057\langfe2057\cgrid\langnp2057\langfenp2057 {\rtlch\fcs1 \af0 _x000d__x000a_\ltrch\fcs0 \insrsid6648147 \chftnsepc _x000d__x000a_\par }}{\*\aftnsep \ltrpar \pard\plain \ltrpar\ql \li0\ri0\widctlpar\wrapdefault\aspalpha\aspnum\faauto\adjustright\rin0\lin0\itap0 \rtlch\fcs1 \af0\afs20\alang1025 \ltrch\fcs0 \fs24\lang2057\langfe2057\cgrid\langnp2057\langfenp2057 {\rtlch\fcs1 \af0 _x000d__x000a_\ltrch\fcs0 \insrsid6648147 \chftnsep _x000d__x000a_\par }}{\*\aftnsepc \ltrpar \pard\plain \ltrpar\ql \li0\ri0\widctlpar\wrapdefault\aspalpha\aspnum\faauto\adjustright\rin0\lin0\itap0 \rtlch\fcs1 \af0\afs20\alang1025 \ltrch\fcs0 \fs24\lang2057\langfe2057\cgrid\langnp2057\langfenp2057 {\rtlch\fcs1 \af0 _x000d__x000a_\ltrch\fcs0 \insrsid664814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568861 \rtlch\fcs1 \af0\afs20\alang1025 \ltrch\fcs0 \b\fs24\lang2057\langfe2057\cgrid\langnp2057\langfenp2057 {\rtlch\fcs1 \af0 \ltrch\fcs0 \cs15\b0\v\f1\fs20\cf9\insrsid9568861\charrsid4881859 {\*\bkmkstart restart}&lt;}{\rtlch\fcs1 _x000d__x000a_\af0 \ltrch\fcs0 \cs15\b0\v\f1\fs20\cf9\insrsid9568861 Amend}{\rtlch\fcs1 \af0 \ltrch\fcs0 \cs15\b0\v\f1\fs20\cf9\insrsid9568861\charrsid4881859 &gt;}{\rtlch\fcs1 \af0 \ltrch\fcs0 \insrsid9568861\charrsid4881859 Amendment\tab \tab }{\rtlch\fcs1 \af0 _x000d__x000a_\ltrch\fcs0 \cs15\b0\v\f1\fs20\cf9\insrsid9568861\charrsid4881859 &lt;}{\rtlch\fcs1 \af0 \ltrch\fcs0 \cs15\b0\v\f1\fs20\cf9\insrsid9568861 NumAm&gt;}{\rtlch\fcs1 \af0 \ltrch\fcs0 \insrsid9568861\charrsid4881859 #}{\rtlch\fcs1 \af0 \ltrch\fcs0 _x000d__x000a_\cs16\v\cf15\insrsid9568861\charrsid4881859 ENMIENDA@NRAM@}{\rtlch\fcs1 \af0 \ltrch\fcs0 \insrsid9568861\charrsid4881859 #}{\rtlch\fcs1 \af0 \ltrch\fcs0 \cs15\b0\v\f1\fs20\cf9\insrsid9568861\charrsid4881859 &lt;/}{\rtlch\fcs1 \af0 \ltrch\fcs0 _x000d__x000a_\cs15\b0\v\f1\fs20\cf9\insrsid9568861 NumAm&gt;}{\rtlch\fcs1 \af0 \ltrch\fcs0 \insrsid9568861\charrsid4881859 _x000d__x000a_\par }\pard\plain \ltrpar\s25\ql \li0\ri0\sb240\keepn\nowidctlpar\wrapdefault\aspalpha\aspnum\faauto\adjustright\rin0\lin0\itap0\pararsid9568861 \rtlch\fcs1 \af0\afs20\alang1025 \ltrch\fcs0 \b\fs24\lang2057\langfe2057\cgrid\langnp2057\langfenp2057 {_x000d__x000a_\rtlch\fcs1 \af0 \ltrch\fcs0 \cs15\b0\v\f1\fs20\cf9\insrsid9568861\charrsid4881859 &lt;DocAmend&gt;}{\rtlch\fcs1 \af0 \ltrch\fcs0 \insrsid9568861\charrsid4881859 #}{\rtlch\fcs1 \af0 \ltrch\fcs0 \cs16\v\cf15\insrsid9568861\charrsid4881859 _x000d__x000a_MNU[OPTPROPOSALCOD][OPTPROPOSALCNS][OPTPROPOSALNLE]@CHOICE@CODEMNU}{\rtlch\fcs1 \af0 \ltrch\fcs0 \insrsid9568861\charrsid4881859 ##}{\rtlch\fcs1 \af0 \ltrch\fcs0 \cs16\v\cf15\insrsid9568861\charrsid4881859 MNU[AMACTYES][NOTAPP]@CHOICE@AMACTMNU}{_x000d__x000a_\rtlch\fcs1 \af0 \ltrch\fcs0 \insrsid9568861\charrsid4881859 #}{\rtlch\fcs1 \af0 \ltrch\fcs0 \cs15\b0\v\f1\fs20\cf9\insrsid9568861\charrsid4881859 &lt;/DocAmend&gt;}{\rtlch\fcs1 \af0 \ltrch\fcs0 \insrsid9568861\charrsid4881859 _x000d__x000a_\par }\pard\plain \ltrpar\s21\ql \li0\ri0\keepn\nowidctlpar\wrapdefault\aspalpha\aspnum\faauto\adjustright\rin0\lin0\itap0\pararsid9568861 \rtlch\fcs1 \af0\afs20\alang1025 \ltrch\fcs0 \b\fs24\lang2057\langfe2057\cgrid\langnp2057\langfenp2057 {\rtlch\fcs1 \af0 _x000d__x000a_\ltrch\fcs0 \cs15\b0\v\f1\fs20\cf9\insrsid9568861\charrsid4881859 &lt;Article&gt;}{\rtlch\fcs1 \af0 \ltrch\fcs0 \insrsid9568861\charrsid4881859 #}{\rtlch\fcs1 \af0 \ltrch\fcs0 \cs16\v\cf15\insrsid9568861\charrsid4881859 _x000d__x000a_MNU[AMACTPARTYES][AMACTPARTNO]@CHOICE@AMACTMNU}{\rtlch\fcs1 \af0 \ltrch\fcs0 \insrsid9568861\charrsid4881859 #}{\rtlch\fcs1 \af0 \ltrch\fcs0 \cs15\b0\v\f1\fs20\cf9\insrsid9568861\charrsid4881859 &lt;/Article&gt;}{\rtlch\fcs1 \af0 \ltrch\fcs0 _x000d__x000a_\insrsid9568861\charrsid4881859 _x000d__x000a_\par }\pard\plain \ltrpar\ql \li0\ri0\keepn\widctlpar\wrapdefault\aspalpha\aspnum\faauto\adjustright\rin0\lin0\itap0\pararsid9568861 \rtlch\fcs1 \af0\afs20\alang1025 \ltrch\fcs0 \fs24\lang2057\langfe2057\cgrid\langnp2057\langfenp2057 {\rtlch\fcs1 \af0 _x000d__x000a_\ltrch\fcs0 \cs15\v\f1\fs20\cf9\insrsid9568861\charrsid4881859 &lt;DocAmend2&gt;&lt;OptDel&gt;}{\rtlch\fcs1 \af0 \ltrch\fcs0 \insrsid9568861\charrsid4881859 #}{\rtlch\fcs1 \af0 \ltrch\fcs0 \cs16\v\cf15\insrsid9568861\charrsid4881859 _x000d__x000a_MNU[OPTNRACTYES][NOTAPP]@CHOICE@AMACTMNU}{\rtlch\fcs1 \af0 \ltrch\fcs0 \insrsid9568861\charrsid4881859 #}{\rtlch\fcs1 \af0 \ltrch\fcs0 \cs15\v\f1\fs20\cf9\insrsid9568861\charrsid4881859 &lt;/OptDel&gt;&lt;/DocAmend2&gt;}{\rtlch\fcs1 \af0 \ltrch\fcs0 _x000d__x000a_\insrsid9568861\charrsid4881859 _x000d__x000a_\par }\pard \ltrpar\ql \li0\ri0\widctlpar\wrapdefault\aspalpha\aspnum\faauto\adjustright\rin0\lin0\itap0\pararsid9568861 {\rtlch\fcs1 \af0 \ltrch\fcs0 \cs15\v\f1\fs20\cf9\insrsid9568861\charrsid4881859 &lt;Article2&gt;&lt;OptDel&gt;}{\rtlch\fcs1 \af0 \ltrch\fcs0 _x000d__x000a_\insrsid9568861\charrsid4881859 #}{\rtlch\fcs1 \af0 \ltrch\fcs0 \cs16\v\cf15\insrsid9568861\charrsid4881859 MNU[OPTACTPARTYES][NOTAPP]@CHOICE@AMACTMNU}{\rtlch\fcs1 \af0 \ltrch\fcs0 \insrsid9568861\charrsid4881859 #}{\rtlch\fcs1 \af0 \ltrch\fcs0 _x000d__x000a_\cs15\v\f1\fs20\cf9\insrsid9568861\charrsid4881859 &lt;/OptDel&gt;&lt;/Article2&gt;}{\rtlch\fcs1 \af0 \ltrch\fcs0 \insrsid9568861\charrsid4881859 _x000d__x000a_\par \ltrrow}\trowd \irow0\irowband0\ltrrow\ts11\trqc\trgaph340\trleft-340\trftsWidth3\trwWidth9752\trftsWidthB3\trftsWidthA3\trpaddl340\trpaddr340\trpaddfl3\trpaddfr3\tblrsid15956061\tblind0\tblindtype3 \clvertalt\clbrdrt\brdrtbl \clbrdrl\brdrtbl \clbrdrb_x000d__x000a_\brdrtbl \clbrdrr\brdrtbl \cltxlrtb\clftsWidth3\clwWidth9752\clshdrawnil \cellx9412\pard \ltrpar\ql \li0\ri0\keepn\widctlpar\intbl\wrapdefault\aspalpha\aspnum\faauto\adjustright\rin0\lin0\pararsid15956061 {\rtlch\fcs1 \af0 \ltrch\fcs0 _x000d__x000a_\insrsid9568861\charrsid4881859 \cell }\pard \ltrpar\ql \li0\ri0\widctlpar\intbl\wrapdefault\aspalpha\aspnum\faauto\adjustright\rin0\lin0 {\rtlch\fcs1 \af0 \ltrch\fcs0 \insrsid9568861\charrsid4881859 \trowd \irow0\irowband0\ltrrow_x000d__x000a_\ts11\trqc\trgaph340\trleft-340\trftsWidth3\trwWidth9752\trftsWidthB3\trftsWidthA3\trpaddl340\trpaddr340\trpaddfl3\trpaddfr3\tblrsid15956061\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956061 \rtlch\fcs1 \af0\afs20\alang1025 \ltrch\fcs0 \i\fs24\lang2057\langfe2057\cgrid\langnp2057\langfenp2057 {\rtlch\fcs1 \af0 \ltrch\fcs0 _x000d__x000a_\insrsid9568861\charrsid4881859 #}{\rtlch\fcs1 \af0 \ltrch\fcs0 \cs16\v\cf15\insrsid9568861\charrsid4881859 MNU[OPTLEFTAMACT][LEFTPROP]@CHOICE@AMACTMNU}{\rtlch\fcs1 \af0 \ltrch\fcs0 \insrsid9568861\charrsid4881859 #\cell Amendment\cell _x000d__x000a_}\pard\plain \ltrpar\ql \li0\ri0\widctlpar\intbl\wrapdefault\aspalpha\aspnum\faauto\adjustright\rin0\lin0 \rtlch\fcs1 \af0\afs20\alang1025 \ltrch\fcs0 \fs24\lang2057\langfe2057\cgrid\langnp2057\langfenp2057 {\rtlch\fcs1 \af0 \ltrch\fcs0 _x000d__x000a_\insrsid9568861\charrsid4881859 \trowd \irow1\irowband1\ltrrow\ts11\trqc\trgaph340\trleft-340\trftsWidth3\trwWidth9752\trftsWidthB3\trftsWidthA3\trpaddl340\trpaddr340\trpaddfl3\trpaddfr3\tblrsid15956061\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9\ql \li0\ri0\sa120\nowidctlpar\intbl\wrapdefault\aspalpha\aspnum\faauto\adjustright\rin0\lin0\pararsid15956061 \rtlch\fcs1 \af0\afs20\alang1025 \ltrch\fcs0 \fs24\lang1024\langfe1024\cgrid\noproof\langnp2057\langfenp2057 {_x000d__x000a_\rtlch\fcs1 \af0 \ltrch\fcs0 \noproof0\insrsid9568861\charrsid4881859 ##\cell ##}{\rtlch\fcs1 \af0\afs24 \ltrch\fcs0 \noproof0\insrsid9568861\charrsid4881859 \cell }\pard\plain \ltrpar_x000d__x000a_\ql \li0\ri0\widctlpar\intbl\wrapdefault\aspalpha\aspnum\faauto\adjustright\rin0\lin0 \rtlch\fcs1 \af0\afs20\alang1025 \ltrch\fcs0 \fs24\lang2057\langfe2057\cgrid\langnp2057\langfenp2057 {\rtlch\fcs1 \af0 \ltrch\fcs0 \insrsid9568861\charrsid4881859 _x000d__x000a_\trowd \irow2\irowband2\lastrow \ltrrow\ts11\trqc\trgaph340\trleft-340\trftsWidth3\trwWidth9752\trftsWidthB3\trftsWidthA3\trpaddl340\trpaddr340\trpaddfl3\trpaddfr3\tblrsid15956061\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9568861 \rtlch\fcs1 \af0\afs20\alang1025 \ltrch\fcs0 \fs24\lang1024\langfe1024\cgrid\noproof\langnp2057\langfenp2057 {\rtlch\fcs1 \af0 _x000d__x000a_\ltrch\fcs0 \noproof0\insrsid9568861\charrsid4881859 Or. }{\rtlch\fcs1 \af0 \ltrch\fcs0 \cs15\v\f1\fs20\cf9\noproof0\insrsid9568861\charrsid4881859 &lt;Original&gt;}{\rtlch\fcs1 \af0 \ltrch\fcs0 \noproof0\insrsid9568861\charrsid4881859 #}{\rtlch\fcs1 \af0 _x000d__x000a_\ltrch\fcs0 \cs16\v\cf15\noproof0\insrsid9568861\charrsid4881859 MNU[ORLANGONE][ORLANGMORE]@CHOICE@ORLANGMNU}{\rtlch\fcs1 \af0 \ltrch\fcs0 \noproof0\insrsid9568861\charrsid4881859 #}{\rtlch\fcs1 \af0 \ltrch\fcs0 _x000d__x000a_\cs15\v\f1\fs20\cf9\noproof0\insrsid9568861\charrsid4881859 &lt;/Original&gt;}{\rtlch\fcs1 \af0 \ltrch\fcs0 \noproof0\insrsid9568861\charrsid4881859 _x000d__x000a_\par }\pard\plain \ltrpar\s26\qc \li0\ri0\sb240\nowidctlpar\wrapdefault\aspalpha\aspnum\faauto\adjustright\rin0\lin0\itap0\pararsid9568861 \rtlch\fcs1 \af0\afs20\alang1025 \ltrch\fcs0 \i\fs24\lang2057\langfe2057\cgrid\langnp2057\langfenp2057 {\rtlch\fcs1 \af0 _x000d__x000a_\ltrch\fcs0 \cs15\i0\v\f1\fs20\cf9\insrsid9568861\charrsid4881859 &lt;OptDel&gt;}{\rtlch\fcs1 \af0 \ltrch\fcs0 \insrsid9568861\charrsid4881859 #}{\rtlch\fcs1 \af0 \ltrch\fcs0 \cs16\v\cf15\insrsid9568861\charrsid4881859 MNU[CROSSREFNO][CROSSREFYES]@CHOICE@}{_x000d__x000a_\rtlch\fcs1 \af0 \ltrch\fcs0 \insrsid9568861\charrsid4881859 #}{\rtlch\fcs1 \af0 \ltrch\fcs0 \cs15\i0\v\f1\fs20\cf9\insrsid9568861\charrsid4881859 &lt;/OptDel&gt;}{\rtlch\fcs1 \af0 \ltrch\fcs0 \insrsid9568861\charrsid4881859 _x000d__x000a_\par }\pard\plain \ltrpar\s27\qc \li0\ri0\sb240\sa240\keepn\nowidctlpar\wrapdefault\aspalpha\aspnum\faauto\adjustright\rin0\lin0\itap0\pararsid9568861 \rtlch\fcs1 \af0\afs20\alang1025 \ltrch\fcs0 \i\fs24\lang2057\langfe2057\cgrid\langnp2057\langfenp2057 {_x000d__x000a_\rtlch\fcs1 \af0 \ltrch\fcs0 \cs15\i0\v\f1\fs20\cf9\insrsid9568861\charrsid4881859 &lt;TitreJust&gt;}{\rtlch\fcs1 \af0 \ltrch\fcs0 \insrsid9568861\charrsid4881859 Justification}{\rtlch\fcs1 \af0 \ltrch\fcs0 \cs15\i0\v\f1\fs20\cf9\insrsid9568861\charrsid4881859 _x000d__x000a_&lt;/TitreJust&gt;}{\rtlch\fcs1 \af0 \ltrch\fcs0 \insrsid9568861\charrsid4881859 _x000d__x000a_\par }\pard\plain \ltrpar\s17\ql \li0\ri0\sa240\nowidctlpar\wrapdefault\aspalpha\aspnum\faauto\adjustright\rin0\lin0\itap0\pararsid9568861 \rtlch\fcs1 \af0\afs20\alang1025 \ltrch\fcs0 \i\fs24\lang2057\langfe2057\cgrid\langnp2057\langfenp2057 {\rtlch\fcs1 \af0 _x000d__x000a_\ltrch\fcs0 \cs15\i0\v\f1\fs20\cf9\insrsid9568861\charrsid4881859 &lt;OptDelPrev&gt;}{\rtlch\fcs1 \af0 \ltrch\fcs0 \insrsid9568861\charrsid4881859 #}{\rtlch\fcs1 \af0 \ltrch\fcs0 \cs16\v\cf15\insrsid9568861\charrsid4881859 MNU[TEXTJUSTYES][TEXTJUSTNO]@CHOICE@}{_x000d__x000a_\rtlch\fcs1 \af0 \ltrch\fcs0 \insrsid9568861\charrsid4881859 #}{\rtlch\fcs1 \af0 \ltrch\fcs0 \cs15\i0\v\f1\fs20\cf9\insrsid9568861\charrsid4881859 &lt;/OptDelPrev&gt;}{\rtlch\fcs1 \af0 \ltrch\fcs0 \insrsid9568861\charrsid4881859 _x000d__x000a_\par }\pard\plain \ltrpar\ql \li0\ri0\widctlpar\wrapdefault\aspalpha\aspnum\faauto\adjustright\rin0\lin0\itap0\pararsid9568861 \rtlch\fcs1 \af0\afs20\alang1025 \ltrch\fcs0 \fs24\lang2057\langfe2057\cgrid\langnp2057\langfenp2057 {\rtlch\fcs1 \af0 \ltrch\fcs0 _x000d__x000a_\cs15\v\f1\fs20\cf9\insrsid9568861\charrsid4881859 &lt;/}{\rtlch\fcs1 \af0 \ltrch\fcs0 \cs15\v\f1\fs20\cf9\insrsid9568861 Amend}{\rtlch\fcs1 \af0 \ltrch\fcs0 \cs15\v\f1\fs20\cf9\insrsid9568861\charrsid4881859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77_x000d__x000a_e496dd1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251462 HideTWBExt;}{\s16\ql \li0\ri0\sa240\nowidctlpar\wrapdefault\aspalpha\aspnum\faauto\adjustright\rin0\lin0\itap0 \rtlch\fcs1 \af0\afs20\alang1025 \ltrch\fcs0 _x000d__x000a_\i\fs24\lang2057\langfe2057\cgrid\langnp2057\langfenp2057 \sbasedon0 \snext16 \spriority0 \styrsid5251462 Normal12Italic;}{\s17\ql \li0\ri0\sa120\nowidctlpar\wrapdefault\aspalpha\aspnum\faauto\adjustright\rin0\lin0\itap0 \rtlch\fcs1 \af0\afs20\alang1025 _x000d__x000a_\ltrch\fcs0 \fs24\lang1024\langfe1024\cgrid\noproof\langnp2057\langfenp2057 \sbasedon0 \snext17 \slink18 \spriority0 \styrsid5251462 Normal6;}{\*\cs18 \additive \fs24\lang1024\langfe1024\noproof \slink17 \slocked \spriority0 \styrsid5251462 Normal6 Char;}_x000d__x000a_{\s19\ql \li0\ri0\nowidctlpar\wrapdefault\aspalpha\aspnum\faauto\adjustright\rin0\lin0\itap0 \rtlch\fcs1 \af0\afs20\alang1025 \ltrch\fcs0 \b\fs24\lang2057\langfe2057\cgrid\langnp2057\langfenp2057 \sbasedon0 \snext19 \slink20 \spriority0 \styrsid5251462 _x000d__x000a_NormalBold;}{\*\cs20 \additive \b\fs24 \slink19 \slocked \spriority0 \styrsid5251462 NormalBold Char;}{\s21\qc \li0\ri0\sa240\nowidctlpar\wrapdefault\aspalpha\aspnum\faauto\adjustright\rin0\lin0\itap0 \rtlch\fcs1 \af0\afs20\alang1025 \ltrch\fcs0 _x000d__x000a_\i\fs24\lang2057\langfe2057\cgrid\langnp2057\langfenp2057 \sbasedon0 \snext21 \spriority0 \styrsid5251462 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5251462 AMNumberTabs;}{\s23\ql \li0\ri0\sb240\nowidctlpar\wrapdefault\aspalpha\aspnum\faauto\adjustright\rin0\lin0\itap0 \rtlch\fcs1 _x000d__x000a_\af0\afs20\alang1025 \ltrch\fcs0 \b\fs24\lang2057\langfe2057\cgrid\langnp2057\langfenp2057 \sbasedon0 \snext23 \spriority0 \styrsid5251462 NormalBold12b;}{_x000d__x000a_\s24\qc \li0\ri0\sb240\sa240\keepn\nowidctlpar\wrapdefault\aspalpha\aspnum\faauto\adjustright\rin0\lin0\itap0 \rtlch\fcs1 \af0\afs20\alang1025 \ltrch\fcs0 \i\fs24\lang2057\langfe2057\cgrid\langnp2057\langfenp2057 _x000d__x000a_\sbasedon0 \snext0 \spriority0 \styrsid5251462 JustificationTitle;}}{\*\rsidtbl \rsid24658\rsid735077\rsid2892074\rsid4666813\rsid5251462\rsid6641733\rsid9636012\rsid11215221\rsid12154954\rsid14424199\rsid15204470\rsid15285974\rsid15950462\rsid16324206_x000d__x000a_\rsid16662270\rsid16713014}{\mmathPr\mmathFont34\mbrkBin0\mbrkBinSub0\msmallFrac0\mdispDef1\mlMargin0\mrMargin0\mdefJc1\mwrapIndent1440\mintLim0\mnaryLim1}{\info{\author PURINO Karen}{\operator PURINO Karen}{\creatim\yr2018\mo10\dy18\hr12\min50}_x000d__x000a_{\revtim\yr2018\mo10\dy18\hr12\min50}{\version1}{\edmins0}{\nofpages1}{\nofwords20}{\nofchars220}{\*\company European Parliament}{\nofcharsws222}{\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251462\utinl \donotshowprops1\fet0{\*\wgrffmtfilter 013f}\ilfomacatclnup0{\*\template C:\\Users\\kpurino\\AppData\\Local\\Temp\\Blank1.dot}{\*\ftnsep \ltrpar _x000d__x000a_\pard\plain \ltrpar\ql \li0\ri0\widctlpar\wrapdefault\aspalpha\aspnum\faauto\adjustright\rin0\lin0\itap0 \rtlch\fcs1 \af0\afs20\alang1025 \ltrch\fcs0 \fs24\lang2057\langfe2057\cgrid\langnp2057\langfenp2057 {\rtlch\fcs1 \af0 \ltrch\fcs0 \insrsid1671301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713014 \chftnsepc _x000d__x000a_\par }}{\*\aftnsep \ltrpar \pard\plain \ltrpar\ql \li0\ri0\widctlpar\wrapdefault\aspalpha\aspnum\faauto\adjustright\rin0\lin0\itap0 \rtlch\fcs1 \af0\afs20\alang1025 \ltrch\fcs0 \fs24\lang2057\langfe2057\cgrid\langnp2057\langfenp2057 {\rtlch\fcs1 \af0 _x000d__x000a_\ltrch\fcs0 \insrsid16713014 \chftnsep _x000d__x000a_\par }}{\*\aftnsepc \ltrpar \pard\plain \ltrpar\ql \li0\ri0\widctlpar\wrapdefault\aspalpha\aspnum\faauto\adjustright\rin0\lin0\itap0 \rtlch\fcs1 \af0\afs20\alang1025 \ltrch\fcs0 \fs24\lang2057\langfe2057\cgrid\langnp2057\langfenp2057 {\rtlch\fcs1 \af0 _x000d__x000a_\ltrch\fcs0 \insrsid1671301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nowidctlpar\tx879\tx936\tx1021\tx1077\tx1134\tx1191\tx1247\tx1304\tx1361\tx1418\tx1474\tx1531\tx1588\tx1644\tx1701\tx1758\tx1814\tx1871\tx2070\tx2126\tx3374\tx3430\wrapdefault\aspalpha\aspnum\faauto\adjustright\rin0_x000d__x000a_\lin0\itap0\pararsid5251462 \rtlch\fcs1 \af0\afs20\alang1025 \ltrch\fcs0 \b\fs24\lang2057\langfe2057\cgrid\langnp2057\langfenp2057 {\rtlch\fcs1 \af0 \ltrch\fcs0 \cs15\b0\v\f1\fs20\cf9\lang2070\langfe2057\langnp2070\insrsid5251462\charrsid14566192 _x000d__x000a_{\*\bkmkstart restartA}&lt;AmendA&gt;}{\rtlch\fcs1 \af0 \ltrch\fcs0 \lang2070\langfe2057\langnp2070\insrsid5251462\charrsid14566192 [ZAMENDMENT]\tab \tab }{\rtlch\fcs1 \af0 \ltrch\fcs0 _x000d__x000a_\cs15\b0\v\f1\fs20\cf9\lang2070\langfe2057\langnp2070\insrsid5251462\charrsid14566192 &lt;NumAmA&gt;}{\rtlch\fcs1 \af0 \ltrch\fcs0 \lang2070\langfe2057\langnp2070\insrsid5251462\charrsid14566192 [ZNRAM]}{\rtlch\fcs1 \af0 \ltrch\fcs0 _x000d__x000a_\cs15\b0\v\f1\fs20\cf9\lang2070\langfe2057\langnp2070\insrsid5251462\charrsid14566192 &lt;/NumAmA&gt;}{\rtlch\fcs1 \af0 \ltrch\fcs0 \lang2070\langfe2057\langnp2070\insrsid5251462\charrsid14566192 _x000d__x000a_\par }\pard\plain \ltrpar\s23\ql \li0\ri0\sb240\keepn\nowidctlpar\wrapdefault\aspalpha\aspnum\faauto\adjustright\rin0\lin0\itap0\pararsid5251462 \rtlch\fcs1 \af0\afs20\alang1025 \ltrch\fcs0 \b\fs24\lang2057\langfe2057\cgrid\langnp2057\langfenp2057 {_x000d__x000a_\rtlch\fcs1 \af0 \ltrch\fcs0 \cs15\b0\v\f1\fs20\cf9\lang1036\langfe2057\langnp1036\insrsid5251462\charrsid14566192 &lt;DocAmend&gt;}{\rtlch\fcs1 \af0 \ltrch\fcs0 \lang1036\langfe2057\langnp1036\insrsid5251462\charrsid14566192 [ZRESOLUTION]}{\rtlch\fcs1 \af0 _x000d__x000a_\ltrch\fcs0 \cs15\b0\v\f1\fs20\cf9\lang1036\langfe2057\langnp1036\insrsid5251462\charrsid14566192 &lt;/DocAmend&gt;}{\rtlch\fcs1 \af0 \ltrch\fcs0 \lang1036\langfe2057\langnp1036\insrsid5251462\charrsid14566192 _x000d__x000a_\par }\pard\plain \ltrpar\s19\ql \li0\ri0\nowidctlpar\wrapdefault\aspalpha\aspnum\faauto\adjustright\rin0\lin0\itap0\pararsid5251462 \rtlch\fcs1 \af0\afs20\alang1025 \ltrch\fcs0 \b\fs24\lang2057\langfe2057\cgrid\langnp2057\langfenp2057 {\rtlch\fcs1 \af0 _x000d__x000a_\ltrch\fcs0 \cs15\b0\v\f1\fs20\cf9\lang1036\langfe2057\langnp1036\insrsid5251462\charrsid14566192 &lt;Article&gt;}{\rtlch\fcs1 \af0 \ltrch\fcs0 \lang1036\langfe2057\langnp1036\insrsid5251462\charrsid14566192 [ZRESPART]}{\rtlch\fcs1 \af0 \ltrch\fcs0 _x000d__x000a_\cs15\b0\v\f1\fs20\cf9\lang1036\langfe2057\langnp1036\insrsid5251462\charrsid14566192 &lt;/Article&gt;}{\rtlch\fcs1 \af0 \ltrch\fcs0 \cs20\b0\lang1036\langfe2057\langnp1036\insrsid5251462\charrsid14566192 _x000d__x000a_\par \ltrrow}\trowd \irow0\irowband0\ltrrow\ts11\trqc\trgaph340\trleft-340\trftsWidth1\trftsWidthB3\trftsWidthA3\trpaddl340\trpaddr340\trpaddfl3\trpaddfr3\tblrsid15956061\tblind0\tblindtype3 \clvertalt\clbrdrt\brdrtbl \clbrdrl\brdrtbl \clbrdrb\brdrtbl \clbrdrr_x000d__x000a_\brdrtbl \cltxlrtb\clftsWidth3\clwWidth9752\clshdrawnil \cellx9412\pard\plain \ltrpar\ql \li0\ri0\keepn\widctlpar\intbl\wrapdefault\aspalpha\aspnum\faauto\adjustright\rin0\lin0\pararsid15956061 \rtlch\fcs1 \af0\afs20\alang1025 \ltrch\fcs0 _x000d__x000a_\fs24\lang2057\langfe2057\cgrid\langnp2057\langfenp2057 {\rtlch\fcs1 \af0 \ltrch\fcs0 \lang1036\langfe2057\langnp1036\insrsid5251462\charrsid14566192 \cell }\pard \ltrpar_x000d__x000a_\ql \li0\ri0\widctlpar\intbl\wrapdefault\aspalpha\aspnum\faauto\adjustright\rin0\lin0 {\rtlch\fcs1 \af0 \ltrch\fcs0 \lang1036\langfe2057\langnp1036\insrsid5251462\charrsid14566192 \trowd \irow0\irowband0\ltrrow_x000d__x000a_\ts11\trqc\trgaph340\trleft-340\trftsWidth1\trftsWidthB3\trftsWidthA3\trpaddl340\trpaddr340\trpaddfl3\trpaddfr3\tblrsid15956061\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5956061\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1\qc \li0\ri0\sa240\keepn\nowidctlpar\intbl\wrapdefault\aspalpha\aspnum\faauto\adjustright\rin0\lin0\pararsid15956061 \rtlch\fcs1 \af0\afs20\alang1025 \ltrch\fcs0 _x000d__x000a_\i\fs24\lang2057\langfe2057\cgrid\langnp2057\langfenp2057 {\rtlch\fcs1 \af0 \ltrch\fcs0 \insrsid5251462\charrsid15879488 [ZLEFTA]\cell [ZRIGHT]\cell }\pard\plain \ltrpar\ql \li0\ri0\widctlpar\intbl\wrapdefault\aspalpha\aspnum\faauto\adjustright\rin0\lin0 _x000d__x000a_\rtlch\fcs1 \af0\afs20\alang1025 \ltrch\fcs0 \fs24\lang2057\langfe2057\cgrid\langnp2057\langfenp2057 {\rtlch\fcs1 \af0 \ltrch\fcs0 \insrsid5251462\charrsid15879488 \trowd \irow1\irowband1\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5956061 \rtlch\fcs1 \af0\afs20\alang1025 \ltrch\fcs0 \fs24\lang1024\langfe1024\cgrid\noproof\langnp2057\langfenp2057 {\rtlch\fcs1 \af0 \ltrch\fcs0 _x000d__x000a_\insrsid5251462\charrsid15879488 [ZTEXTL]\cell [ZTEXTR]}{\rtlch\fcs1 \af0\afs24 \ltrch\fcs0 \insrsid5251462\charrsid15879488 \cell }\pard\plain \ltrpar\ql \li0\ri0\widctlpar\intbl\wrapdefault\aspalpha\aspnum\faauto\adjustright\rin0\lin0 \rtlch\fcs1 _x000d__x000a_\af0\afs20\alang1025 \ltrch\fcs0 \fs24\lang2057\langfe2057\cgrid\langnp2057\langfenp2057 {\rtlch\fcs1 \af0 \ltrch\fcs0 \insrsid5251462\charrsid15879488 \trowd \irow2\irowband2\lastrow \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c \li0\ri0\sb240\sa240\keepn\nowidctlpar\wrapdefault\aspalpha\aspnum\faauto\adjustright\rin0\lin0\itap0\pararsid5251462 \rtlch\fcs1 \af0\afs20\alang1025 \ltrch\fcs0 \i\fs24\lang2057\langfe2057\cgrid\langnp2057\langfenp2057 {\rtlch\fcs1 \af0 _x000d__x000a_\ltrch\fcs0 \cs15\i0\v\f1\fs20\cf9\insrsid5251462\charrsid15879488 &lt;TitreJust&gt;}{\rtlch\fcs1 \af0 \ltrch\fcs0 \insrsid5251462\charrsid15879488 [ZJUSTIFICATION]}{\rtlch\fcs1 \af0 \ltrch\fcs0 \cs15\i0\v\f1\fs20\cf9\insrsid5251462\charrsid15879488 _x000d__x000a_&lt;/TitreJust&gt;}{\rtlch\fcs1 \af0 \ltrch\fcs0 \insrsid5251462\charrsid15879488 _x000d__x000a_\par }\pard\plain \ltrpar\s16\ql \li0\ri0\sa240\nowidctlpar\wrapdefault\aspalpha\aspnum\faauto\adjustright\rin0\lin0\itap0\pararsid5251462 \rtlch\fcs1 \af0\afs20\alang1025 \ltrch\fcs0 \i\fs24\lang2057\langfe2057\cgrid\langnp2057\langfenp2057 {\rtlch\fcs1 \af0 _x000d__x000a_\ltrch\fcs0 \cs15\i0\v\f1\fs20\cf9\insrsid5251462\charrsid15879488 &lt;OptDelPrev&gt;}{\rtlch\fcs1 \af0 \ltrch\fcs0 \insrsid5251462\charrsid15879488 [ZTEXTJUST]}{\rtlch\fcs1 \af0 \ltrch\fcs0 \cs15\i0\v\f1\fs20\cf9\insrsid5251462\charrsid15879488 &lt;/OptDelPrev&gt;}{_x000d__x000a_\rtlch\fcs1 \af0 \ltrch\fcs0 \insrsid5251462\charrsid15879488 _x000d__x000a_\par }\pard\plain \ltrpar\ql \li0\ri0\widctlpar\wrapdefault\aspalpha\aspnum\faauto\adjustright\rin0\lin0\itap0\pararsid5251462 \rtlch\fcs1 \af0\afs20\alang1025 \ltrch\fcs0 \fs24\lang2057\langfe2057\cgrid\langnp2057\langfenp2057 {\rtlch\fcs1 \af0 \ltrch\fcs0 _x000d__x000a_\cs15\v\f1\fs20\cf9\insrsid5251462\charrsid15879488 &lt;/AmendA&gt;}{\rtlch\fcs1 \af0 \ltrch\fcs0 \insrsid5251462\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7e_x000d__x000a_0355d0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90432 HideTWBExt;}{\s16\ql \li0\ri0\sa240\nowidctlpar\wrapdefault\aspalpha\aspnum\faauto\adjustright\rin0\lin0\itap0 \rtlch\fcs1 \af0\afs20\alang1025 \ltrch\fcs0 _x000d__x000a_\i\fs24\lang2057\langfe2057\cgrid\langnp2057\langfenp2057 \sbasedon0 \snext16 \spriority0 \styrsid15290432 Normal12Italic;}{\s17\ql \li0\ri0\sa120\nowidctlpar\wrapdefault\aspalpha\aspnum\faauto\adjustright\rin0\lin0\itap0 \rtlch\fcs1 \af0\afs20\alang1025 _x000d__x000a_\ltrch\fcs0 \fs24\lang1024\langfe1024\cgrid\noproof\langnp2057\langfenp2057 \sbasedon0 \snext17 \slink18 \spriority0 \styrsid15290432 Normal6;}{\*\cs18 \additive \fs24\lang1024\langfe1024\noproof \slink17 \slocked \spriority0 \styrsid15290432 _x000d__x000a_Normal6 Char;}{\s19\ql \li0\ri0\nowidctlpar\wrapdefault\aspalpha\aspnum\faauto\adjustright\rin0\lin0\itap0 \rtlch\fcs1 \af0\afs20\alang1025 \ltrch\fcs0 \b\fs24\lang2057\langfe2057\cgrid\langnp2057\langfenp2057 _x000d__x000a_\sbasedon0 \snext19 \slink20 \spriority0 \styrsid15290432 NormalBold;}{\*\cs20 \additive \b\fs24 \slink19 \slocked \spriority0 \styrsid15290432 NormalBold Char;}{_x000d__x000a_\s21\qc \li0\ri0\sa240\nowidctlpar\wrapdefault\aspalpha\aspnum\faauto\adjustright\rin0\lin0\itap0 \rtlch\fcs1 \af0\afs20\alang1025 \ltrch\fcs0 \i\fs24\lang2057\langfe2057\cgrid\langnp2057\langfenp2057 \sbasedon0 \snext21 \spriority0 \styrsid15290432 _x000d__x000a_ColumnHeading;}{\s2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2 \spriority0 \styrsid15290432 AMNumberTabs;}{_x000d__x000a_\s23\ql \li0\ri0\sb240\nowidctlpar\wrapdefault\aspalpha\aspnum\faauto\adjustright\rin0\lin0\itap0 \rtlch\fcs1 \af0\afs20\alang1025 \ltrch\fcs0 \b\fs24\lang2057\langfe2057\cgrid\langnp2057\langfenp2057 \sbasedon0 \snext23 \spriority0 \styrsid15290432 _x000d__x000a_NormalBold12b;}{\s24\qc \li0\ri0\sb240\nowidctlpar\wrapdefault\aspalpha\aspnum\faauto\adjustright\rin0\lin0\itap0 \rtlch\fcs1 \af0\afs20\alang1025 \ltrch\fcs0 \i\fs24\lang2057\langfe2057\cgrid\langnp2057\langfenp2057 _x000d__x000a_\sbasedon0 \snext24 \spriority0 \styrsid15290432 CrossRef;}{\s25\qc \li0\ri0\sb240\sa240\keepn\nowidctlpar\wrapdefault\aspalpha\aspnum\faauto\adjustright\rin0\lin0\itap0 \rtlch\fcs1 \af0\afs20\alang1025 \ltrch\fcs0 _x000d__x000a_\i\fs24\lang2057\langfe2057\cgrid\langnp2057\langfenp2057 \sbasedon0 \snext0 \spriority0 \styrsid15290432 JustificationTitle;}}{\*\rsidtbl \rsid24658\rsid735077\rsid2892074\rsid4666813\rsid6641733\rsid9636012\rsid11215221\rsid12154954\rsid14424199_x000d__x000a_\rsid15204470\rsid15285974\rsid15290432\rsid15344075\rsid15950462\rsid16324206\rsid16662270}{\mmathPr\mmathFont34\mbrkBin0\mbrkBinSub0\msmallFrac0\mdispDef1\mlMargin0\mrMargin0\mdefJc1\mwrapIndent1440\mintLim0\mnaryLim1}{\info{\author PURINO Karen}_x000d__x000a_{\operator PURINO Karen}{\creatim\yr2018\mo10\dy18\hr12\min50}{\revtim\yr2018\mo10\dy18\hr12\min50}{\version1}{\edmins0}{\nofpages1}{\nofwords31}{\nofchars341}{\*\company European Parliament}{\nofcharsws344}{\vern95}}{\*\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90432\utinl \donotshowprops1\fet0{\*\wgrffmtfilter 013f}\ilfomacatclnup0{\*\template C:\\Users\\kpurino\\AppData\\Local\\Temp\\Blank1.dot}{\*\ftnsep \ltrpar _x000d__x000a_\pard\plain \ltrpar\ql \li0\ri0\widctlpar\wrapdefault\aspalpha\aspnum\faauto\adjustright\rin0\lin0\itap0 \rtlch\fcs1 \af0\afs20\alang1025 \ltrch\fcs0 \fs24\lang2057\langfe2057\cgrid\langnp2057\langfenp2057 {\rtlch\fcs1 \af0 \ltrch\fcs0 \insrsid1534407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344075 \chftnsepc _x000d__x000a_\par }}{\*\aftnsep \ltrpar \pard\plain \ltrpar\ql \li0\ri0\widctlpar\wrapdefault\aspalpha\aspnum\faauto\adjustright\rin0\lin0\itap0 \rtlch\fcs1 \af0\afs20\alang1025 \ltrch\fcs0 \fs24\lang2057\langfe2057\cgrid\langnp2057\langfenp2057 {\rtlch\fcs1 \af0 _x000d__x000a_\ltrch\fcs0 \insrsid15344075 \chftnsep _x000d__x000a_\par }}{\*\aftnsepc \ltrpar \pard\plain \ltrpar\ql \li0\ri0\widctlpar\wrapdefault\aspalpha\aspnum\faauto\adjustright\rin0\lin0\itap0 \rtlch\fcs1 \af0\afs20\alang1025 \ltrch\fcs0 \fs24\lang2057\langfe2057\cgrid\langnp2057\langfenp2057 {\rtlch\fcs1 \af0 _x000d__x000a_\ltrch\fcs0 \insrsid153440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5290432 \rtlch\fcs1 \af0\afs20\alang1025 \ltrch\fcs0 \b\fs24\lang2057\langfe2057\cgrid\langnp2057\langfenp2057 {\rtlch\fcs1 \af0 \ltrch\fcs0 \cs15\b0\v\f1\fs20\cf9\insrsid15290432\charrsid15879488 {\*\bkmkstart restartB}&lt;AmendB&gt;}{_x000d__x000a_\rtlch\fcs1 \af0 \ltrch\fcs0 \insrsid15290432\charrsid15879488 [ZAMENDMENT]\tab \tab }{\rtlch\fcs1 \af0 \ltrch\fcs0 \cs15\b0\v\f1\fs20\cf9\insrsid15290432\charrsid15879488 &lt;NumAmB&gt;}{\rtlch\fcs1 \af0 \ltrch\fcs0 \insrsid15290432\charrsid15879488 [ZNRAM]}{_x000d__x000a_\rtlch\fcs1 \af0 \ltrch\fcs0 \cs15\b0\v\f1\fs20\cf9\insrsid15290432\charrsid15879488 &lt;/NumAmB&gt;}{\rtlch\fcs1 \af0 \ltrch\fcs0 \insrsid15290432\charrsid15879488 _x000d__x000a_\par }\pard\plain \ltrpar\s23\ql \li0\ri0\sb240\keepn\nowidctlpar\wrapdefault\aspalpha\aspnum\faauto\adjustright\rin0\lin0\itap0\pararsid15290432 \rtlch\fcs1 \af0\afs20\alang1025 \ltrch\fcs0 \b\fs24\lang2057\langfe2057\cgrid\langnp2057\langfenp2057 {_x000d__x000a_\rtlch\fcs1 \af0 \ltrch\fcs0 \cs15\b0\v\f1\fs20\cf9\insrsid15290432\charrsid15879488 &lt;DocAmend&gt;}{\rtlch\fcs1 \af0 \ltrch\fcs0 \insrsid15290432\charrsid15879488 [ZPROPOSAL][ZAMACT]}{\rtlch\fcs1 \af0 \ltrch\fcs0 _x000d__x000a_\cs15\b0\v\f1\fs20\cf9\insrsid15290432\charrsid15879488 &lt;/DocAmend&gt;}{\rtlch\fcs1 \af0 \ltrch\fcs0 \insrsid15290432\charrsid15879488 _x000d__x000a_\par }\pard\plain \ltrpar\s19\ql \li0\ri0\keepn\nowidctlpar\wrapdefault\aspalpha\aspnum\faauto\adjustright\rin0\lin0\itap0\pararsid15290432 \rtlch\fcs1 \af0\afs20\alang1025 \ltrch\fcs0 \b\fs24\lang2057\langfe2057\cgrid\langnp2057\langfenp2057 {\rtlch\fcs1 _x000d__x000a_\af0 \ltrch\fcs0 \cs15\b0\v\f1\fs20\cf9\insrsid15290432\charrsid15879488 &lt;Article&gt;}{\rtlch\fcs1 \af0 \ltrch\fcs0 \insrsid15290432\charrsid15879488 [ZAMPART]}{\rtlch\fcs1 \af0 \ltrch\fcs0 \cs15\b0\v\f1\fs20\cf9\insrsid15290432\charrsid15879488 &lt;/Article&gt;}{_x000d__x000a_\rtlch\fcs1 \af0 \ltrch\fcs0 \insrsid15290432\charrsid15879488 _x000d__x000a_\par }\pard\plain \ltrpar\ql \li0\ri0\keepn\widctlpar\wrapdefault\aspalpha\aspnum\faauto\adjustright\rin0\lin0\itap0\pararsid15290432 \rtlch\fcs1 \af0\afs20\alang1025 \ltrch\fcs0 \fs24\lang2057\langfe2057\cgrid\langnp2057\langfenp2057 {\rtlch\fcs1 \af0 _x000d__x000a_\ltrch\fcs0 \cs15\v\f1\fs20\cf9\insrsid15290432\charrsid15879488 &lt;DocAmend2&gt;&lt;OptDel&gt;}{\rtlch\fcs1 \af0 \ltrch\fcs0 \insrsid15290432\charrsid15879488 [ZNRACT]}{\rtlch\fcs1 \af0 \ltrch\fcs0 \cs15\v\f1\fs20\cf9\insrsid15290432\charrsid15879488 _x000d__x000a_&lt;/OptDel&gt;&lt;/DocAmend2&gt;}{\rtlch\fcs1 \af0 \ltrch\fcs0 \insrsid15290432\charrsid15879488 _x000d__x000a_\par }\pard \ltrpar\ql \li0\ri0\widctlpar\wrapdefault\aspalpha\aspnum\faauto\adjustright\rin0\lin0\itap0\pararsid15290432 {\rtlch\fcs1 \af0 \ltrch\fcs0 \cs15\v\f1\fs20\cf9\lang1036\langfe2057\langnp1036\insrsid15290432\charrsid14566192 &lt;Article2&gt;&lt;OptDel&gt;}{_x000d__x000a_\rtlch\fcs1 \af0 \ltrch\fcs0 \lang1036\langfe2057\langnp1036\insrsid15290432\charrsid14566192 [ZACTPART]}{\rtlch\fcs1 \af0 \ltrch\fcs0 \cs15\v\f1\fs20\cf9\lang1036\langfe2057\langnp1036\insrsid15290432\charrsid14566192 &lt;/OptDel&gt;&lt;/Article2&gt;}{\rtlch\fcs1 _x000d__x000a_\af0 \ltrch\fcs0 \lang1036\langfe2057\langnp1036\insrsid15290432\charrsid14566192 _x000d__x000a_\par \ltrrow}\trowd \irow0\irowband0\ltrrow\ts11\trqc\trgaph340\trleft-340\trftsWidth3\trwWidth9752\trftsWidthB3\trftsWidthA3\trpaddl340\trpaddr340\trpaddfl3\trpaddfr3\tblrsid15956061\tblind0\tblindtype3 \clvertalt\clbrdrt\brdrtbl \clbrdrl\brdrtbl \clbrdrb_x000d__x000a_\brdrtbl \clbrdrr\brdrtbl \cltxlrtb\clftsWidth3\clwWidth9752\clshdrawnil \cellx9412\pard \ltrpar\ql \li0\ri0\keepn\widctlpar\intbl\wrapdefault\aspalpha\aspnum\faauto\adjustright\rin0\lin0\pararsid15956061 {\rtlch\fcs1 \af0 \ltrch\fcs0 _x000d__x000a_\lang1036\langfe2057\langnp1036\insrsid15290432\charrsid14566192 \cell }\pard \ltrpar\ql \li0\ri0\widctlpar\intbl\wrapdefault\aspalpha\aspnum\faauto\adjustright\rin0\lin0 {\rtlch\fcs1 \af0 \ltrch\fcs0 _x000d__x000a_\lang1036\langfe2057\langnp1036\insrsid15290432\charrsid14566192 \trowd \irow0\irowband0\ltrrow_x000d__x000a_\ts11\trqc\trgaph340\trleft-340\trftsWidth3\trwWidth9752\trftsWidthB3\trftsWidthA3\trpaddl340\trpaddr340\trpaddfl3\trpaddfr3\tblrsid15956061\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5956061 \rtlch\fcs1 \af0\afs20\alang1025 \ltrch\fcs0 \i\fs24\lang2057\langfe2057\cgrid\langnp2057\langfenp2057 {\rtlch\fcs1 \af0 \ltrch\fcs0 _x000d__x000a_\insrsid15290432\charrsid15879488 [ZLEFTB]\cell [ZRIGHT]\cell }\pard\plain \ltrpar\ql \li0\ri0\widctlpar\intbl\wrapdefault\aspalpha\aspnum\faauto\adjustright\rin0\lin0 \rtlch\fcs1 \af0\afs20\alang1025 \ltrch\fcs0 _x000d__x000a_\fs24\lang2057\langfe2057\cgrid\langnp2057\langfenp2057 {\rtlch\fcs1 \af0 \ltrch\fcs0 \insrsid15290432\charrsid15879488 \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5956061 \rtlch\fcs1 \af0\afs20\alang1025 \ltrch\fcs0 \fs24\lang1024\langfe1024\cgrid\noproof\langnp2057\langfenp2057 {\rtlch\fcs1 \af0 \ltrch\fcs0 _x000d__x000a_\insrsid15290432\charrsid15879488 [ZTEXTL]\cell [ZTEXTR]}{\rtlch\fcs1 \af0\afs24 \ltrch\fcs0 \insrsid15290432\charrsid15879488 \cell }\pard\plain \ltrpar\ql \li0\ri0\widctlpar\intbl\wrapdefault\aspalpha\aspnum\faauto\adjustright\rin0\lin0 \rtlch\fcs1 _x000d__x000a_\af0\afs20\alang1025 \ltrch\fcs0 \fs24\lang2057\langfe2057\cgrid\langnp2057\langfenp2057 {\rtlch\fcs1 \af0 \ltrch\fcs0 \insrsid15290432\charrsid15879488 \trowd \irow2\irowband2\lastrow \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c \li0\ri0\sb240\nowidctlpar\wrapdefault\aspalpha\aspnum\faauto\adjustright\rin0\lin0\itap0\pararsid15290432 \rtlch\fcs1 \af0\afs20\alang1025 \ltrch\fcs0 \i\fs24\lang2057\langfe2057\cgrid\langnp2057\langfenp2057 {\rtlch\fcs1 \af0 \ltrch\fcs0 _x000d__x000a_\cs15\i0\v\f1\fs20\cf9\insrsid15290432\charrsid15879488 &lt;OptDel&gt;}{\rtlch\fcs1 \af0 \ltrch\fcs0 \insrsid15290432\charrsid15879488 [ZCROSSREF]}{\rtlch\fcs1 \af0 \ltrch\fcs0 \cs15\i0\v\f1\fs20\cf9\insrsid15290432\charrsid15879488 &lt;/OptDel&gt;}{\rtlch\fcs1 \af0 _x000d__x000a_\ltrch\fcs0 \insrsid15290432\charrsid15879488 _x000d__x000a_\par }\pard\plain \ltrpar\s25\qc \li0\ri0\sb240\sa240\keepn\nowidctlpar\wrapdefault\aspalpha\aspnum\faauto\adjustright\rin0\lin0\itap0\pararsid15290432 \rtlch\fcs1 \af0\afs20\alang1025 \ltrch\fcs0 \i\fs24\lang2057\langfe2057\cgrid\langnp2057\langfenp2057 {_x000d__x000a_\rtlch\fcs1 \af0 \ltrch\fcs0 \cs15\i0\v\f1\fs20\cf9\insrsid15290432\charrsid15879488 &lt;TitreJust&gt;}{\rtlch\fcs1 \af0 \ltrch\fcs0 \insrsid15290432\charrsid15879488 [ZJUSTIFICATION]}{\rtlch\fcs1 \af0 \ltrch\fcs0 _x000d__x000a_\cs15\i0\v\f1\fs20\cf9\insrsid15290432\charrsid15879488 &lt;/TitreJust&gt;}{\rtlch\fcs1 \af0 \ltrch\fcs0 \insrsid15290432\charrsid15879488 _x000d__x000a_\par }\pard\plain \ltrpar\s16\ql \li0\ri0\sa240\nowidctlpar\wrapdefault\aspalpha\aspnum\faauto\adjustright\rin0\lin0\itap0\pararsid15290432 \rtlch\fcs1 \af0\afs20\alang1025 \ltrch\fcs0 \i\fs24\lang2057\langfe2057\cgrid\langnp2057\langfenp2057 {\rtlch\fcs1 _x000d__x000a_\af0 \ltrch\fcs0 \cs15\i0\v\f1\fs20\cf9\insrsid15290432\charrsid15879488 &lt;OptDelPrev&gt;}{\rtlch\fcs1 \af0 \ltrch\fcs0 \insrsid15290432\charrsid15879488 [ZTEXTJUST]}{\rtlch\fcs1 \af0 \ltrch\fcs0 \cs15\i0\v\f1\fs20\cf9\insrsid15290432\charrsid15879488 _x000d__x000a_&lt;/OptDelPrev&gt;}{\rtlch\fcs1 \af0 \ltrch\fcs0 \insrsid15290432\charrsid15879488 _x000d__x000a_\par }\pard\plain \ltrpar\ql \li0\ri0\widctlpar\wrapdefault\aspalpha\aspnum\faauto\adjustright\rin0\lin0\itap0\pararsid15290432 \rtlch\fcs1 \af0\afs20\alang1025 \ltrch\fcs0 \fs24\lang2057\langfe2057\cgrid\langnp2057\langfenp2057 {\rtlch\fcs1 \af0 \ltrch\fcs0 _x000d__x000a_\cs15\v\f1\fs20\cf9\insrsid15290432\charrsid15879488 &lt;/AmendB&gt;}{\rtlch\fcs1 \af0 \ltrch\fcs0 \insrsid1529043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e_x000d__x000a_3056d0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90432 HideTWBExt;}{\s16\ql \li0\ri0\sa240\nowidctlpar\wrapdefault\aspalpha\aspnum\faauto\adjustright\rin0\lin0\itap0 \rtlch\fcs1 \af0\afs20\alang1025 \ltrch\fcs0 _x000d__x000a_\i\fs24\lang2057\langfe2057\cgrid\langnp2057\langfenp2057 \sbasedon0 \snext16 \spriority0 \styrsid15290432 Normal12Italic;}{\s17\ql \li0\ri0\sa120\nowidctlpar\wrapdefault\aspalpha\aspnum\faauto\adjustright\rin0\lin0\itap0 \rtlch\fcs1 \af0\afs20\alang1025 _x000d__x000a_\ltrch\fcs0 \fs24\lang1024\langfe1024\cgrid\noproof\langnp2057\langfenp2057 \sbasedon0 \snext17 \slink18 \spriority0 \styrsid15290432 Normal6;}{\*\cs18 \additive \fs24\lang1024\langfe1024\noproof \slink17 \slocked \spriority0 \styrsid15290432 _x000d__x000a_Normal6 Char;}{\s19\ql \li0\ri0\nowidctlpar\wrapdefault\aspalpha\aspnum\faauto\adjustright\rin0\lin0\itap0 \rtlch\fcs1 \af0\afs20\alang1025 \ltrch\fcs0 \b\fs24\lang2057\langfe2057\cgrid\langnp2057\langfenp2057 _x000d__x000a_\sbasedon0 \snext19 \slink20 \spriority0 \styrsid15290432 NormalBold;}{\*\cs20 \additive \b\fs24 \slink19 \slocked \spriority0 \styrsid15290432 NormalBold Char;}{_x000d__x000a_\s21\qc \li0\ri0\sa240\nowidctlpar\wrapdefault\aspalpha\aspnum\faauto\adjustright\rin0\lin0\itap0 \rtlch\fcs1 \af0\afs20\alang1025 \ltrch\fcs0 \i\fs24\lang2057\langfe2057\cgrid\langnp2057\langfenp2057 \sbasedon0 \snext21 \spriority0 \styrsid15290432 _x000d__x000a_ColumnHeading;}{\s2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2 \spriority0 \styrsid15290432 AMNumberTabs;}{_x000d__x000a_\s23\ql \li0\ri0\sb240\nowidctlpar\wrapdefault\aspalpha\aspnum\faauto\adjustright\rin0\lin0\itap0 \rtlch\fcs1 \af0\afs20\alang1025 \ltrch\fcs0 \b\fs24\lang2057\langfe2057\cgrid\langnp2057\langfenp2057 \sbasedon0 \snext23 \spriority0 \styrsid15290432 _x000d__x000a_NormalBold12b;}{\s24\qc \li0\ri0\sb240\nowidctlpar\wrapdefault\aspalpha\aspnum\faauto\adjustright\rin0\lin0\itap0 \rtlch\fcs1 \af0\afs20\alang1025 \ltrch\fcs0 \i\fs24\lang2057\langfe2057\cgrid\langnp2057\langfenp2057 _x000d__x000a_\sbasedon0 \snext24 \spriority0 \styrsid15290432 CrossRef;}{\s25\qc \li0\ri0\sb240\sa240\keepn\nowidctlpar\wrapdefault\aspalpha\aspnum\faauto\adjustright\rin0\lin0\itap0 \rtlch\fcs1 \af0\afs20\alang1025 \ltrch\fcs0 _x000d__x000a_\i\fs24\lang2057\langfe2057\cgrid\langnp2057\langfenp2057 \sbasedon0 \snext0 \spriority0 \styrsid15290432 JustificationTitle;}}{\*\rsidtbl \rsid24658\rsid735077\rsid2892074\rsid4666813\rsid6641733\rsid9636012\rsid11215221\rsid12154954\rsid14424199_x000d__x000a_\rsid15204470\rsid15285974\rsid15290432\rsid15344075\rsid15950462\rsid16324206\rsid16662270}{\mmathPr\mmathFont34\mbrkBin0\mbrkBinSub0\msmallFrac0\mdispDef1\mlMargin0\mrMargin0\mdefJc1\mwrapIndent1440\mintLim0\mnaryLim1}{\info{\author PURINO Karen}_x000d__x000a_{\operator PURINO Karen}{\creatim\yr2018\mo10\dy18\hr12\min50}{\revtim\yr2018\mo10\dy18\hr12\min50}{\version1}{\edmins0}{\nofpages1}{\nofwords31}{\nofchars341}{\*\company European Parliament}{\nofcharsws344}{\vern95}}{\*\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90432\utinl \donotshowprops1\fet0{\*\wgrffmtfilter 013f}\ilfomacatclnup0{\*\template C:\\Users\\kpurino\\AppData\\Local\\Temp\\Blank1.dot}{\*\ftnsep \ltrpar _x000d__x000a_\pard\plain \ltrpar\ql \li0\ri0\widctlpar\wrapdefault\aspalpha\aspnum\faauto\adjustright\rin0\lin0\itap0 \rtlch\fcs1 \af0\afs20\alang1025 \ltrch\fcs0 \fs24\lang2057\langfe2057\cgrid\langnp2057\langfenp2057 {\rtlch\fcs1 \af0 \ltrch\fcs0 \insrsid1534407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344075 \chftnsepc _x000d__x000a_\par }}{\*\aftnsep \ltrpar \pard\plain \ltrpar\ql \li0\ri0\widctlpar\wrapdefault\aspalpha\aspnum\faauto\adjustright\rin0\lin0\itap0 \rtlch\fcs1 \af0\afs20\alang1025 \ltrch\fcs0 \fs24\lang2057\langfe2057\cgrid\langnp2057\langfenp2057 {\rtlch\fcs1 \af0 _x000d__x000a_\ltrch\fcs0 \insrsid15344075 \chftnsep _x000d__x000a_\par }}{\*\aftnsepc \ltrpar \pard\plain \ltrpar\ql \li0\ri0\widctlpar\wrapdefault\aspalpha\aspnum\faauto\adjustright\rin0\lin0\itap0 \rtlch\fcs1 \af0\afs20\alang1025 \ltrch\fcs0 \fs24\lang2057\langfe2057\cgrid\langnp2057\langfenp2057 {\rtlch\fcs1 \af0 _x000d__x000a_\ltrch\fcs0 \insrsid153440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5290432 \rtlch\fcs1 \af0\afs20\alang1025 \ltrch\fcs0 \b\fs24\lang2057\langfe2057\cgrid\langnp2057\langfenp2057 {\rtlch\fcs1 \af0 \ltrch\fcs0 \cs15\b0\v\f1\fs20\cf9\insrsid15290432\charrsid15879488 {\*\bkmkstart restartB}&lt;AmendB&gt;}{_x000d__x000a_\rtlch\fcs1 \af0 \ltrch\fcs0 \insrsid15290432\charrsid15879488 [ZAMENDMENT]\tab \tab }{\rtlch\fcs1 \af0 \ltrch\fcs0 \cs15\b0\v\f1\fs20\cf9\insrsid15290432\charrsid15879488 &lt;NumAmB&gt;}{\rtlch\fcs1 \af0 \ltrch\fcs0 \insrsid15290432\charrsid15879488 [ZNRAM]}{_x000d__x000a_\rtlch\fcs1 \af0 \ltrch\fcs0 \cs15\b0\v\f1\fs20\cf9\insrsid15290432\charrsid15879488 &lt;/NumAmB&gt;}{\rtlch\fcs1 \af0 \ltrch\fcs0 \insrsid15290432\charrsid15879488 _x000d__x000a_\par }\pard\plain \ltrpar\s23\ql \li0\ri0\sb240\keepn\nowidctlpar\wrapdefault\aspalpha\aspnum\faauto\adjustright\rin0\lin0\itap0\pararsid15290432 \rtlch\fcs1 \af0\afs20\alang1025 \ltrch\fcs0 \b\fs24\lang2057\langfe2057\cgrid\langnp2057\langfenp2057 {_x000d__x000a_\rtlch\fcs1 \af0 \ltrch\fcs0 \cs15\b0\v\f1\fs20\cf9\insrsid15290432\charrsid15879488 &lt;DocAmend&gt;}{\rtlch\fcs1 \af0 \ltrch\fcs0 \insrsid15290432\charrsid15879488 [ZPROPOSAL][ZAMACT]}{\rtlch\fcs1 \af0 \ltrch\fcs0 _x000d__x000a_\cs15\b0\v\f1\fs20\cf9\insrsid15290432\charrsid15879488 &lt;/DocAmend&gt;}{\rtlch\fcs1 \af0 \ltrch\fcs0 \insrsid15290432\charrsid15879488 _x000d__x000a_\par }\pard\plain \ltrpar\s19\ql \li0\ri0\keepn\nowidctlpar\wrapdefault\aspalpha\aspnum\faauto\adjustright\rin0\lin0\itap0\pararsid15290432 \rtlch\fcs1 \af0\afs20\alang1025 \ltrch\fcs0 \b\fs24\lang2057\langfe2057\cgrid\langnp2057\langfenp2057 {\rtlch\fcs1 _x000d__x000a_\af0 \ltrch\fcs0 \cs15\b0\v\f1\fs20\cf9\insrsid15290432\charrsid15879488 &lt;Article&gt;}{\rtlch\fcs1 \af0 \ltrch\fcs0 \insrsid15290432\charrsid15879488 [ZAMPART]}{\rtlch\fcs1 \af0 \ltrch\fcs0 \cs15\b0\v\f1\fs20\cf9\insrsid15290432\charrsid15879488 &lt;/Article&gt;}{_x000d__x000a_\rtlch\fcs1 \af0 \ltrch\fcs0 \insrsid15290432\charrsid15879488 _x000d__x000a_\par }\pard\plain \ltrpar\ql \li0\ri0\keepn\widctlpar\wrapdefault\aspalpha\aspnum\faauto\adjustright\rin0\lin0\itap0\pararsid15290432 \rtlch\fcs1 \af0\afs20\alang1025 \ltrch\fcs0 \fs24\lang2057\langfe2057\cgrid\langnp2057\langfenp2057 {\rtlch\fcs1 \af0 _x000d__x000a_\ltrch\fcs0 \cs15\v\f1\fs20\cf9\insrsid15290432\charrsid15879488 &lt;DocAmend2&gt;&lt;OptDel&gt;}{\rtlch\fcs1 \af0 \ltrch\fcs0 \insrsid15290432\charrsid15879488 [ZNRACT]}{\rtlch\fcs1 \af0 \ltrch\fcs0 \cs15\v\f1\fs20\cf9\insrsid15290432\charrsid15879488 _x000d__x000a_&lt;/OptDel&gt;&lt;/DocAmend2&gt;}{\rtlch\fcs1 \af0 \ltrch\fcs0 \insrsid15290432\charrsid15879488 _x000d__x000a_\par }\pard \ltrpar\ql \li0\ri0\widctlpar\wrapdefault\aspalpha\aspnum\faauto\adjustright\rin0\lin0\itap0\pararsid15290432 {\rtlch\fcs1 \af0 \ltrch\fcs0 \cs15\v\f1\fs20\cf9\lang1036\langfe2057\langnp1036\insrsid15290432\charrsid14566192 &lt;Article2&gt;&lt;OptDel&gt;}{_x000d__x000a_\rtlch\fcs1 \af0 \ltrch\fcs0 \lang1036\langfe2057\langnp1036\insrsid15290432\charrsid14566192 [ZACTPART]}{\rtlch\fcs1 \af0 \ltrch\fcs0 \cs15\v\f1\fs20\cf9\lang1036\langfe2057\langnp1036\insrsid15290432\charrsid14566192 &lt;/OptDel&gt;&lt;/Article2&gt;}{\rtlch\fcs1 _x000d__x000a_\af0 \ltrch\fcs0 \lang1036\langfe2057\langnp1036\insrsid15290432\charrsid14566192 _x000d__x000a_\par \ltrrow}\trowd \irow0\irowband0\ltrrow\ts11\trqc\trgaph340\trleft-340\trftsWidth3\trwWidth9752\trftsWidthB3\trftsWidthA3\trpaddl340\trpaddr340\trpaddfl3\trpaddfr3\tblrsid15956061\tblind0\tblindtype3 \clvertalt\clbrdrt\brdrtbl \clbrdrl\brdrtbl \clbrdrb_x000d__x000a_\brdrtbl \clbrdrr\brdrtbl \cltxlrtb\clftsWidth3\clwWidth9752\clshdrawnil \cellx9412\pard \ltrpar\ql \li0\ri0\keepn\widctlpar\intbl\wrapdefault\aspalpha\aspnum\faauto\adjustright\rin0\lin0\pararsid15956061 {\rtlch\fcs1 \af0 \ltrch\fcs0 _x000d__x000a_\lang1036\langfe2057\langnp1036\insrsid15290432\charrsid14566192 \cell }\pard \ltrpar\ql \li0\ri0\widctlpar\intbl\wrapdefault\aspalpha\aspnum\faauto\adjustright\rin0\lin0 {\rtlch\fcs1 \af0 \ltrch\fcs0 _x000d__x000a_\lang1036\langfe2057\langnp1036\insrsid15290432\charrsid14566192 \trowd \irow0\irowband0\ltrrow_x000d__x000a_\ts11\trqc\trgaph340\trleft-340\trftsWidth3\trwWidth9752\trftsWidthB3\trftsWidthA3\trpaddl340\trpaddr340\trpaddfl3\trpaddfr3\tblrsid15956061\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5956061 \rtlch\fcs1 \af0\afs20\alang1025 \ltrch\fcs0 \i\fs24\lang2057\langfe2057\cgrid\langnp2057\langfenp2057 {\rtlch\fcs1 \af0 \ltrch\fcs0 _x000d__x000a_\insrsid15290432\charrsid15879488 [ZLEFTB]\cell [ZRIGHT]\cell }\pard\plain \ltrpar\ql \li0\ri0\widctlpar\intbl\wrapdefault\aspalpha\aspnum\faauto\adjustright\rin0\lin0 \rtlch\fcs1 \af0\afs20\alang1025 \ltrch\fcs0 _x000d__x000a_\fs24\lang2057\langfe2057\cgrid\langnp2057\langfenp2057 {\rtlch\fcs1 \af0 \ltrch\fcs0 \insrsid15290432\charrsid15879488 \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5956061 \rtlch\fcs1 \af0\afs20\alang1025 \ltrch\fcs0 \fs24\lang1024\langfe1024\cgrid\noproof\langnp2057\langfenp2057 {\rtlch\fcs1 \af0 \ltrch\fcs0 _x000d__x000a_\insrsid15290432\charrsid15879488 [ZTEXTL]\cell [ZTEXTR]}{\rtlch\fcs1 \af0\afs24 \ltrch\fcs0 \insrsid15290432\charrsid15879488 \cell }\pard\plain \ltrpar\ql \li0\ri0\widctlpar\intbl\wrapdefault\aspalpha\aspnum\faauto\adjustright\rin0\lin0 \rtlch\fcs1 _x000d__x000a_\af0\afs20\alang1025 \ltrch\fcs0 \fs24\lang2057\langfe2057\cgrid\langnp2057\langfenp2057 {\rtlch\fcs1 \af0 \ltrch\fcs0 \insrsid15290432\charrsid15879488 \trowd \irow2\irowband2\lastrow \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c \li0\ri0\sb240\nowidctlpar\wrapdefault\aspalpha\aspnum\faauto\adjustright\rin0\lin0\itap0\pararsid15290432 \rtlch\fcs1 \af0\afs20\alang1025 \ltrch\fcs0 \i\fs24\lang2057\langfe2057\cgrid\langnp2057\langfenp2057 {\rtlch\fcs1 \af0 \ltrch\fcs0 _x000d__x000a_\cs15\i0\v\f1\fs20\cf9\insrsid15290432\charrsid15879488 &lt;OptDel&gt;}{\rtlch\fcs1 \af0 \ltrch\fcs0 \insrsid15290432\charrsid15879488 [ZCROSSREF]}{\rtlch\fcs1 \af0 \ltrch\fcs0 \cs15\i0\v\f1\fs20\cf9\insrsid15290432\charrsid15879488 &lt;/OptDel&gt;}{\rtlch\fcs1 \af0 _x000d__x000a_\ltrch\fcs0 \insrsid15290432\charrsid15879488 _x000d__x000a_\par }\pard\plain \ltrpar\s25\qc \li0\ri0\sb240\sa240\keepn\nowidctlpar\wrapdefault\aspalpha\aspnum\faauto\adjustright\rin0\lin0\itap0\pararsid15290432 \rtlch\fcs1 \af0\afs20\alang1025 \ltrch\fcs0 \i\fs24\lang2057\langfe2057\cgrid\langnp2057\langfenp2057 {_x000d__x000a_\rtlch\fcs1 \af0 \ltrch\fcs0 \cs15\i0\v\f1\fs20\cf9\insrsid15290432\charrsid15879488 &lt;TitreJust&gt;}{\rtlch\fcs1 \af0 \ltrch\fcs0 \insrsid15290432\charrsid15879488 [ZJUSTIFICATION]}{\rtlch\fcs1 \af0 \ltrch\fcs0 _x000d__x000a_\cs15\i0\v\f1\fs20\cf9\insrsid15290432\charrsid15879488 &lt;/TitreJust&gt;}{\rtlch\fcs1 \af0 \ltrch\fcs0 \insrsid15290432\charrsid15879488 _x000d__x000a_\par }\pard\plain \ltrpar\s16\ql \li0\ri0\sa240\nowidctlpar\wrapdefault\aspalpha\aspnum\faauto\adjustright\rin0\lin0\itap0\pararsid15290432 \rtlch\fcs1 \af0\afs20\alang1025 \ltrch\fcs0 \i\fs24\lang2057\langfe2057\cgrid\langnp2057\langfenp2057 {\rtlch\fcs1 _x000d__x000a_\af0 \ltrch\fcs0 \cs15\i0\v\f1\fs20\cf9\insrsid15290432\charrsid15879488 &lt;OptDelPrev&gt;}{\rtlch\fcs1 \af0 \ltrch\fcs0 \insrsid15290432\charrsid15879488 [ZTEXTJUST]}{\rtlch\fcs1 \af0 \ltrch\fcs0 \cs15\i0\v\f1\fs20\cf9\insrsid15290432\charrsid15879488 _x000d__x000a_&lt;/OptDelPrev&gt;}{\rtlch\fcs1 \af0 \ltrch\fcs0 \insrsid15290432\charrsid15879488 _x000d__x000a_\par }\pard\plain \ltrpar\ql \li0\ri0\widctlpar\wrapdefault\aspalpha\aspnum\faauto\adjustright\rin0\lin0\itap0\pararsid15290432 \rtlch\fcs1 \af0\afs20\alang1025 \ltrch\fcs0 \fs24\lang2057\langfe2057\cgrid\langnp2057\langfenp2057 {\rtlch\fcs1 \af0 \ltrch\fcs0 _x000d__x000a_\cs15\v\f1\fs20\cf9\insrsid15290432\charrsid15879488 &lt;/AmendB&gt;}{\rtlch\fcs1 \af0 \ltrch\fcs0 \insrsid1529043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e_x000d__x000a_3056d0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Position"/>
    <w:docVar w:name="strSubDir" w:val="1166"/>
    <w:docVar w:name="TITLECODMNU" w:val=" 1"/>
    <w:docVar w:name="TVTAMPART" w:val="Articl 4 – paragraph 1– point d a(new)"/>
    <w:docVar w:name="TXTLANGUE" w:val="EN"/>
    <w:docVar w:name="TXTLANGUEMIN" w:val="en"/>
    <w:docVar w:name="TXTNRC" w:val="0230/2018"/>
    <w:docVar w:name="TXTNRCOM" w:val="(2018)0375"/>
    <w:docVar w:name="TXTNRPE" w:val="629.490"/>
    <w:docVar w:name="TXTNRPROC" w:val="2018/0196"/>
    <w:docVar w:name="TXTPEorAP" w:val="PE"/>
    <w:docVar w:name="TXTROUTE" w:val="AD\1166691EN.docx"/>
    <w:docVar w:name="TXTVERSION" w:val="01-00"/>
  </w:docVars>
  <w:rsids>
    <w:rsidRoot w:val="007459E7"/>
    <w:rsid w:val="00003898"/>
    <w:rsid w:val="000078BE"/>
    <w:rsid w:val="00060DE2"/>
    <w:rsid w:val="00081D59"/>
    <w:rsid w:val="000A5893"/>
    <w:rsid w:val="000B37D1"/>
    <w:rsid w:val="000B4AD3"/>
    <w:rsid w:val="000B7895"/>
    <w:rsid w:val="000E5DB7"/>
    <w:rsid w:val="000E7EBF"/>
    <w:rsid w:val="00100DC9"/>
    <w:rsid w:val="00112DE8"/>
    <w:rsid w:val="00140BE6"/>
    <w:rsid w:val="0015486D"/>
    <w:rsid w:val="00160E21"/>
    <w:rsid w:val="0016635E"/>
    <w:rsid w:val="001746D0"/>
    <w:rsid w:val="001D2ED9"/>
    <w:rsid w:val="001F7861"/>
    <w:rsid w:val="002E14F9"/>
    <w:rsid w:val="002E2F2E"/>
    <w:rsid w:val="00325BCB"/>
    <w:rsid w:val="0037525E"/>
    <w:rsid w:val="00390EB2"/>
    <w:rsid w:val="00396A0E"/>
    <w:rsid w:val="003D01E4"/>
    <w:rsid w:val="003E2402"/>
    <w:rsid w:val="003F7CB7"/>
    <w:rsid w:val="00483BA8"/>
    <w:rsid w:val="004C28FB"/>
    <w:rsid w:val="0052082F"/>
    <w:rsid w:val="00544B67"/>
    <w:rsid w:val="005B2F11"/>
    <w:rsid w:val="005D60C6"/>
    <w:rsid w:val="005F2E3A"/>
    <w:rsid w:val="00642B2F"/>
    <w:rsid w:val="00647031"/>
    <w:rsid w:val="00657AFB"/>
    <w:rsid w:val="00690E80"/>
    <w:rsid w:val="006B3AD1"/>
    <w:rsid w:val="007459E7"/>
    <w:rsid w:val="0075479D"/>
    <w:rsid w:val="007B330D"/>
    <w:rsid w:val="0081611E"/>
    <w:rsid w:val="008313E7"/>
    <w:rsid w:val="00836456"/>
    <w:rsid w:val="008A32C5"/>
    <w:rsid w:val="008B277F"/>
    <w:rsid w:val="008F5AAE"/>
    <w:rsid w:val="008F7002"/>
    <w:rsid w:val="009757CB"/>
    <w:rsid w:val="009C1C50"/>
    <w:rsid w:val="00A06CB2"/>
    <w:rsid w:val="00A16BEA"/>
    <w:rsid w:val="00A549BE"/>
    <w:rsid w:val="00A72C35"/>
    <w:rsid w:val="00A82F98"/>
    <w:rsid w:val="00AE27C6"/>
    <w:rsid w:val="00B362F7"/>
    <w:rsid w:val="00B41231"/>
    <w:rsid w:val="00B506A3"/>
    <w:rsid w:val="00B65F3B"/>
    <w:rsid w:val="00BD1EAA"/>
    <w:rsid w:val="00C03890"/>
    <w:rsid w:val="00C737D7"/>
    <w:rsid w:val="00C856DB"/>
    <w:rsid w:val="00CD6E0D"/>
    <w:rsid w:val="00D474CC"/>
    <w:rsid w:val="00D76EA0"/>
    <w:rsid w:val="00D86F28"/>
    <w:rsid w:val="00D96954"/>
    <w:rsid w:val="00DA704A"/>
    <w:rsid w:val="00DE4330"/>
    <w:rsid w:val="00E856D2"/>
    <w:rsid w:val="00F06867"/>
    <w:rsid w:val="00F3785D"/>
    <w:rsid w:val="00F81935"/>
    <w:rsid w:val="00F828F1"/>
    <w:rsid w:val="00FD0D14"/>
    <w:rsid w:val="00FE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807C4E"/>
  <w15:chartTrackingRefBased/>
  <w15:docId w15:val="{52034947-DA74-4815-A72E-77450021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sid w:val="00F06867"/>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Olang">
    <w:name w:val="Olang"/>
    <w:basedOn w:val="Normal12a12b"/>
    <w:rsid w:val="008B277F"/>
    <w:pPr>
      <w:jc w:val="right"/>
    </w:pPr>
    <w:rPr>
      <w:noProof/>
    </w:rPr>
  </w:style>
  <w:style w:type="paragraph" w:customStyle="1" w:styleId="Normal6">
    <w:name w:val="Normal6"/>
    <w:basedOn w:val="Normal"/>
    <w:link w:val="Normal6Char"/>
    <w:rsid w:val="008B277F"/>
    <w:pPr>
      <w:spacing w:after="120"/>
    </w:pPr>
    <w:rPr>
      <w:noProof/>
    </w:r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character" w:customStyle="1" w:styleId="Normal6Char">
    <w:name w:val="Normal6 Char"/>
    <w:link w:val="Normal6"/>
    <w:rsid w:val="008B277F"/>
    <w:rPr>
      <w:noProof/>
      <w:sz w:val="24"/>
    </w:rPr>
  </w:style>
  <w:style w:type="paragraph" w:customStyle="1" w:styleId="NormalBold">
    <w:name w:val="NormalBold"/>
    <w:basedOn w:val="Normal"/>
    <w:link w:val="NormalBoldChar"/>
    <w:rsid w:val="008B277F"/>
    <w:rPr>
      <w:b/>
    </w:rPr>
  </w:style>
  <w:style w:type="character" w:customStyle="1" w:styleId="NormalBoldChar">
    <w:name w:val="NormalBold Char"/>
    <w:link w:val="NormalBold"/>
    <w:rsid w:val="008B277F"/>
    <w:rPr>
      <w:b/>
      <w:sz w:val="24"/>
    </w:rPr>
  </w:style>
  <w:style w:type="paragraph" w:customStyle="1" w:styleId="ColumnHeading">
    <w:name w:val="ColumnHeading"/>
    <w:basedOn w:val="Normal"/>
    <w:rsid w:val="008B277F"/>
    <w:pPr>
      <w:spacing w:after="240"/>
      <w:jc w:val="center"/>
    </w:pPr>
    <w:rPr>
      <w:i/>
    </w:rPr>
  </w:style>
  <w:style w:type="paragraph" w:customStyle="1" w:styleId="AMNumberTabs">
    <w:name w:val="AMNumberTabs"/>
    <w:basedOn w:val="Normal"/>
    <w:rsid w:val="008B277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8B277F"/>
    <w:pPr>
      <w:spacing w:before="240"/>
    </w:pPr>
    <w:rPr>
      <w:b/>
    </w:rPr>
  </w:style>
  <w:style w:type="paragraph" w:customStyle="1" w:styleId="CrossRef">
    <w:name w:val="CrossRef"/>
    <w:basedOn w:val="Normal"/>
    <w:rsid w:val="00DE4330"/>
    <w:pPr>
      <w:spacing w:before="240"/>
      <w:jc w:val="center"/>
    </w:pPr>
    <w:rPr>
      <w:i/>
    </w:rPr>
  </w:style>
  <w:style w:type="paragraph" w:customStyle="1" w:styleId="JustificationTitle">
    <w:name w:val="JustificationTitle"/>
    <w:basedOn w:val="Normal"/>
    <w:next w:val="Normal12"/>
    <w:rsid w:val="00F06867"/>
    <w:pPr>
      <w:keepNext/>
      <w:spacing w:before="240" w:after="240"/>
      <w:jc w:val="center"/>
    </w:pPr>
    <w:rPr>
      <w:i/>
    </w:rPr>
  </w:style>
  <w:style w:type="character" w:customStyle="1" w:styleId="FooterChar">
    <w:name w:val="Footer Char"/>
    <w:link w:val="Footer"/>
    <w:rsid w:val="00A06CB2"/>
    <w:rPr>
      <w:sz w:val="22"/>
    </w:rPr>
  </w:style>
  <w:style w:type="character" w:customStyle="1" w:styleId="Normal12Char">
    <w:name w:val="Normal12 Char"/>
    <w:link w:val="Normal12"/>
    <w:rsid w:val="00A06CB2"/>
    <w:rPr>
      <w:sz w:val="24"/>
    </w:rPr>
  </w:style>
  <w:style w:type="paragraph" w:customStyle="1" w:styleId="msonormal0">
    <w:name w:val="msonormal"/>
    <w:basedOn w:val="Normal"/>
    <w:rsid w:val="00A06CB2"/>
    <w:pPr>
      <w:widowControl/>
      <w:spacing w:before="100" w:beforeAutospacing="1" w:after="100" w:afterAutospacing="1"/>
    </w:pPr>
    <w:rPr>
      <w:szCs w:val="24"/>
    </w:rPr>
  </w:style>
  <w:style w:type="paragraph" w:customStyle="1" w:styleId="Normal12Bold">
    <w:name w:val="Normal12Bold"/>
    <w:basedOn w:val="Normal12"/>
    <w:rsid w:val="00A06CB2"/>
    <w:rPr>
      <w:b/>
    </w:rPr>
  </w:style>
  <w:style w:type="paragraph" w:customStyle="1" w:styleId="Normal12Centre">
    <w:name w:val="Normal12Centre"/>
    <w:basedOn w:val="Normal12"/>
    <w:rsid w:val="00A06CB2"/>
    <w:pPr>
      <w:jc w:val="center"/>
    </w:pPr>
  </w:style>
  <w:style w:type="paragraph" w:customStyle="1" w:styleId="Normal12Keep">
    <w:name w:val="Normal12Keep"/>
    <w:basedOn w:val="Normal12"/>
    <w:rsid w:val="00A06CB2"/>
    <w:pPr>
      <w:keepNext/>
    </w:pPr>
  </w:style>
  <w:style w:type="paragraph" w:customStyle="1" w:styleId="Normal12Tab">
    <w:name w:val="Normal12Tab"/>
    <w:basedOn w:val="Normal12"/>
    <w:rsid w:val="00A06CB2"/>
    <w:pPr>
      <w:tabs>
        <w:tab w:val="left" w:pos="567"/>
      </w:tabs>
    </w:pPr>
  </w:style>
  <w:style w:type="paragraph" w:customStyle="1" w:styleId="TypeDocAM">
    <w:name w:val="TypeDocAM"/>
    <w:basedOn w:val="Normal"/>
    <w:rsid w:val="00A06CB2"/>
    <w:pPr>
      <w:ind w:left="1418"/>
    </w:pPr>
    <w:rPr>
      <w:rFonts w:ascii="Arial" w:hAnsi="Arial"/>
      <w:b/>
      <w:sz w:val="48"/>
    </w:rPr>
  </w:style>
  <w:style w:type="paragraph" w:customStyle="1" w:styleId="NRAMS">
    <w:name w:val="NRAMS"/>
    <w:basedOn w:val="TypeDocAM"/>
    <w:rsid w:val="00A06CB2"/>
    <w:pPr>
      <w:spacing w:after="480"/>
    </w:pPr>
    <w:rPr>
      <w:sz w:val="46"/>
    </w:rPr>
  </w:style>
  <w:style w:type="paragraph" w:customStyle="1" w:styleId="NormalCentreKeep">
    <w:name w:val="NormalCentreKeep"/>
    <w:basedOn w:val="Normal"/>
    <w:rsid w:val="00A06CB2"/>
    <w:pPr>
      <w:keepNext/>
      <w:jc w:val="center"/>
    </w:pPr>
    <w:rPr>
      <w:noProof/>
    </w:rPr>
  </w:style>
  <w:style w:type="paragraph" w:customStyle="1" w:styleId="CoverBold">
    <w:name w:val="CoverBold"/>
    <w:basedOn w:val="CoverNormal"/>
    <w:rsid w:val="00A06CB2"/>
    <w:rPr>
      <w:b/>
    </w:rPr>
  </w:style>
  <w:style w:type="paragraph" w:customStyle="1" w:styleId="CommitteeAM">
    <w:name w:val="CommitteeAM"/>
    <w:basedOn w:val="Normal"/>
    <w:rsid w:val="00A06CB2"/>
    <w:pPr>
      <w:spacing w:before="240" w:after="600"/>
      <w:jc w:val="center"/>
    </w:pPr>
    <w:rPr>
      <w:i/>
    </w:rPr>
  </w:style>
  <w:style w:type="paragraph" w:customStyle="1" w:styleId="ZDateAM">
    <w:name w:val="ZDateAM"/>
    <w:basedOn w:val="Normal"/>
    <w:rsid w:val="00A06CB2"/>
    <w:pPr>
      <w:tabs>
        <w:tab w:val="right" w:pos="9356"/>
      </w:tabs>
      <w:spacing w:after="480"/>
    </w:pPr>
    <w:rPr>
      <w:noProof/>
    </w:rPr>
  </w:style>
  <w:style w:type="paragraph" w:customStyle="1" w:styleId="ProjRap">
    <w:name w:val="ProjRap"/>
    <w:basedOn w:val="Normal"/>
    <w:rsid w:val="00A06CB2"/>
    <w:pPr>
      <w:tabs>
        <w:tab w:val="right" w:pos="9356"/>
      </w:tabs>
    </w:pPr>
    <w:rPr>
      <w:b/>
      <w:noProof/>
    </w:rPr>
  </w:style>
  <w:style w:type="paragraph" w:customStyle="1" w:styleId="PELeft">
    <w:name w:val="PELeft"/>
    <w:basedOn w:val="Normal"/>
    <w:rsid w:val="00A06CB2"/>
    <w:pPr>
      <w:spacing w:before="40" w:after="40"/>
    </w:pPr>
    <w:rPr>
      <w:rFonts w:ascii="Arial" w:hAnsi="Arial" w:cs="Arial"/>
      <w:sz w:val="22"/>
      <w:szCs w:val="22"/>
    </w:rPr>
  </w:style>
  <w:style w:type="paragraph" w:customStyle="1" w:styleId="PERight">
    <w:name w:val="PERight"/>
    <w:basedOn w:val="Normal"/>
    <w:next w:val="Normal"/>
    <w:rsid w:val="00A06CB2"/>
    <w:pPr>
      <w:jc w:val="right"/>
    </w:pPr>
    <w:rPr>
      <w:rFonts w:ascii="Arial" w:hAnsi="Arial" w:cs="Arial"/>
      <w:sz w:val="22"/>
      <w:szCs w:val="22"/>
    </w:rPr>
  </w:style>
  <w:style w:type="paragraph" w:customStyle="1" w:styleId="EntPE">
    <w:name w:val="EntPE"/>
    <w:basedOn w:val="Normal12"/>
    <w:rsid w:val="00A06CB2"/>
    <w:pPr>
      <w:jc w:val="center"/>
    </w:pPr>
    <w:rPr>
      <w:sz w:val="56"/>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A06CB2"/>
    <w:rPr>
      <w:rFonts w:ascii="Calibri" w:eastAsia="Calibri" w:hAnsi="Calibri"/>
      <w:sz w:val="22"/>
      <w:szCs w:val="22"/>
      <w:lang w:eastAsia="en-US"/>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A06CB2"/>
    <w:pPr>
      <w:widowControl/>
      <w:spacing w:after="200" w:line="276"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rsid w:val="00AE27C6"/>
    <w:rPr>
      <w:sz w:val="20"/>
    </w:rPr>
  </w:style>
  <w:style w:type="character" w:customStyle="1" w:styleId="CommentTextChar">
    <w:name w:val="Comment Text Char"/>
    <w:basedOn w:val="DefaultParagraphFont"/>
    <w:link w:val="CommentText"/>
    <w:rsid w:val="00AE27C6"/>
  </w:style>
  <w:style w:type="character" w:styleId="CommentReference">
    <w:name w:val="annotation reference"/>
    <w:rsid w:val="00B506A3"/>
    <w:rPr>
      <w:sz w:val="16"/>
      <w:szCs w:val="16"/>
    </w:rPr>
  </w:style>
  <w:style w:type="paragraph" w:styleId="CommentSubject">
    <w:name w:val="annotation subject"/>
    <w:basedOn w:val="CommentText"/>
    <w:next w:val="CommentText"/>
    <w:link w:val="CommentSubjectChar"/>
    <w:rsid w:val="00B506A3"/>
    <w:rPr>
      <w:b/>
      <w:bCs/>
    </w:rPr>
  </w:style>
  <w:style w:type="character" w:customStyle="1" w:styleId="CommentSubjectChar">
    <w:name w:val="Comment Subject Char"/>
    <w:basedOn w:val="CommentTextChar"/>
    <w:link w:val="CommentSubject"/>
    <w:rsid w:val="00B506A3"/>
    <w:rPr>
      <w:b/>
      <w:bCs/>
    </w:rPr>
  </w:style>
  <w:style w:type="paragraph" w:styleId="Revision">
    <w:name w:val="Revision"/>
    <w:hidden/>
    <w:uiPriority w:val="99"/>
    <w:semiHidden/>
    <w:rsid w:val="00B506A3"/>
    <w:rPr>
      <w:sz w:val="24"/>
    </w:rPr>
  </w:style>
  <w:style w:type="paragraph" w:styleId="BalloonText">
    <w:name w:val="Balloon Text"/>
    <w:basedOn w:val="Normal"/>
    <w:link w:val="BalloonTextChar"/>
    <w:rsid w:val="00B506A3"/>
    <w:rPr>
      <w:rFonts w:ascii="Segoe UI" w:hAnsi="Segoe UI" w:cs="Segoe UI"/>
      <w:sz w:val="18"/>
      <w:szCs w:val="18"/>
    </w:rPr>
  </w:style>
  <w:style w:type="character" w:customStyle="1" w:styleId="BalloonTextChar">
    <w:name w:val="Balloon Text Char"/>
    <w:basedOn w:val="DefaultParagraphFont"/>
    <w:link w:val="BalloonText"/>
    <w:rsid w:val="00B50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ECFD6B05.dotm</Template>
  <TotalTime>0</TotalTime>
  <Pages>22</Pages>
  <Words>5781</Words>
  <Characters>35613</Characters>
  <Application>Microsoft Office Word</Application>
  <DocSecurity>0</DocSecurity>
  <Lines>1369</Lines>
  <Paragraphs>449</Paragraphs>
  <ScaleCrop>false</ScaleCrop>
  <HeadingPairs>
    <vt:vector size="2" baseType="variant">
      <vt:variant>
        <vt:lpstr>Title</vt:lpstr>
      </vt:variant>
      <vt:variant>
        <vt:i4>1</vt:i4>
      </vt:variant>
    </vt:vector>
  </HeadingPairs>
  <TitlesOfParts>
    <vt:vector size="1" baseType="lpstr">
      <vt:lpstr>PA_LegPosition</vt:lpstr>
    </vt:vector>
  </TitlesOfParts>
  <Company/>
  <LinksUpToDate>false</LinksUpToDate>
  <CharactersWithSpaces>40945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PA_LegPosition</dc:title>
  <dc:subject/>
  <dc:creator>PURINO Karen</dc:creator>
  <cp:keywords/>
  <dc:description/>
  <cp:lastModifiedBy>CIUMACENCU Anda</cp:lastModifiedBy>
  <cp:revision>2</cp:revision>
  <cp:lastPrinted>2004-10-28T10:33:00Z</cp:lastPrinted>
  <dcterms:created xsi:type="dcterms:W3CDTF">2018-11-05T09:04:00Z</dcterms:created>
  <dcterms:modified xsi:type="dcterms:W3CDTF">2018-11-05T09:04:00Z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1166691</vt:lpwstr>
  </property>
  <property fmtid="{D5CDD505-2E9C-101B-9397-08002B2CF9AE}" pid="5" name="&lt;Type&gt;">
    <vt:lpwstr>AD</vt:lpwstr>
  </property>
  <property fmtid="{D5CDD505-2E9C-101B-9397-08002B2CF9AE}" pid="6" name="&lt;ModelCod&gt;">
    <vt:lpwstr>\\eiciBRUpr1\pdocep$\DocEP\DOCS\General\PA\PA_LegPosition.dot(20/11/2017 08:44:56)</vt:lpwstr>
  </property>
  <property fmtid="{D5CDD505-2E9C-101B-9397-08002B2CF9AE}" pid="7" name="&lt;ModelTra&gt;">
    <vt:lpwstr>\\eiciBRUpr1\pdocep$\DocEP\TRANSFIL\EN\PA_LegPosition.EN(01/02/2018 11:41:30)</vt:lpwstr>
  </property>
  <property fmtid="{D5CDD505-2E9C-101B-9397-08002B2CF9AE}" pid="8" name="&lt;Model&gt;">
    <vt:lpwstr>PA_LegPosition</vt:lpwstr>
  </property>
  <property fmtid="{D5CDD505-2E9C-101B-9397-08002B2CF9AE}" pid="9" name="FooterPath">
    <vt:lpwstr>AD\1166691RO.docx</vt:lpwstr>
  </property>
  <property fmtid="{D5CDD505-2E9C-101B-9397-08002B2CF9AE}" pid="10" name="PE number">
    <vt:lpwstr>629.490</vt:lpwstr>
  </property>
  <property fmtid="{D5CDD505-2E9C-101B-9397-08002B2CF9AE}" pid="11" name="SubscribeElise">
    <vt:lpwstr/>
  </property>
  <property fmtid="{D5CDD505-2E9C-101B-9397-08002B2CF9AE}" pid="12" name="SendToEpades">
    <vt:lpwstr>OK - 2018/10/19 15:56</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- 2018/11/05 10:04</vt:lpwstr>
  </property>
</Properties>
</file>