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E5" w:rsidRPr="003477EA" w:rsidRDefault="003477EA" w:rsidP="003477EA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3477EA">
        <w:rPr>
          <w:b/>
          <w:noProof/>
        </w:rPr>
        <w:t>Mistoqsija għal tweġiba orali O-000047/2017</w:t>
      </w:r>
    </w:p>
    <w:p w:rsidR="003477EA" w:rsidRPr="003477EA" w:rsidRDefault="003477EA" w:rsidP="003477EA">
      <w:pPr>
        <w:tabs>
          <w:tab w:val="left" w:pos="1134"/>
        </w:tabs>
        <w:rPr>
          <w:b/>
          <w:noProof/>
        </w:rPr>
      </w:pPr>
      <w:r w:rsidRPr="003477EA">
        <w:rPr>
          <w:b/>
          <w:noProof/>
        </w:rPr>
        <w:t>lill-Kummissjoni</w:t>
      </w:r>
    </w:p>
    <w:p w:rsidR="003477EA" w:rsidRPr="003477EA" w:rsidRDefault="003477EA" w:rsidP="003477EA">
      <w:pPr>
        <w:tabs>
          <w:tab w:val="left" w:pos="1134"/>
        </w:tabs>
        <w:rPr>
          <w:noProof/>
        </w:rPr>
      </w:pPr>
      <w:r w:rsidRPr="003477EA">
        <w:rPr>
          <w:noProof/>
        </w:rPr>
        <w:t>Artikolu 128 tar-Regoli ta’ Proċedura</w:t>
      </w:r>
    </w:p>
    <w:p w:rsidR="003477EA" w:rsidRPr="003477EA" w:rsidRDefault="003477EA" w:rsidP="003477EA">
      <w:pPr>
        <w:tabs>
          <w:tab w:val="left" w:pos="1134"/>
        </w:tabs>
        <w:rPr>
          <w:b/>
          <w:noProof/>
        </w:rPr>
      </w:pPr>
      <w:r w:rsidRPr="003477EA">
        <w:rPr>
          <w:b/>
          <w:noProof/>
        </w:rPr>
        <w:t>Patrizia Toia, Martina Werner, Dan Nica, Kathleen Van Brempt</w:t>
      </w:r>
    </w:p>
    <w:p w:rsidR="003477EA" w:rsidRPr="003477EA" w:rsidRDefault="003477EA" w:rsidP="003477EA">
      <w:pPr>
        <w:tabs>
          <w:tab w:val="left" w:pos="1134"/>
        </w:tabs>
        <w:rPr>
          <w:noProof/>
        </w:rPr>
      </w:pPr>
      <w:r w:rsidRPr="003477EA">
        <w:rPr>
          <w:noProof/>
        </w:rPr>
        <w:t>f'isem il-Grupp S&amp;D</w:t>
      </w:r>
    </w:p>
    <w:p w:rsidR="003477EA" w:rsidRPr="003477EA" w:rsidRDefault="003477EA" w:rsidP="003477EA">
      <w:pPr>
        <w:tabs>
          <w:tab w:val="left" w:pos="1134"/>
        </w:tabs>
        <w:rPr>
          <w:b/>
          <w:noProof/>
        </w:rPr>
      </w:pPr>
      <w:r w:rsidRPr="003477EA">
        <w:rPr>
          <w:b/>
          <w:noProof/>
        </w:rPr>
        <w:t>Krišjānis Kariņš, Anne Sander, Jerzy Buzek, Massimiliano Salini</w:t>
      </w:r>
    </w:p>
    <w:p w:rsidR="003477EA" w:rsidRPr="003477EA" w:rsidRDefault="003477EA" w:rsidP="003477EA">
      <w:pPr>
        <w:tabs>
          <w:tab w:val="left" w:pos="1134"/>
        </w:tabs>
        <w:spacing w:after="240"/>
        <w:rPr>
          <w:noProof/>
        </w:rPr>
      </w:pPr>
      <w:r w:rsidRPr="003477EA">
        <w:rPr>
          <w:noProof/>
        </w:rPr>
        <w:t>f'isem il-Grupp PPE</w:t>
      </w:r>
    </w:p>
    <w:p w:rsidR="003477EA" w:rsidRPr="003477EA" w:rsidRDefault="003477EA" w:rsidP="003477EA">
      <w:pPr>
        <w:tabs>
          <w:tab w:val="left" w:pos="1134"/>
        </w:tabs>
        <w:spacing w:after="240"/>
        <w:ind w:left="1134" w:hanging="1134"/>
        <w:rPr>
          <w:noProof/>
        </w:rPr>
      </w:pPr>
      <w:r w:rsidRPr="003477EA">
        <w:rPr>
          <w:noProof/>
        </w:rPr>
        <w:t>Suġġett:</w:t>
      </w:r>
      <w:r w:rsidRPr="003477EA">
        <w:rPr>
          <w:noProof/>
        </w:rPr>
        <w:tab/>
        <w:t>Il-bini ta' strateġija industrijali ambizzjuża tal-UE bħala prijorità strateġika għat-tkabbir, l-impjiegi u l-innovazzjoni fl-Ewropa</w:t>
      </w:r>
    </w:p>
    <w:p w:rsidR="00523CCA" w:rsidRPr="003477EA" w:rsidRDefault="00523CCA" w:rsidP="003477EA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3477EA">
        <w:rPr>
          <w:noProof/>
        </w:rPr>
        <w:t>Fil-bidu tal-mandat attwali, il-Kummissjoni ssottolineat il-ħtieġa li tinżamm u tissaħħaħ bażi industrijali b'saħħitha u b'rendiment għoli għas-suq intern tal-UE u biex is-sehem tal-industrija tal-PDG tal-UE - li attwalment hu ta' 16 % - jinġieb lura għal 20 % sal-2020. Fuq din il-bażi, il-Kummissjoni impenjat lilha nnifisha li tindirizza t-tħassib tal-industrija u li sistematikament tintegra l-kompetittività industrijali fi ħdan l-inizjattivi kollha tal-linji ewlenin ta' politika. Il-ħtieġa ta' strateġija ċara tal-UE li ssostni l-modernizzazzjoni u t-trasformazzjoni tal-industrija għalhekk ġiet enfasizzata f'livelli differenti ta' politika u dawk istituzzjonali.</w:t>
      </w:r>
    </w:p>
    <w:p w:rsidR="00523CCA" w:rsidRPr="003477EA" w:rsidRDefault="00523CCA" w:rsidP="003477EA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3477EA">
        <w:rPr>
          <w:noProof/>
        </w:rPr>
        <w:t>Fid-dawl ta' dan ta' hawn fuq:</w:t>
      </w:r>
    </w:p>
    <w:p w:rsidR="00523CCA" w:rsidRPr="003477EA" w:rsidRDefault="00523CCA" w:rsidP="003477EA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3477EA">
        <w:rPr>
          <w:noProof/>
        </w:rPr>
        <w:t>1.</w:t>
      </w:r>
      <w:r w:rsidRPr="003477EA">
        <w:rPr>
          <w:noProof/>
        </w:rPr>
        <w:tab/>
        <w:t>Tista' l-Kummissjoni tiddeskrivi liema riżultati konkreti inkisbu mill-integrazzjoni tal-kompetittività industrijali fil-politika tal-UE?</w:t>
      </w:r>
    </w:p>
    <w:p w:rsidR="00523CCA" w:rsidRPr="003477EA" w:rsidRDefault="00523CCA" w:rsidP="003477EA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3477EA">
        <w:rPr>
          <w:noProof/>
        </w:rPr>
        <w:t>2.</w:t>
      </w:r>
      <w:r w:rsidRPr="003477EA">
        <w:rPr>
          <w:noProof/>
        </w:rPr>
        <w:tab/>
        <w:t>Fid-dawl tal-fatt li, fuq naħa, ir-rwol tal-industrija fl-ekonomija ġenerali qed jiċkien, u fuq in-naħa l-oħra, l-isfidi kritiċi li qed tħabbat wiċċha magħhom l-Ewropa, x'se tkun ir-reazzjoni tal-Kummissjoni? X'azzjoni se tieħu biex tindirizza l-fatturi li qed iħallu impatt fuq il-kompetittività globali tal-industrija Ewropea?</w:t>
      </w:r>
    </w:p>
    <w:p w:rsidR="00523CCA" w:rsidRPr="003477EA" w:rsidRDefault="00523CCA" w:rsidP="003477EA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3477EA">
        <w:rPr>
          <w:noProof/>
        </w:rPr>
        <w:t>3.</w:t>
      </w:r>
      <w:r w:rsidRPr="003477EA">
        <w:rPr>
          <w:noProof/>
        </w:rPr>
        <w:tab/>
        <w:t>Kif se tirrispondi l-Kummissjoni għal sejħiet biex tipprovdi valutazzjoni tal-impatt tal-integrazzjoni tal-politika industrijali fl-inizjattivi strateġiċi tal-UE u biex tressaq strateġija tal-politika industrijali olistika tal-UE flimkien ma' pjan ta' azzjoni korrispondenti? Se tinkludi xi inizjattiva fil-programm ta' ħidma tagħha għall-2018?</w:t>
      </w:r>
    </w:p>
    <w:p w:rsidR="00523CCA" w:rsidRPr="003477EA" w:rsidRDefault="00523CCA" w:rsidP="003477EA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3477EA">
        <w:rPr>
          <w:noProof/>
        </w:rPr>
        <w:t>4.</w:t>
      </w:r>
      <w:r w:rsidRPr="003477EA">
        <w:rPr>
          <w:noProof/>
        </w:rPr>
        <w:tab/>
        <w:t>Fil-qasam tal-politika industrijali, x'tibdiliet ulterjuri jistgħu jsiru għall-governanza istituzzjonali tal-UE sabiex ikun żgurat approċċ strateġiku koordinat u implimentazzjoni effettiva tal-integrazzjoni tal-kompetittività fost l-oqsma kollha ta' politika?</w:t>
      </w:r>
    </w:p>
    <w:p w:rsidR="002111E5" w:rsidRDefault="00970076" w:rsidP="003477EA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3477EA">
        <w:rPr>
          <w:noProof/>
        </w:rPr>
        <w:t>5.</w:t>
      </w:r>
      <w:r w:rsidRPr="003477EA">
        <w:rPr>
          <w:noProof/>
        </w:rPr>
        <w:tab/>
        <w:t>Il-mira li l-industrija tirrapreżenta 20 % tal-PDG tal-UE sal-2020 ċertament se toffri sfida kbira minħabba x-xejriet ekonomiċi fuq terminu twil. Għalhekk, sabiex hi tkun tista' torjenta l-politika industrijali fl-għaxar snin li ġejjin, il-Kummissjoni se tikkunsidra li tadatta din il-mira u tikkumplimentaha bil-miri dwar il-klima u l-enerġija tal-2030?</w:t>
      </w:r>
    </w:p>
    <w:p w:rsidR="003477EA" w:rsidRDefault="003477EA" w:rsidP="003477EA">
      <w:pPr>
        <w:tabs>
          <w:tab w:val="left" w:pos="426"/>
          <w:tab w:val="left" w:pos="851"/>
          <w:tab w:val="left" w:pos="1276"/>
        </w:tabs>
        <w:spacing w:before="240"/>
        <w:ind w:left="426" w:hanging="426"/>
        <w:rPr>
          <w:noProof/>
        </w:rPr>
      </w:pPr>
      <w:r>
        <w:rPr>
          <w:noProof/>
        </w:rPr>
        <w:t>Imressqa: 1.6.2017</w:t>
      </w:r>
    </w:p>
    <w:p w:rsidR="003477EA" w:rsidRDefault="003477EA" w:rsidP="003477EA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Mgħoddija: 5.6.2017</w:t>
      </w:r>
    </w:p>
    <w:p w:rsidR="003477EA" w:rsidRPr="003477EA" w:rsidRDefault="003477EA" w:rsidP="003477EA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L-iskadenza għat-tweġiba: 12.6.2017</w:t>
      </w:r>
    </w:p>
    <w:sectPr w:rsidR="003477EA" w:rsidRPr="003477EA" w:rsidSect="003477EA">
      <w:footerReference w:type="default" r:id="rId8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2C" w:rsidRPr="00370430" w:rsidRDefault="0073412C">
      <w:r w:rsidRPr="00370430">
        <w:separator/>
      </w:r>
    </w:p>
  </w:endnote>
  <w:endnote w:type="continuationSeparator" w:id="0">
    <w:p w:rsidR="0073412C" w:rsidRPr="00370430" w:rsidRDefault="0073412C">
      <w:r w:rsidRPr="003704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1" w:rsidRPr="003477EA" w:rsidRDefault="003477EA" w:rsidP="003477EA">
    <w:pPr>
      <w:pStyle w:val="Footer"/>
      <w:tabs>
        <w:tab w:val="clear" w:pos="4535"/>
      </w:tabs>
    </w:pPr>
    <w:r>
      <w:t>1127140.MT</w:t>
    </w:r>
    <w:r>
      <w:tab/>
      <w:t>PE 540.975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2C" w:rsidRPr="00370430" w:rsidRDefault="0073412C">
      <w:r w:rsidRPr="00370430">
        <w:separator/>
      </w:r>
    </w:p>
  </w:footnote>
  <w:footnote w:type="continuationSeparator" w:id="0">
    <w:p w:rsidR="0073412C" w:rsidRPr="00370430" w:rsidRDefault="0073412C">
      <w:r w:rsidRPr="00370430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257D"/>
    <w:multiLevelType w:val="hybridMultilevel"/>
    <w:tmpl w:val="2F727C2C"/>
    <w:lvl w:ilvl="0" w:tplc="D6AE91F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652"/>
    <w:rsid w:val="000457F1"/>
    <w:rsid w:val="00053EE8"/>
    <w:rsid w:val="0006026E"/>
    <w:rsid w:val="000F5323"/>
    <w:rsid w:val="000F5E0A"/>
    <w:rsid w:val="001035F0"/>
    <w:rsid w:val="001131AC"/>
    <w:rsid w:val="00132B9D"/>
    <w:rsid w:val="001E2097"/>
    <w:rsid w:val="002111E5"/>
    <w:rsid w:val="00272C82"/>
    <w:rsid w:val="002C6111"/>
    <w:rsid w:val="002D0652"/>
    <w:rsid w:val="003477EA"/>
    <w:rsid w:val="00360568"/>
    <w:rsid w:val="00370430"/>
    <w:rsid w:val="00416754"/>
    <w:rsid w:val="0043041F"/>
    <w:rsid w:val="00450AD5"/>
    <w:rsid w:val="004C2C19"/>
    <w:rsid w:val="00502F25"/>
    <w:rsid w:val="00523CCA"/>
    <w:rsid w:val="00582456"/>
    <w:rsid w:val="005967E0"/>
    <w:rsid w:val="005A7709"/>
    <w:rsid w:val="006069A2"/>
    <w:rsid w:val="0063286A"/>
    <w:rsid w:val="006338E6"/>
    <w:rsid w:val="0073412C"/>
    <w:rsid w:val="00745E01"/>
    <w:rsid w:val="0079599D"/>
    <w:rsid w:val="007C4876"/>
    <w:rsid w:val="007D64F5"/>
    <w:rsid w:val="007E1D7E"/>
    <w:rsid w:val="0084204A"/>
    <w:rsid w:val="0085646B"/>
    <w:rsid w:val="00863E21"/>
    <w:rsid w:val="008B1124"/>
    <w:rsid w:val="008B68D9"/>
    <w:rsid w:val="008D198B"/>
    <w:rsid w:val="008D1C0B"/>
    <w:rsid w:val="008D4D02"/>
    <w:rsid w:val="008D7DD9"/>
    <w:rsid w:val="00954E0F"/>
    <w:rsid w:val="00970076"/>
    <w:rsid w:val="00A04D3F"/>
    <w:rsid w:val="00A92E70"/>
    <w:rsid w:val="00AE6740"/>
    <w:rsid w:val="00B4456B"/>
    <w:rsid w:val="00B50519"/>
    <w:rsid w:val="00BE6679"/>
    <w:rsid w:val="00BF4787"/>
    <w:rsid w:val="00C829A4"/>
    <w:rsid w:val="00C9655B"/>
    <w:rsid w:val="00CD005F"/>
    <w:rsid w:val="00DC2DFB"/>
    <w:rsid w:val="00DE59A7"/>
    <w:rsid w:val="00E03032"/>
    <w:rsid w:val="00E46E2C"/>
    <w:rsid w:val="00E71957"/>
    <w:rsid w:val="00EF5A50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mt-M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2111E5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CAMILLERI Etleva</dc:creator>
  <cp:keywords/>
  <dc:description/>
  <cp:lastModifiedBy>ADM-QPTRAD</cp:lastModifiedBy>
  <cp:revision>2</cp:revision>
  <cp:lastPrinted>2006-04-24T15:35:00Z</cp:lastPrinted>
  <dcterms:created xsi:type="dcterms:W3CDTF">2017-06-07T09:32:00Z</dcterms:created>
  <dcterms:modified xsi:type="dcterms:W3CDTF">2017-06-07T09:32:00Z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1127140</vt:lpwstr>
  </property>
  <property fmtid="{D5CDD505-2E9C-101B-9397-08002B2CF9AE}" pid="5" name="&lt;Type&gt;">
    <vt:lpwstr>QO</vt:lpwstr>
  </property>
  <property fmtid="{D5CDD505-2E9C-101B-9397-08002B2CF9AE}" pid="6" name="&lt;ModelCod&gt;">
    <vt:lpwstr>\\eiciLUXpr1\pdocep$\DocEP\DOCS\General\QO\QO.dot(17/02/2016 11:46:23)</vt:lpwstr>
  </property>
  <property fmtid="{D5CDD505-2E9C-101B-9397-08002B2CF9AE}" pid="7" name="&lt;ModelTra&gt;">
    <vt:lpwstr>\\eiciLUXpr1\pdocep$\DocEP\TRANSFIL\MT\QO.MT(13/03/2017 15:36:38)</vt:lpwstr>
  </property>
  <property fmtid="{D5CDD505-2E9C-101B-9397-08002B2CF9AE}" pid="8" name="&lt;Model&gt;">
    <vt:lpwstr>QO</vt:lpwstr>
  </property>
  <property fmtid="{D5CDD505-2E9C-101B-9397-08002B2CF9AE}" pid="9" name="FooterPath">
    <vt:lpwstr>QO\1127140MT.doc</vt:lpwstr>
  </property>
  <property fmtid="{D5CDD505-2E9C-101B-9397-08002B2CF9AE}" pid="10" name="PE Number">
    <vt:lpwstr>540.975</vt:lpwstr>
  </property>
  <property fmtid="{D5CDD505-2E9C-101B-9397-08002B2CF9AE}" pid="11" name="Bookout">
    <vt:lpwstr>OK - 2017/06/06 09:49</vt:lpwstr>
  </property>
  <property fmtid="{D5CDD505-2E9C-101B-9397-08002B2CF9AE}" pid="12" name="SDLStudio">
    <vt:lpwstr/>
  </property>
  <property fmtid="{D5CDD505-2E9C-101B-9397-08002B2CF9AE}" pid="13" name="&lt;Extension&gt;">
    <vt:lpwstr>MT</vt:lpwstr>
  </property>
</Properties>
</file>