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F61F" w14:textId="2A0ED23A" w:rsidR="00AE6740" w:rsidRPr="00B97AFA" w:rsidRDefault="00B97AFA" w:rsidP="00B97AFA">
      <w:pPr>
        <w:rPr>
          <w:b/>
          <w:noProof/>
        </w:rPr>
      </w:pPr>
      <w:bookmarkStart w:id="0" w:name="_GoBack"/>
      <w:bookmarkEnd w:id="0"/>
      <w:r w:rsidRPr="00B97AFA">
        <w:rPr>
          <w:b/>
          <w:noProof/>
        </w:rPr>
        <w:t>Question for oral answer O-000124/2018</w:t>
      </w:r>
    </w:p>
    <w:p w14:paraId="15A3CBEC" w14:textId="7D7C19EF" w:rsidR="00B97AFA" w:rsidRPr="00B97AFA" w:rsidRDefault="00B97AFA" w:rsidP="00B97AFA">
      <w:pPr>
        <w:rPr>
          <w:b/>
          <w:noProof/>
        </w:rPr>
      </w:pPr>
      <w:r w:rsidRPr="00B97AFA">
        <w:rPr>
          <w:b/>
          <w:noProof/>
        </w:rPr>
        <w:t>to the Commission</w:t>
      </w:r>
    </w:p>
    <w:p w14:paraId="1CFBD3D2" w14:textId="25D1CFF1" w:rsidR="00B97AFA" w:rsidRPr="00B97AFA" w:rsidRDefault="00B97AFA" w:rsidP="00B97AFA">
      <w:pPr>
        <w:rPr>
          <w:noProof/>
        </w:rPr>
      </w:pPr>
      <w:r w:rsidRPr="00B97AFA">
        <w:rPr>
          <w:noProof/>
        </w:rPr>
        <w:t>Rule 128</w:t>
      </w:r>
    </w:p>
    <w:p w14:paraId="7D231076" w14:textId="162D8B39" w:rsidR="00B97AFA" w:rsidRPr="00B97AFA" w:rsidRDefault="00B97AFA" w:rsidP="00B97AFA">
      <w:pPr>
        <w:rPr>
          <w:b/>
          <w:noProof/>
        </w:rPr>
      </w:pPr>
      <w:r w:rsidRPr="00B97AFA">
        <w:rPr>
          <w:b/>
          <w:noProof/>
        </w:rPr>
        <w:t>Czesław Adam Siekierski</w:t>
      </w:r>
    </w:p>
    <w:p w14:paraId="6C42C965" w14:textId="63CD3607" w:rsidR="00B97AFA" w:rsidRPr="00B97AFA" w:rsidRDefault="00B97AFA" w:rsidP="00B97AFA">
      <w:pPr>
        <w:spacing w:after="240"/>
        <w:rPr>
          <w:noProof/>
        </w:rPr>
      </w:pPr>
      <w:r w:rsidRPr="00B97AFA">
        <w:rPr>
          <w:noProof/>
        </w:rPr>
        <w:t>on behalf of the Committee on Agriculture and Rural Development</w:t>
      </w:r>
    </w:p>
    <w:p w14:paraId="529E9670" w14:textId="28FE361C" w:rsidR="00B97AFA" w:rsidRPr="00B97AFA" w:rsidRDefault="00B97AFA" w:rsidP="00B97AFA">
      <w:pPr>
        <w:tabs>
          <w:tab w:val="left" w:pos="1134"/>
        </w:tabs>
        <w:spacing w:after="240"/>
        <w:ind w:left="1134" w:hanging="1134"/>
        <w:rPr>
          <w:noProof/>
        </w:rPr>
      </w:pPr>
      <w:r w:rsidRPr="00B97AFA">
        <w:rPr>
          <w:noProof/>
        </w:rPr>
        <w:t>Subject:</w:t>
      </w:r>
      <w:r w:rsidRPr="00B97AFA">
        <w:rPr>
          <w:noProof/>
        </w:rPr>
        <w:tab/>
        <w:t>Spread of African Swine Fever</w:t>
      </w:r>
    </w:p>
    <w:p w14:paraId="63EAF6E0" w14:textId="320ACE28" w:rsidR="00D51763" w:rsidRPr="00B97AFA" w:rsidRDefault="00D51763" w:rsidP="00B97AFA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97AFA">
        <w:rPr>
          <w:noProof/>
        </w:rPr>
        <w:t xml:space="preserve">African Swine Fever (ASF) is an infectious, usually </w:t>
      </w:r>
      <w:r w:rsidR="003656FC" w:rsidRPr="00B97AFA">
        <w:rPr>
          <w:noProof/>
        </w:rPr>
        <w:t>fatal</w:t>
      </w:r>
      <w:r w:rsidRPr="00B97AFA">
        <w:rPr>
          <w:noProof/>
        </w:rPr>
        <w:t>, disease in pigs and wild boar</w:t>
      </w:r>
      <w:r w:rsidR="007C6F49" w:rsidRPr="00B97AFA">
        <w:rPr>
          <w:noProof/>
        </w:rPr>
        <w:t>.</w:t>
      </w:r>
      <w:r w:rsidRPr="00B97AFA">
        <w:rPr>
          <w:noProof/>
        </w:rPr>
        <w:t xml:space="preserve"> It</w:t>
      </w:r>
      <w:r w:rsidR="00EF7B1B" w:rsidRPr="00B97AFA">
        <w:rPr>
          <w:noProof/>
        </w:rPr>
        <w:t xml:space="preserve"> poses</w:t>
      </w:r>
      <w:r w:rsidRPr="00B97AFA">
        <w:rPr>
          <w:noProof/>
        </w:rPr>
        <w:t xml:space="preserve"> a serious threat to pig farming with devastating </w:t>
      </w:r>
      <w:r w:rsidR="00465EC7" w:rsidRPr="00B97AFA">
        <w:rPr>
          <w:noProof/>
        </w:rPr>
        <w:t xml:space="preserve">indirect </w:t>
      </w:r>
      <w:r w:rsidRPr="00B97AFA">
        <w:rPr>
          <w:noProof/>
        </w:rPr>
        <w:t xml:space="preserve">economic losses for the pig sector </w:t>
      </w:r>
      <w:r w:rsidR="007C6F49" w:rsidRPr="00B97AFA">
        <w:rPr>
          <w:noProof/>
        </w:rPr>
        <w:t>because third countries impose sudden and complete</w:t>
      </w:r>
      <w:r w:rsidRPr="00B97AFA">
        <w:rPr>
          <w:noProof/>
        </w:rPr>
        <w:t xml:space="preserve"> bans on pigs, pig meat and pig product</w:t>
      </w:r>
      <w:r w:rsidR="00465EC7" w:rsidRPr="00B97AFA">
        <w:rPr>
          <w:noProof/>
        </w:rPr>
        <w:t>s</w:t>
      </w:r>
      <w:r w:rsidRPr="00B97AFA">
        <w:rPr>
          <w:noProof/>
        </w:rPr>
        <w:t xml:space="preserve"> import</w:t>
      </w:r>
      <w:r w:rsidR="00465EC7" w:rsidRPr="00B97AFA">
        <w:rPr>
          <w:noProof/>
        </w:rPr>
        <w:t>ed</w:t>
      </w:r>
      <w:r w:rsidRPr="00B97AFA">
        <w:rPr>
          <w:noProof/>
        </w:rPr>
        <w:t xml:space="preserve"> from a country whe</w:t>
      </w:r>
      <w:r w:rsidR="007C6F49" w:rsidRPr="00B97AFA">
        <w:rPr>
          <w:noProof/>
        </w:rPr>
        <w:t>re</w:t>
      </w:r>
      <w:r w:rsidRPr="00B97AFA">
        <w:rPr>
          <w:noProof/>
        </w:rPr>
        <w:t xml:space="preserve"> ASF </w:t>
      </w:r>
      <w:r w:rsidR="007C6F49" w:rsidRPr="00B97AFA">
        <w:rPr>
          <w:noProof/>
        </w:rPr>
        <w:t>has been</w:t>
      </w:r>
      <w:r w:rsidRPr="00B97AFA">
        <w:rPr>
          <w:noProof/>
        </w:rPr>
        <w:t xml:space="preserve"> detected.</w:t>
      </w:r>
      <w:r w:rsidR="003656FC" w:rsidRPr="00B97AFA">
        <w:rPr>
          <w:noProof/>
        </w:rPr>
        <w:t xml:space="preserve"> </w:t>
      </w:r>
      <w:r w:rsidR="00465EC7" w:rsidRPr="00B97AFA">
        <w:rPr>
          <w:noProof/>
        </w:rPr>
        <w:t xml:space="preserve">10 </w:t>
      </w:r>
      <w:r w:rsidRPr="00B97AFA">
        <w:rPr>
          <w:noProof/>
        </w:rPr>
        <w:t>Member States are currently affected.</w:t>
      </w:r>
    </w:p>
    <w:p w14:paraId="480DD3B4" w14:textId="2C97AB7D" w:rsidR="00D51763" w:rsidRPr="00B97AFA" w:rsidRDefault="00D51763" w:rsidP="00B97AFA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97AFA">
        <w:rPr>
          <w:noProof/>
        </w:rPr>
        <w:t>Wild boar harbour and spread the virus</w:t>
      </w:r>
      <w:r w:rsidR="007C6F49" w:rsidRPr="00B97AFA">
        <w:rPr>
          <w:noProof/>
        </w:rPr>
        <w:t>,</w:t>
      </w:r>
      <w:r w:rsidRPr="00B97AFA">
        <w:rPr>
          <w:noProof/>
        </w:rPr>
        <w:t xml:space="preserve"> which can </w:t>
      </w:r>
      <w:r w:rsidR="007C6F49" w:rsidRPr="00B97AFA">
        <w:rPr>
          <w:noProof/>
        </w:rPr>
        <w:t xml:space="preserve">spread </w:t>
      </w:r>
      <w:r w:rsidRPr="00B97AFA">
        <w:rPr>
          <w:noProof/>
        </w:rPr>
        <w:t>to domestic pig holdings</w:t>
      </w:r>
      <w:r w:rsidR="007C6F49" w:rsidRPr="00B97AFA">
        <w:rPr>
          <w:noProof/>
        </w:rPr>
        <w:t>. What is more,</w:t>
      </w:r>
      <w:r w:rsidRPr="00B97AFA">
        <w:rPr>
          <w:noProof/>
        </w:rPr>
        <w:t xml:space="preserve"> </w:t>
      </w:r>
      <w:r w:rsidR="007C6F49" w:rsidRPr="00B97AFA">
        <w:rPr>
          <w:noProof/>
        </w:rPr>
        <w:t xml:space="preserve">humans have unintentionally spread the virus </w:t>
      </w:r>
      <w:r w:rsidRPr="00B97AFA">
        <w:rPr>
          <w:noProof/>
        </w:rPr>
        <w:t xml:space="preserve">over long distances to new, uninfected regions. </w:t>
      </w:r>
      <w:r w:rsidR="007C6F49" w:rsidRPr="00B97AFA">
        <w:rPr>
          <w:noProof/>
        </w:rPr>
        <w:t>A</w:t>
      </w:r>
      <w:r w:rsidRPr="00B97AFA">
        <w:rPr>
          <w:noProof/>
        </w:rPr>
        <w:t xml:space="preserve"> global approach </w:t>
      </w:r>
      <w:r w:rsidR="007C6F49" w:rsidRPr="00B97AFA">
        <w:rPr>
          <w:noProof/>
        </w:rPr>
        <w:t xml:space="preserve">that </w:t>
      </w:r>
      <w:r w:rsidRPr="00B97AFA">
        <w:rPr>
          <w:noProof/>
        </w:rPr>
        <w:t>involv</w:t>
      </w:r>
      <w:r w:rsidR="007C6F49" w:rsidRPr="00B97AFA">
        <w:rPr>
          <w:noProof/>
        </w:rPr>
        <w:t>es</w:t>
      </w:r>
      <w:r w:rsidRPr="00B97AFA">
        <w:rPr>
          <w:noProof/>
        </w:rPr>
        <w:t xml:space="preserve"> all competent authorities, professional organisations, hunter associations and citizens</w:t>
      </w:r>
      <w:r w:rsidR="007C6F49" w:rsidRPr="00B97AFA">
        <w:rPr>
          <w:noProof/>
        </w:rPr>
        <w:t xml:space="preserve"> is clearly </w:t>
      </w:r>
      <w:r w:rsidR="00465EC7" w:rsidRPr="00B97AFA">
        <w:rPr>
          <w:noProof/>
        </w:rPr>
        <w:t xml:space="preserve">required </w:t>
      </w:r>
      <w:r w:rsidR="007C6F49" w:rsidRPr="00B97AFA">
        <w:rPr>
          <w:noProof/>
        </w:rPr>
        <w:t>in order to prevent, control and eradicate ASF</w:t>
      </w:r>
      <w:r w:rsidRPr="00B97AFA">
        <w:rPr>
          <w:noProof/>
        </w:rPr>
        <w:t xml:space="preserve">. It is important that </w:t>
      </w:r>
      <w:r w:rsidR="0053574F" w:rsidRPr="00B97AFA">
        <w:rPr>
          <w:noProof/>
        </w:rPr>
        <w:t xml:space="preserve">the </w:t>
      </w:r>
      <w:r w:rsidRPr="00B97AFA">
        <w:rPr>
          <w:noProof/>
        </w:rPr>
        <w:t xml:space="preserve">Member States disseminate accurate biosecurity information to farms so that farmers, who are on the front line, can take immediate </w:t>
      </w:r>
      <w:r w:rsidR="00465EC7" w:rsidRPr="00B97AFA">
        <w:rPr>
          <w:noProof/>
        </w:rPr>
        <w:t xml:space="preserve">steps </w:t>
      </w:r>
      <w:r w:rsidRPr="00B97AFA">
        <w:rPr>
          <w:noProof/>
        </w:rPr>
        <w:t>to stop the disease from spreading.</w:t>
      </w:r>
    </w:p>
    <w:p w14:paraId="557F828C" w14:textId="67B591D8" w:rsidR="00D51763" w:rsidRPr="00B97AFA" w:rsidRDefault="0053574F" w:rsidP="00B97AFA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B97AFA">
        <w:rPr>
          <w:noProof/>
        </w:rPr>
        <w:t xml:space="preserve">In addition to </w:t>
      </w:r>
      <w:r w:rsidR="00D51763" w:rsidRPr="00B97AFA">
        <w:rPr>
          <w:noProof/>
        </w:rPr>
        <w:t>the prevention and control measures</w:t>
      </w:r>
      <w:r w:rsidRPr="00B97AFA">
        <w:rPr>
          <w:noProof/>
        </w:rPr>
        <w:t xml:space="preserve"> that the Commission has</w:t>
      </w:r>
      <w:r w:rsidR="00D51763" w:rsidRPr="00B97AFA">
        <w:rPr>
          <w:noProof/>
        </w:rPr>
        <w:t xml:space="preserve"> already set out</w:t>
      </w:r>
      <w:r w:rsidRPr="00B97AFA">
        <w:rPr>
          <w:noProof/>
        </w:rPr>
        <w:t>, which are</w:t>
      </w:r>
      <w:r w:rsidR="003656FC" w:rsidRPr="00B97AFA">
        <w:rPr>
          <w:noProof/>
        </w:rPr>
        <w:t xml:space="preserve"> </w:t>
      </w:r>
      <w:r w:rsidR="00D51763" w:rsidRPr="00B97AFA">
        <w:rPr>
          <w:noProof/>
        </w:rPr>
        <w:t>to be applied where ASF is suspected or confirmed in holdings or in wild boar:</w:t>
      </w:r>
    </w:p>
    <w:p w14:paraId="17C00CC1" w14:textId="7D515AC0" w:rsidR="00D51763" w:rsidRPr="00B97AFA" w:rsidRDefault="00D51763" w:rsidP="00B97AF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97AFA">
        <w:rPr>
          <w:noProof/>
        </w:rPr>
        <w:t>1.</w:t>
      </w:r>
      <w:r w:rsidRPr="00B97AFA">
        <w:rPr>
          <w:noProof/>
        </w:rPr>
        <w:tab/>
        <w:t xml:space="preserve">How will the Commission ensure </w:t>
      </w:r>
      <w:r w:rsidR="003656FC" w:rsidRPr="00B97AFA">
        <w:rPr>
          <w:noProof/>
        </w:rPr>
        <w:t>that the activities of</w:t>
      </w:r>
      <w:r w:rsidR="0053574F" w:rsidRPr="00B97AFA">
        <w:rPr>
          <w:noProof/>
        </w:rPr>
        <w:t xml:space="preserve"> </w:t>
      </w:r>
      <w:r w:rsidRPr="00B97AFA">
        <w:rPr>
          <w:noProof/>
        </w:rPr>
        <w:t>all competent authorities in the areas of animal health, wildlife, road transport and customs</w:t>
      </w:r>
      <w:r w:rsidR="0053574F" w:rsidRPr="00B97AFA">
        <w:rPr>
          <w:noProof/>
        </w:rPr>
        <w:t xml:space="preserve"> are tightly coordinated</w:t>
      </w:r>
      <w:r w:rsidRPr="00B97AFA">
        <w:rPr>
          <w:noProof/>
        </w:rPr>
        <w:t>?</w:t>
      </w:r>
    </w:p>
    <w:p w14:paraId="3DB5FE10" w14:textId="31566ED6" w:rsidR="00D51763" w:rsidRPr="00B97AFA" w:rsidRDefault="00D51763" w:rsidP="00B97AF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97AFA">
        <w:rPr>
          <w:noProof/>
        </w:rPr>
        <w:t>2.</w:t>
      </w:r>
      <w:r w:rsidRPr="00B97AFA">
        <w:rPr>
          <w:noProof/>
        </w:rPr>
        <w:tab/>
        <w:t>What</w:t>
      </w:r>
      <w:r w:rsidR="0053574F" w:rsidRPr="00B97AFA">
        <w:rPr>
          <w:noProof/>
        </w:rPr>
        <w:t xml:space="preserve"> steps</w:t>
      </w:r>
      <w:r w:rsidRPr="00B97AFA">
        <w:rPr>
          <w:noProof/>
        </w:rPr>
        <w:t xml:space="preserve">, including </w:t>
      </w:r>
      <w:r w:rsidR="0053574F" w:rsidRPr="00B97AFA">
        <w:rPr>
          <w:noProof/>
        </w:rPr>
        <w:t xml:space="preserve">providing </w:t>
      </w:r>
      <w:r w:rsidRPr="00B97AFA">
        <w:rPr>
          <w:noProof/>
        </w:rPr>
        <w:t xml:space="preserve">financial assistance </w:t>
      </w:r>
      <w:r w:rsidR="0053574F" w:rsidRPr="00B97AFA">
        <w:rPr>
          <w:noProof/>
        </w:rPr>
        <w:t>to</w:t>
      </w:r>
      <w:r w:rsidRPr="00B97AFA">
        <w:rPr>
          <w:noProof/>
        </w:rPr>
        <w:t xml:space="preserve"> affected farmers,</w:t>
      </w:r>
      <w:r w:rsidR="0053574F" w:rsidRPr="00B97AFA">
        <w:rPr>
          <w:noProof/>
        </w:rPr>
        <w:t xml:space="preserve"> does it plan to take</w:t>
      </w:r>
      <w:r w:rsidRPr="00B97AFA">
        <w:rPr>
          <w:noProof/>
        </w:rPr>
        <w:t xml:space="preserve"> to </w:t>
      </w:r>
      <w:r w:rsidR="0053574F" w:rsidRPr="00B97AFA">
        <w:rPr>
          <w:noProof/>
        </w:rPr>
        <w:t>better</w:t>
      </w:r>
      <w:r w:rsidRPr="00B97AFA">
        <w:rPr>
          <w:noProof/>
        </w:rPr>
        <w:t xml:space="preserve"> control and eradicate the disease?</w:t>
      </w:r>
    </w:p>
    <w:p w14:paraId="7B3C3926" w14:textId="1A4FE262" w:rsidR="00745E01" w:rsidRDefault="00D51763" w:rsidP="00B97AFA">
      <w:pPr>
        <w:tabs>
          <w:tab w:val="left" w:pos="426"/>
          <w:tab w:val="left" w:pos="851"/>
          <w:tab w:val="left" w:pos="1276"/>
        </w:tabs>
        <w:spacing w:after="240"/>
        <w:ind w:left="426" w:hanging="426"/>
        <w:rPr>
          <w:noProof/>
        </w:rPr>
      </w:pPr>
      <w:r w:rsidRPr="00B97AFA">
        <w:rPr>
          <w:noProof/>
        </w:rPr>
        <w:t>3.</w:t>
      </w:r>
      <w:r w:rsidRPr="00B97AFA">
        <w:rPr>
          <w:noProof/>
        </w:rPr>
        <w:tab/>
        <w:t xml:space="preserve">How is </w:t>
      </w:r>
      <w:r w:rsidR="0053574F" w:rsidRPr="00B97AFA">
        <w:rPr>
          <w:noProof/>
        </w:rPr>
        <w:t>it</w:t>
      </w:r>
      <w:r w:rsidRPr="00B97AFA">
        <w:rPr>
          <w:noProof/>
        </w:rPr>
        <w:t xml:space="preserve"> tackling </w:t>
      </w:r>
      <w:r w:rsidR="0053574F" w:rsidRPr="00B97AFA">
        <w:rPr>
          <w:noProof/>
        </w:rPr>
        <w:t xml:space="preserve">the </w:t>
      </w:r>
      <w:r w:rsidRPr="00B97AFA">
        <w:rPr>
          <w:noProof/>
        </w:rPr>
        <w:t xml:space="preserve">disproportionate bans adopted by certain third countries </w:t>
      </w:r>
      <w:r w:rsidR="0053574F" w:rsidRPr="00B97AFA">
        <w:rPr>
          <w:noProof/>
        </w:rPr>
        <w:t xml:space="preserve">on </w:t>
      </w:r>
      <w:r w:rsidRPr="00B97AFA">
        <w:rPr>
          <w:noProof/>
        </w:rPr>
        <w:t>export</w:t>
      </w:r>
      <w:r w:rsidR="0053574F" w:rsidRPr="00B97AFA">
        <w:rPr>
          <w:noProof/>
        </w:rPr>
        <w:t>s</w:t>
      </w:r>
      <w:r w:rsidRPr="00B97AFA">
        <w:rPr>
          <w:noProof/>
        </w:rPr>
        <w:t xml:space="preserve"> of pigs, pig meat and pig products from the affected Member States?</w:t>
      </w:r>
    </w:p>
    <w:p w14:paraId="05AC90A3" w14:textId="46507B0A" w:rsidR="00B97AFA" w:rsidRDefault="00B97AFA" w:rsidP="00B97AFA">
      <w:pPr>
        <w:tabs>
          <w:tab w:val="left" w:pos="426"/>
          <w:tab w:val="left" w:pos="851"/>
          <w:tab w:val="left" w:pos="1276"/>
        </w:tabs>
        <w:spacing w:before="240"/>
        <w:ind w:left="426" w:hanging="426"/>
        <w:rPr>
          <w:noProof/>
        </w:rPr>
      </w:pPr>
      <w:r>
        <w:rPr>
          <w:noProof/>
        </w:rPr>
        <w:t>Tabled: 20.11.2018</w:t>
      </w:r>
    </w:p>
    <w:p w14:paraId="188D11EA" w14:textId="31C0A71A" w:rsidR="00B97AFA" w:rsidRDefault="00B97AFA" w:rsidP="00B97AFA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Forwarded: 22.11.2018</w:t>
      </w:r>
    </w:p>
    <w:p w14:paraId="46D76796" w14:textId="50ADC8D9" w:rsidR="00B97AFA" w:rsidRPr="00B97AFA" w:rsidRDefault="00B97AFA" w:rsidP="00B97AFA">
      <w:pPr>
        <w:tabs>
          <w:tab w:val="left" w:pos="426"/>
          <w:tab w:val="left" w:pos="851"/>
          <w:tab w:val="left" w:pos="1276"/>
        </w:tabs>
        <w:ind w:left="426" w:hanging="426"/>
        <w:rPr>
          <w:noProof/>
        </w:rPr>
      </w:pPr>
      <w:r>
        <w:rPr>
          <w:noProof/>
        </w:rPr>
        <w:t>Deadline for reply: 29.11.2018</w:t>
      </w:r>
    </w:p>
    <w:sectPr w:rsidR="00B97AFA" w:rsidRPr="00B97AFA" w:rsidSect="00B97AFA">
      <w:footerReference w:type="default" r:id="rId7"/>
      <w:footnotePr>
        <w:numRestart w:val="eachPage"/>
      </w:footnotePr>
      <w:endnotePr>
        <w:numFmt w:val="decimal"/>
      </w:endnotePr>
      <w:pgSz w:w="11907" w:h="1683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86A5" w14:textId="77777777" w:rsidR="0060018C" w:rsidRPr="00D51763" w:rsidRDefault="0060018C">
      <w:r w:rsidRPr="00D51763">
        <w:separator/>
      </w:r>
    </w:p>
  </w:endnote>
  <w:endnote w:type="continuationSeparator" w:id="0">
    <w:p w14:paraId="2EC6A7B3" w14:textId="77777777" w:rsidR="0060018C" w:rsidRPr="00D51763" w:rsidRDefault="0060018C">
      <w:r w:rsidRPr="00D517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F56E" w14:textId="35FF0121" w:rsidR="002C6111" w:rsidRPr="00B97AFA" w:rsidRDefault="00B97AFA" w:rsidP="00B97AFA">
    <w:pPr>
      <w:pStyle w:val="Footer"/>
      <w:tabs>
        <w:tab w:val="clear" w:pos="4535"/>
      </w:tabs>
    </w:pPr>
    <w:r>
      <w:t>1169639.EN</w:t>
    </w:r>
    <w:r>
      <w:tab/>
      <w:t>PE 541.162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26DD" w14:textId="77777777" w:rsidR="0060018C" w:rsidRPr="00D51763" w:rsidRDefault="0060018C">
      <w:r w:rsidRPr="00D51763">
        <w:separator/>
      </w:r>
    </w:p>
  </w:footnote>
  <w:footnote w:type="continuationSeparator" w:id="0">
    <w:p w14:paraId="60461503" w14:textId="77777777" w:rsidR="0060018C" w:rsidRPr="00D51763" w:rsidRDefault="0060018C">
      <w:r w:rsidRPr="00D51763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18C"/>
    <w:rsid w:val="000457F1"/>
    <w:rsid w:val="00053EE8"/>
    <w:rsid w:val="0006026E"/>
    <w:rsid w:val="000F5323"/>
    <w:rsid w:val="000F5E0A"/>
    <w:rsid w:val="001131AC"/>
    <w:rsid w:val="00132B9D"/>
    <w:rsid w:val="001B1144"/>
    <w:rsid w:val="001D4796"/>
    <w:rsid w:val="001E2097"/>
    <w:rsid w:val="00272C82"/>
    <w:rsid w:val="002C6111"/>
    <w:rsid w:val="00360568"/>
    <w:rsid w:val="003656FC"/>
    <w:rsid w:val="00450AD5"/>
    <w:rsid w:val="00465EC7"/>
    <w:rsid w:val="00502F25"/>
    <w:rsid w:val="0053574F"/>
    <w:rsid w:val="00582456"/>
    <w:rsid w:val="005967E0"/>
    <w:rsid w:val="005A7709"/>
    <w:rsid w:val="0060018C"/>
    <w:rsid w:val="006069A2"/>
    <w:rsid w:val="0063286A"/>
    <w:rsid w:val="006338E6"/>
    <w:rsid w:val="00745E01"/>
    <w:rsid w:val="0079599D"/>
    <w:rsid w:val="007C6F49"/>
    <w:rsid w:val="007E1D7E"/>
    <w:rsid w:val="0084204A"/>
    <w:rsid w:val="0085646B"/>
    <w:rsid w:val="0089394B"/>
    <w:rsid w:val="008B1124"/>
    <w:rsid w:val="008B68D9"/>
    <w:rsid w:val="00954E0F"/>
    <w:rsid w:val="00A92E70"/>
    <w:rsid w:val="00AE6740"/>
    <w:rsid w:val="00B4456B"/>
    <w:rsid w:val="00B97AFA"/>
    <w:rsid w:val="00BE6679"/>
    <w:rsid w:val="00BF4787"/>
    <w:rsid w:val="00C63031"/>
    <w:rsid w:val="00C829A4"/>
    <w:rsid w:val="00CD005F"/>
    <w:rsid w:val="00D51763"/>
    <w:rsid w:val="00DC2DFB"/>
    <w:rsid w:val="00DE59A7"/>
    <w:rsid w:val="00DF5B6A"/>
    <w:rsid w:val="00E03032"/>
    <w:rsid w:val="00E46E2C"/>
    <w:rsid w:val="00E71957"/>
    <w:rsid w:val="00EF73C8"/>
    <w:rsid w:val="00EF7B1B"/>
    <w:rsid w:val="00F22700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F2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B97AF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5E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5EC7"/>
  </w:style>
  <w:style w:type="character" w:customStyle="1" w:styleId="CommentTextChar">
    <w:name w:val="Comment Text Char"/>
    <w:basedOn w:val="DefaultParagraphFont"/>
    <w:link w:val="CommentText"/>
    <w:rsid w:val="00465EC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EC7"/>
    <w:rPr>
      <w:b/>
      <w:bCs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QO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</dc:title>
  <dc:subject/>
  <dc:creator>DE WILDE Alice</dc:creator>
  <cp:keywords/>
  <dc:description/>
  <cp:lastModifiedBy>ADM-QPTRAD</cp:lastModifiedBy>
  <cp:revision>2</cp:revision>
  <cp:lastPrinted>2006-04-24T15:35:00Z</cp:lastPrinted>
  <dcterms:created xsi:type="dcterms:W3CDTF">2018-11-20T16:25:00Z</dcterms:created>
  <dcterms:modified xsi:type="dcterms:W3CDTF">2018-11-20T16:25:00Z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1169639</vt:lpwstr>
  </property>
  <property fmtid="{D5CDD505-2E9C-101B-9397-08002B2CF9AE}" pid="6" name="&lt;Type&gt;">
    <vt:lpwstr>QO</vt:lpwstr>
  </property>
  <property fmtid="{D5CDD505-2E9C-101B-9397-08002B2CF9AE}" pid="7" name="&lt;ModelCod&gt;">
    <vt:lpwstr>\\eiciLUXpr1\pdocep$\DocEP\DOCS\General\QO\QO.dot(16/04/2018 17:01:06)</vt:lpwstr>
  </property>
  <property fmtid="{D5CDD505-2E9C-101B-9397-08002B2CF9AE}" pid="8" name="&lt;ModelTra&gt;">
    <vt:lpwstr>\\eiciLUXpr1\pdocep$\DocEP\TRANSFIL\EN\QO.EN(05/11/2018 12:05:02)</vt:lpwstr>
  </property>
  <property fmtid="{D5CDD505-2E9C-101B-9397-08002B2CF9AE}" pid="9" name="&lt;Model&gt;">
    <vt:lpwstr>QO</vt:lpwstr>
  </property>
  <property fmtid="{D5CDD505-2E9C-101B-9397-08002B2CF9AE}" pid="10" name="FooterPath">
    <vt:lpwstr>QO\1169639EN.docx</vt:lpwstr>
  </property>
  <property fmtid="{D5CDD505-2E9C-101B-9397-08002B2CF9AE}" pid="11" name="PE number">
    <vt:lpwstr>541.162</vt:lpwstr>
  </property>
  <property fmtid="{D5CDD505-2E9C-101B-9397-08002B2CF9AE}" pid="12" name="Bookout">
    <vt:lpwstr>OK - 2018/11/20 17:23</vt:lpwstr>
  </property>
  <property fmtid="{D5CDD505-2E9C-101B-9397-08002B2CF9AE}" pid="13" name="SubscribeElise">
    <vt:lpwstr/>
  </property>
</Properties>
</file>