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oral answer  O-000012/2020</w:t>
      </w:r>
    </w:p>
    <w:p>
      <w:pPr>
        <w:pStyle w:val="Arial10"/>
      </w:pPr>
      <w:r>
        <w:rPr>
          <w:rStyle w:val="Bold"/>
        </w:rPr>
        <w:t>to the Commission</w:t>
      </w:r>
    </w:p>
    <w:p>
      <w:pPr>
        <w:pStyle w:val="Arial10"/>
      </w:pPr>
      <w:r>
        <w:t>Rule 136</w:t>
      </w:r>
    </w:p>
    <w:p>
      <w:pPr>
        <w:pStyle w:val="Arial10After10"/>
      </w:pPr>
      <w:r>
        <w:rPr>
          <w:rStyle w:val="Bold"/>
        </w:rPr>
        <w:t>Cristian-Silviu Buşoi</w:t>
      </w:r>
      <w:r>
        <w:br/>
      </w:r>
      <w:r>
        <w:t>on behalf of the Committee on Industry, Research and Energy</w:t>
      </w:r>
    </w:p>
    <w:p>
      <w:pPr>
        <w:pStyle w:val="Subject"/>
      </w:pPr>
      <w:r>
        <w:t>Subject</w:t>
      </w:r>
      <w:r>
        <w:t>:</w:t>
      </w:r>
      <w:r>
        <w:tab/>
      </w:r>
      <w:r>
        <w:t>Revision of the guidelines for trans-European energy infrastructure</w:t>
      </w:r>
    </w:p>
    <w:p>
      <w:pPr>
        <w:pStyle w:val="Body"/>
      </w:pPr>
      <w:r>
        <w:t>On 11 December 2019, the Commission presented its Communication on the ‘European Green Deal’, in which it announced that a revision of the Trans-European Networks – Energy (TEN-E) guidelines would take place in 2020.</w:t>
      </w:r>
    </w:p>
    <w:p>
      <w:pPr>
        <w:pStyle w:val="Body"/>
      </w:pPr>
      <w:r>
        <w:t>What is the timetable for the revision of the TEN-E guidelines?</w:t>
      </w:r>
    </w:p>
    <w:p>
      <w:pPr>
        <w:pStyle w:val="Body"/>
      </w:pPr>
      <w:r>
        <w:t>Will the Commission envisage any transitional measures in order to provide guidance on spending under the Connecting Europe Facility and on the selection of projects for the 5th Projects of Common Interest (PCI) list by end of 2020, and with a view to ensuring that both spending and selection are in line with commitments made under the Paris Agreement?</w:t>
      </w:r>
    </w:p>
    <w:p>
      <w:pPr>
        <w:pStyle w:val="Body"/>
      </w:pPr>
      <w:r>
        <w:t>Submitted: 30/01/2020</w:t>
      </w:r>
    </w:p>
    <w:p>
      <w:pPr>
        <w:pStyle w:val="Body"/>
      </w:pPr>
      <w:r>
        <w:t>Lapses: 01/05/2020</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PE647.921v01-00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oral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20201105-090050-010828-064577</vt:lpwstr>
  </property>
</Properties>
</file>