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1A3ED3" w:rsidRDefault="001A3ED3" w:rsidP="001A3ED3">
      <w:pPr>
        <w:tabs>
          <w:tab w:val="left" w:pos="1134"/>
        </w:tabs>
        <w:rPr>
          <w:b/>
          <w:noProof/>
        </w:rPr>
      </w:pPr>
      <w:bookmarkStart w:id="0" w:name="_GoBack"/>
      <w:bookmarkEnd w:id="0"/>
      <w:r w:rsidRPr="001A3ED3">
        <w:rPr>
          <w:b/>
          <w:noProof/>
        </w:rPr>
        <w:t>Otázka k písemnému zodpovězení P-006993/2017</w:t>
      </w:r>
    </w:p>
    <w:p w:rsidR="001A3ED3" w:rsidRPr="001A3ED3" w:rsidRDefault="001A3ED3" w:rsidP="001A3ED3">
      <w:pPr>
        <w:tabs>
          <w:tab w:val="left" w:pos="1134"/>
        </w:tabs>
        <w:rPr>
          <w:b/>
          <w:noProof/>
        </w:rPr>
      </w:pPr>
      <w:r w:rsidRPr="001A3ED3">
        <w:rPr>
          <w:b/>
          <w:noProof/>
        </w:rPr>
        <w:t>Komisi</w:t>
      </w:r>
    </w:p>
    <w:p w:rsidR="001A3ED3" w:rsidRPr="001A3ED3" w:rsidRDefault="001A3ED3" w:rsidP="001A3ED3">
      <w:pPr>
        <w:tabs>
          <w:tab w:val="left" w:pos="1134"/>
        </w:tabs>
        <w:rPr>
          <w:noProof/>
        </w:rPr>
      </w:pPr>
      <w:r w:rsidRPr="001A3ED3">
        <w:rPr>
          <w:noProof/>
        </w:rPr>
        <w:t>článek 130 jednacího řádu</w:t>
      </w:r>
    </w:p>
    <w:p w:rsidR="001A3ED3" w:rsidRPr="001A3ED3" w:rsidRDefault="001A3ED3" w:rsidP="001A3ED3">
      <w:pPr>
        <w:tabs>
          <w:tab w:val="left" w:pos="1134"/>
        </w:tabs>
        <w:spacing w:after="240"/>
        <w:rPr>
          <w:b/>
          <w:noProof/>
        </w:rPr>
      </w:pPr>
      <w:r w:rsidRPr="001A3ED3">
        <w:rPr>
          <w:b/>
          <w:noProof/>
        </w:rPr>
        <w:t>Jiří Payne (EFDD)</w:t>
      </w:r>
    </w:p>
    <w:p w:rsidR="001A3ED3" w:rsidRPr="001A3ED3" w:rsidRDefault="001A3ED3" w:rsidP="001A3ED3">
      <w:pPr>
        <w:tabs>
          <w:tab w:val="left" w:pos="1134"/>
        </w:tabs>
        <w:spacing w:after="240"/>
        <w:ind w:left="1134" w:hanging="1134"/>
        <w:rPr>
          <w:noProof/>
        </w:rPr>
      </w:pPr>
      <w:r w:rsidRPr="001A3ED3">
        <w:rPr>
          <w:noProof/>
        </w:rPr>
        <w:t>Předmět:</w:t>
      </w:r>
      <w:r w:rsidRPr="001A3ED3">
        <w:rPr>
          <w:noProof/>
        </w:rPr>
        <w:tab/>
        <w:t>Jednání o brexitu</w:t>
      </w:r>
    </w:p>
    <w:p w:rsidR="00D12B9B" w:rsidRPr="001A3ED3" w:rsidRDefault="00D12B9B" w:rsidP="001A3ED3">
      <w:pPr>
        <w:tabs>
          <w:tab w:val="left" w:pos="426"/>
          <w:tab w:val="left" w:pos="851"/>
          <w:tab w:val="left" w:pos="1276"/>
        </w:tabs>
        <w:spacing w:after="240"/>
        <w:rPr>
          <w:noProof/>
        </w:rPr>
      </w:pPr>
      <w:r w:rsidRPr="001A3ED3">
        <w:rPr>
          <w:noProof/>
        </w:rPr>
        <w:t>Čl. 50 odst. 2 Smlouvy o Evropské unii (ve znění Lisabonské smlouvy) ve své druhé větě stanoví, že dohoda o podmínkách vystoupení členského státu z EU musí přihlédnout k rámci jeho budoucích vztahů s Unií.</w:t>
      </w:r>
    </w:p>
    <w:p w:rsidR="00D12B9B" w:rsidRPr="001A3ED3" w:rsidRDefault="00D12B9B" w:rsidP="001A3ED3">
      <w:pPr>
        <w:tabs>
          <w:tab w:val="left" w:pos="426"/>
          <w:tab w:val="left" w:pos="851"/>
          <w:tab w:val="left" w:pos="1276"/>
        </w:tabs>
        <w:spacing w:after="240"/>
        <w:rPr>
          <w:noProof/>
        </w:rPr>
      </w:pPr>
      <w:r w:rsidRPr="001A3ED3">
        <w:rPr>
          <w:noProof/>
        </w:rPr>
        <w:t xml:space="preserve">Dovoluji si požádat Komisi, aby objasnila, jak může přihlédnout k rámci budoucích vztahů mezi Spojeným královstvím a Evropskou unií, pokud </w:t>
      </w:r>
      <w:r w:rsidR="00E9293D" w:rsidRPr="001A3ED3">
        <w:rPr>
          <w:noProof/>
        </w:rPr>
        <w:t>budou</w:t>
      </w:r>
      <w:r w:rsidRPr="001A3ED3">
        <w:rPr>
          <w:noProof/>
        </w:rPr>
        <w:t xml:space="preserve"> podle priorit stanovených pro jednání budoucí vztahy s Unií vyjednány jakožto poslední otázka celého postupu.</w:t>
      </w:r>
    </w:p>
    <w:p w:rsidR="00D12B9B" w:rsidRPr="001A3ED3" w:rsidRDefault="00D12B9B" w:rsidP="001A3ED3">
      <w:pPr>
        <w:tabs>
          <w:tab w:val="left" w:pos="426"/>
          <w:tab w:val="left" w:pos="851"/>
          <w:tab w:val="left" w:pos="1276"/>
        </w:tabs>
        <w:spacing w:after="240"/>
        <w:rPr>
          <w:noProof/>
        </w:rPr>
      </w:pPr>
      <w:r w:rsidRPr="001A3ED3">
        <w:rPr>
          <w:noProof/>
        </w:rPr>
        <w:t>Jedná se o tomto rámci za zavřenými dveřmi, aniž by o tom byla informována veřejnost?</w:t>
      </w:r>
    </w:p>
    <w:p w:rsidR="00D12B9B" w:rsidRPr="001A3ED3" w:rsidRDefault="00D12B9B" w:rsidP="001A3ED3">
      <w:pPr>
        <w:tabs>
          <w:tab w:val="left" w:pos="426"/>
          <w:tab w:val="left" w:pos="851"/>
          <w:tab w:val="left" w:pos="1276"/>
        </w:tabs>
        <w:spacing w:after="240"/>
        <w:rPr>
          <w:noProof/>
        </w:rPr>
      </w:pPr>
      <w:r w:rsidRPr="001A3ED3">
        <w:rPr>
          <w:noProof/>
        </w:rPr>
        <w:t>Nebo se o něm nejedná vůbec, čímž se porušuje Smlouva o Evropské unii?</w:t>
      </w:r>
    </w:p>
    <w:p w:rsidR="00BF4787" w:rsidRPr="001A3ED3" w:rsidRDefault="00D12B9B" w:rsidP="001A3ED3">
      <w:pPr>
        <w:tabs>
          <w:tab w:val="left" w:pos="426"/>
          <w:tab w:val="left" w:pos="851"/>
          <w:tab w:val="left" w:pos="1276"/>
        </w:tabs>
        <w:spacing w:after="240"/>
        <w:rPr>
          <w:noProof/>
        </w:rPr>
      </w:pPr>
      <w:r w:rsidRPr="001A3ED3">
        <w:rPr>
          <w:noProof/>
        </w:rPr>
        <w:t>Odpověď musíme znát urychleně, neboť podniky na obou stranách Lamanšského průlivu potřebují neprodleně vědět, s jakým rámcem pro obchodní vztahy mohou do budoucna počítat. Váhání s odpovědí na tuto otázku poškodí hospodářské zájmy všech zainteresovaných stran.</w:t>
      </w:r>
    </w:p>
    <w:p w:rsidR="007E7587" w:rsidRPr="001A3ED3" w:rsidRDefault="00D12B9B" w:rsidP="001A3ED3">
      <w:pPr>
        <w:spacing w:after="240"/>
        <w:rPr>
          <w:noProof/>
        </w:rPr>
      </w:pPr>
      <w:r w:rsidRPr="001A3ED3">
        <w:rPr>
          <w:noProof/>
        </w:rPr>
        <w:t>Vyjádřená podpora</w:t>
      </w:r>
      <w:r w:rsidR="001A3ED3">
        <w:rPr>
          <w:rStyle w:val="FootnoteReference"/>
          <w:noProof/>
        </w:rPr>
        <w:footnoteReference w:id="1"/>
      </w:r>
    </w:p>
    <w:sectPr w:rsidR="007E7587" w:rsidRPr="001A3ED3" w:rsidSect="001A3ED3">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B4" w:rsidRPr="004E57A2" w:rsidRDefault="008E42B4">
      <w:r w:rsidRPr="004E57A2">
        <w:separator/>
      </w:r>
    </w:p>
  </w:endnote>
  <w:endnote w:type="continuationSeparator" w:id="0">
    <w:p w:rsidR="008E42B4" w:rsidRPr="004E57A2" w:rsidRDefault="008E42B4">
      <w:r w:rsidRPr="004E57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1A3ED3" w:rsidRDefault="001A3ED3" w:rsidP="001A3ED3">
    <w:pPr>
      <w:pStyle w:val="Footer"/>
      <w:tabs>
        <w:tab w:val="clear" w:pos="4535"/>
      </w:tabs>
    </w:pPr>
    <w:r>
      <w:t>1139397.CS</w:t>
    </w:r>
    <w:r>
      <w:tab/>
      <w:t>PE 613.187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B4" w:rsidRPr="004E57A2" w:rsidRDefault="008E42B4">
      <w:r w:rsidRPr="004E57A2">
        <w:separator/>
      </w:r>
    </w:p>
  </w:footnote>
  <w:footnote w:type="continuationSeparator" w:id="0">
    <w:p w:rsidR="008E42B4" w:rsidRPr="004E57A2" w:rsidRDefault="008E42B4">
      <w:r w:rsidRPr="004E57A2">
        <w:continuationSeparator/>
      </w:r>
    </w:p>
  </w:footnote>
  <w:footnote w:id="1">
    <w:p w:rsidR="001A3ED3" w:rsidRPr="001A3ED3" w:rsidRDefault="001A3ED3" w:rsidP="001A3ED3">
      <w:pPr>
        <w:pStyle w:val="FootnoteText"/>
        <w:tabs>
          <w:tab w:val="left" w:pos="283"/>
        </w:tabs>
        <w:ind w:left="283" w:hanging="283"/>
        <w:rPr>
          <w:lang w:val="fr-FR"/>
        </w:rPr>
      </w:pPr>
      <w:r>
        <w:rPr>
          <w:rStyle w:val="FootnoteReference"/>
        </w:rPr>
        <w:footnoteRef/>
      </w:r>
      <w:r>
        <w:t xml:space="preserve"> </w:t>
      </w:r>
      <w:r>
        <w:tab/>
        <w:t>Tuto otázku kromě autora podporují další poslanci/poslankyně: Mike Hookem (EFDD), Margot Parker (EFDD), John Stuart Agnew (EFDD), Robert Jarosław Iwaszkiewicz (EFDD), Nigel Farage (EFDD), Gerard Batten (EFDD), James Carver (EFDD), Jonathan Bullock (EFDD), William (The Earl of) Dartmouth (EFDD), Peter Lundgren (EFDD), Kristina Winberg (EFDD), David Coburn (EFDD), Nathan Gill (EFDD), Mireille D’Ornano (EFDD), Florian Philippot (EFDD), Sophie Montel (EFDD).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2B4"/>
    <w:rsid w:val="000457F1"/>
    <w:rsid w:val="00053EE8"/>
    <w:rsid w:val="0006026E"/>
    <w:rsid w:val="000F5323"/>
    <w:rsid w:val="000F5E0A"/>
    <w:rsid w:val="001131AC"/>
    <w:rsid w:val="00132B9D"/>
    <w:rsid w:val="001A0E15"/>
    <w:rsid w:val="001A3ED3"/>
    <w:rsid w:val="001E2097"/>
    <w:rsid w:val="001F3712"/>
    <w:rsid w:val="00312BBE"/>
    <w:rsid w:val="00360568"/>
    <w:rsid w:val="00450AD5"/>
    <w:rsid w:val="004B4554"/>
    <w:rsid w:val="004E57A2"/>
    <w:rsid w:val="00502F25"/>
    <w:rsid w:val="00582456"/>
    <w:rsid w:val="005A7709"/>
    <w:rsid w:val="005B2CF9"/>
    <w:rsid w:val="0063286A"/>
    <w:rsid w:val="00635D66"/>
    <w:rsid w:val="0068475D"/>
    <w:rsid w:val="0079599D"/>
    <w:rsid w:val="007E1D7E"/>
    <w:rsid w:val="007E2438"/>
    <w:rsid w:val="007E7587"/>
    <w:rsid w:val="00821923"/>
    <w:rsid w:val="0084204A"/>
    <w:rsid w:val="0085646B"/>
    <w:rsid w:val="008B1124"/>
    <w:rsid w:val="008E42B4"/>
    <w:rsid w:val="0093445B"/>
    <w:rsid w:val="00954E0F"/>
    <w:rsid w:val="00A36B00"/>
    <w:rsid w:val="00A92E70"/>
    <w:rsid w:val="00AE6740"/>
    <w:rsid w:val="00B4456B"/>
    <w:rsid w:val="00BA05D7"/>
    <w:rsid w:val="00BE6679"/>
    <w:rsid w:val="00BF4787"/>
    <w:rsid w:val="00C2009F"/>
    <w:rsid w:val="00C829A4"/>
    <w:rsid w:val="00CD005F"/>
    <w:rsid w:val="00CE4142"/>
    <w:rsid w:val="00D12B9B"/>
    <w:rsid w:val="00D145A2"/>
    <w:rsid w:val="00D203AE"/>
    <w:rsid w:val="00DE59A7"/>
    <w:rsid w:val="00E03032"/>
    <w:rsid w:val="00E03838"/>
    <w:rsid w:val="00E0506A"/>
    <w:rsid w:val="00E21223"/>
    <w:rsid w:val="00E46E2C"/>
    <w:rsid w:val="00E71957"/>
    <w:rsid w:val="00E9293D"/>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basedOn w:val="DefaultParagraphFont"/>
    <w:rsid w:val="00D12B9B"/>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SOCHOROVA Lenka</dc:creator>
  <cp:keywords/>
  <dc:description/>
  <cp:lastModifiedBy>ADM-QPTRAD</cp:lastModifiedBy>
  <cp:revision>2</cp:revision>
  <cp:lastPrinted>2006-04-24T16:35:00Z</cp:lastPrinted>
  <dcterms:created xsi:type="dcterms:W3CDTF">2017-11-17T10:36:00Z</dcterms:created>
  <dcterms:modified xsi:type="dcterms:W3CDTF">2017-11-17T10:36:00Z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1139397</vt:lpwstr>
  </property>
  <property fmtid="{D5CDD505-2E9C-101B-9397-08002B2CF9AE}" pid="5" name="&lt;Type&gt;">
    <vt:lpwstr>QE</vt:lpwstr>
  </property>
  <property fmtid="{D5CDD505-2E9C-101B-9397-08002B2CF9AE}" pid="6" name="&lt;ModelCod&gt;">
    <vt:lpwstr>\\eiciLUXpr1\pdocep$\DocEP\DOCS\General\QE\QE.dot(28/03/2017 17:30:39)</vt:lpwstr>
  </property>
  <property fmtid="{D5CDD505-2E9C-101B-9397-08002B2CF9AE}" pid="7" name="&lt;ModelTra&gt;">
    <vt:lpwstr>\\eiciLUXpr1\pdocep$\DocEP\TRANSFIL\CS\QE.CS(28/03/2017 17:29:03)</vt:lpwstr>
  </property>
  <property fmtid="{D5CDD505-2E9C-101B-9397-08002B2CF9AE}" pid="8" name="&lt;Model&gt;">
    <vt:lpwstr>QE</vt:lpwstr>
  </property>
  <property fmtid="{D5CDD505-2E9C-101B-9397-08002B2CF9AE}" pid="9" name="FooterPath">
    <vt:lpwstr>QE\1139397CS.docx</vt:lpwstr>
  </property>
  <property fmtid="{D5CDD505-2E9C-101B-9397-08002B2CF9AE}" pid="10" name="PE number">
    <vt:lpwstr>613.187</vt:lpwstr>
  </property>
  <property fmtid="{D5CDD505-2E9C-101B-9397-08002B2CF9AE}" pid="11" name="Bookout">
    <vt:lpwstr>OK - 2017/11/17 11:34</vt:lpwstr>
  </property>
  <property fmtid="{D5CDD505-2E9C-101B-9397-08002B2CF9AE}" pid="12" name="SDLStudio">
    <vt:lpwstr/>
  </property>
  <property fmtid="{D5CDD505-2E9C-101B-9397-08002B2CF9AE}" pid="13" name="&lt;Extension&gt;">
    <vt:lpwstr>CS</vt:lpwstr>
  </property>
  <property fmtid="{D5CDD505-2E9C-101B-9397-08002B2CF9AE}" pid="14" name="SubscribeElise">
    <vt:lpwstr/>
  </property>
</Properties>
</file>