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94403" w14:textId="292BA57D" w:rsidR="00AE6740" w:rsidRPr="00663148" w:rsidRDefault="00663148" w:rsidP="00663148">
      <w:pPr>
        <w:rPr>
          <w:b/>
          <w:noProof/>
        </w:rPr>
      </w:pPr>
      <w:bookmarkStart w:id="0" w:name="_GoBack"/>
      <w:bookmarkEnd w:id="0"/>
      <w:r w:rsidRPr="00663148">
        <w:rPr>
          <w:b/>
          <w:noProof/>
        </w:rPr>
        <w:t>Pytanie wymagające odpowiedzi pisemnej P-002277/2019</w:t>
      </w:r>
    </w:p>
    <w:p w14:paraId="0A786D9A" w14:textId="3AD51F19" w:rsidR="00663148" w:rsidRPr="00663148" w:rsidRDefault="00663148" w:rsidP="00663148">
      <w:pPr>
        <w:rPr>
          <w:b/>
          <w:noProof/>
        </w:rPr>
      </w:pPr>
      <w:r w:rsidRPr="00663148">
        <w:rPr>
          <w:b/>
          <w:noProof/>
        </w:rPr>
        <w:t>do Rady</w:t>
      </w:r>
    </w:p>
    <w:p w14:paraId="1D16C824" w14:textId="059B420A" w:rsidR="00663148" w:rsidRPr="00663148" w:rsidRDefault="00663148" w:rsidP="00663148">
      <w:pPr>
        <w:rPr>
          <w:noProof/>
        </w:rPr>
      </w:pPr>
      <w:r w:rsidRPr="00663148">
        <w:rPr>
          <w:noProof/>
        </w:rPr>
        <w:t>art. 130 Regulaminu</w:t>
      </w:r>
    </w:p>
    <w:p w14:paraId="304131AE" w14:textId="6A54F966" w:rsidR="00663148" w:rsidRPr="00663148" w:rsidRDefault="00663148" w:rsidP="00663148">
      <w:pPr>
        <w:spacing w:after="240"/>
        <w:rPr>
          <w:b/>
          <w:noProof/>
        </w:rPr>
      </w:pPr>
      <w:r w:rsidRPr="00663148">
        <w:rPr>
          <w:b/>
          <w:noProof/>
        </w:rPr>
        <w:t>Christophe Grudler (Renew), Pascal Durand (Renew), Catherine Chabaud (Renew), Sylvie Brunet (Renew), Frédérique Ries (Renew), Nathalie Loiseau (Renew), Stéphane Bijoux (Renew), Olivier Chastel (Renew), Chrysoula Zacharopoulou (Renew), Marie-Pierre Vedrenne (Renew), Pierre Karleskind (Renew), Jérémy Decerle (Renew), Carmen Avram (S&amp;D), Tiziana Beghin (NI), Sophia in 't Veld (Renew), Molly Scott Cato (Verts/ALE), Joachim Schuster (S&amp;D), Judith Bunting (Renew), Niklas Nienaß (Verts/ALE), Bettina Vollath (S&amp;D), Pascal Arimont (PPE), Andrus Ansip (Renew), Catherine Rowett (Verts/ALE), Eleonora Evi (NI), Anja Hazekamp (GUE/NGL), Martin Buschmann (GUE/NGL), Karen Melchior (Renew), Hilde Vautmans (Renew), Younous Omarjee (GUE/NGL), Anna Julia Donáth (Renew), Jadwiga Wiśniewska (ECR), Valerie Hayer (Renew), Stelios Kouloglou (GUE/NGL), Naomi Long (Renew), Alexandra Louise Rosenfield Phillips (Verts/ALE), Javier Nart (Renew), Karin Karlsbro (Renew), Piernicola Pedicini (NI), Johan Van Overtveldt (ECR), Romana Tomc (PPE), Demetris Papadakis (S&amp;D), Clare Daly (GUE/NGL), Gwendoline Delbos-Corfield (Verts/ALE), Christophe Hansen (PPE) oraz Gina Dowding (Verts/ALE)</w:t>
      </w:r>
    </w:p>
    <w:p w14:paraId="58F0B903" w14:textId="25F684B4" w:rsidR="00663148" w:rsidRPr="00663148" w:rsidRDefault="00663148" w:rsidP="00663148">
      <w:pPr>
        <w:tabs>
          <w:tab w:val="left" w:pos="1134"/>
        </w:tabs>
        <w:spacing w:after="240"/>
        <w:ind w:left="1134" w:hanging="1134"/>
        <w:rPr>
          <w:noProof/>
        </w:rPr>
      </w:pPr>
      <w:r w:rsidRPr="00663148">
        <w:rPr>
          <w:noProof/>
        </w:rPr>
        <w:t>Przedmiot:</w:t>
      </w:r>
      <w:r w:rsidRPr="00663148">
        <w:rPr>
          <w:noProof/>
        </w:rPr>
        <w:tab/>
        <w:t>UE musi chronić słonie afrykańskie</w:t>
      </w:r>
    </w:p>
    <w:p w14:paraId="5A63080C" w14:textId="77777777" w:rsidR="00354EAF" w:rsidRPr="00663148" w:rsidRDefault="00354EAF" w:rsidP="00663148">
      <w:pPr>
        <w:spacing w:after="240"/>
        <w:rPr>
          <w:noProof/>
        </w:rPr>
      </w:pPr>
      <w:r w:rsidRPr="00663148">
        <w:rPr>
          <w:noProof/>
        </w:rPr>
        <w:t xml:space="preserve">W połowie sierpnia w Genewie odbędzie się 18. sesja Konferencji Stron Konwencji o międzynarodowym handlu dzikimi zwierzętami i roślinami gatunków zagrożonych wyginięciem (CITES). </w:t>
      </w:r>
    </w:p>
    <w:p w14:paraId="24388FD9" w14:textId="7383EA95" w:rsidR="00354EAF" w:rsidRPr="00663148" w:rsidRDefault="00354EAF" w:rsidP="00663148">
      <w:pPr>
        <w:spacing w:after="240"/>
        <w:rPr>
          <w:noProof/>
        </w:rPr>
      </w:pPr>
      <w:r w:rsidRPr="00663148">
        <w:rPr>
          <w:noProof/>
        </w:rPr>
        <w:t xml:space="preserve">Szczególnie niepokojąca jest sytuacja słoni. W ciągu ostatnich dziesięciu lat zginęła ponad jedna czwarta światowej populacji słoni. </w:t>
      </w:r>
    </w:p>
    <w:p w14:paraId="28F3495B" w14:textId="46E45075" w:rsidR="00354EAF" w:rsidRPr="00663148" w:rsidRDefault="00354EAF" w:rsidP="00663148">
      <w:pPr>
        <w:spacing w:after="240"/>
        <w:rPr>
          <w:noProof/>
        </w:rPr>
      </w:pPr>
      <w:r w:rsidRPr="00663148">
        <w:rPr>
          <w:noProof/>
        </w:rPr>
        <w:t>Szereg krajów, w tym dziewięć krajów afrykańskich, wspieranych przez państwa członkowskie UE pragnie umieścić wszystkie populacje słoni afrykańskich w załączniku I do Konwencji. Aktualnie w załączniku I znajdują się jedynie populacje słoni z krajów Afryki Środkowej, które podlegają dzięki temu całkowitej ochronie. Pozostałe populacje słoni (z Afryki Południowej) znajdują się obecnie w załączniku II (który zapewnia im silną ochronę, lecz dopuszcza handel kością słoniową). Ta podwójna klasyfikacja zachęca w rezultacie do handlu kością słoniową w krajach Afryki Środkowej.</w:t>
      </w:r>
    </w:p>
    <w:p w14:paraId="1851F384" w14:textId="607CBAE7" w:rsidR="00354EAF" w:rsidRPr="00663148" w:rsidRDefault="00354EAF" w:rsidP="00663148">
      <w:pPr>
        <w:spacing w:after="240"/>
        <w:ind w:left="720" w:hanging="720"/>
        <w:rPr>
          <w:noProof/>
        </w:rPr>
      </w:pPr>
      <w:r w:rsidRPr="00663148">
        <w:rPr>
          <w:noProof/>
        </w:rPr>
        <w:t>1.</w:t>
      </w:r>
      <w:r w:rsidRPr="00663148">
        <w:rPr>
          <w:noProof/>
        </w:rPr>
        <w:tab/>
        <w:t>Jakie będzie wspólne stanowisko UE na konferencji?</w:t>
      </w:r>
    </w:p>
    <w:p w14:paraId="1AF7BF0F" w14:textId="51D64874" w:rsidR="00354EAF" w:rsidRPr="00663148" w:rsidRDefault="00354EAF" w:rsidP="00663148">
      <w:pPr>
        <w:spacing w:after="240"/>
        <w:ind w:left="720" w:hanging="720"/>
        <w:rPr>
          <w:noProof/>
        </w:rPr>
      </w:pPr>
      <w:r w:rsidRPr="00663148">
        <w:rPr>
          <w:noProof/>
        </w:rPr>
        <w:t>2.</w:t>
      </w:r>
      <w:r w:rsidRPr="00663148">
        <w:rPr>
          <w:noProof/>
        </w:rPr>
        <w:tab/>
        <w:t xml:space="preserve">Czy UE będzie bronić wysokiego poziomu ochrony słoni afrykańskich, popierając propozycję numer 12 polegającą na umieszczeniu w załączniku I wszystkich populacji słonia afrykańskiego i zapobieganiu w ten sposób handlowi kością słoniową? </w:t>
      </w:r>
    </w:p>
    <w:p w14:paraId="2D696D74" w14:textId="29908CC1" w:rsidR="00BF4787" w:rsidRPr="00663148" w:rsidRDefault="00800ABF" w:rsidP="00663148">
      <w:pPr>
        <w:spacing w:after="240"/>
        <w:rPr>
          <w:noProof/>
        </w:rPr>
      </w:pPr>
      <w:r w:rsidRPr="00663148">
        <w:rPr>
          <w:noProof/>
        </w:rPr>
        <w:t xml:space="preserve">Ochrona słoni afrykańskich ma kluczowe znaczenie dla zachowania różnorodności biologicznej na ziemi, a UE powinna służyć w tym względzie za wzór. </w:t>
      </w:r>
    </w:p>
    <w:sectPr w:rsidR="00BF4787" w:rsidRPr="00663148" w:rsidSect="00663148">
      <w:footerReference w:type="default" r:id="rId7"/>
      <w:footnotePr>
        <w:numRestart w:val="eachSect"/>
      </w:footnotePr>
      <w:endnotePr>
        <w:numFmt w:val="decimal"/>
      </w:endnotePr>
      <w:pgSz w:w="11907" w:h="16839" w:code="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A3ED1" w14:textId="77777777" w:rsidR="0027125D" w:rsidRPr="00F72109" w:rsidRDefault="0027125D">
      <w:r w:rsidRPr="00F72109">
        <w:separator/>
      </w:r>
    </w:p>
  </w:endnote>
  <w:endnote w:type="continuationSeparator" w:id="0">
    <w:p w14:paraId="49053854" w14:textId="77777777" w:rsidR="0027125D" w:rsidRPr="00F72109" w:rsidRDefault="0027125D">
      <w:r w:rsidRPr="00F7210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53D58" w14:textId="7D4DB458" w:rsidR="001131AC" w:rsidRPr="00663148" w:rsidRDefault="00663148" w:rsidP="00663148">
    <w:pPr>
      <w:pStyle w:val="Footer"/>
      <w:tabs>
        <w:tab w:val="clear" w:pos="4535"/>
      </w:tabs>
    </w:pPr>
    <w:r>
      <w:t>1186090.PL</w:t>
    </w:r>
    <w:r>
      <w:tab/>
      <w:t>PE 639.053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F38E7" w14:textId="77777777" w:rsidR="0027125D" w:rsidRPr="00F72109" w:rsidRDefault="0027125D">
      <w:r w:rsidRPr="00F72109">
        <w:separator/>
      </w:r>
    </w:p>
  </w:footnote>
  <w:footnote w:type="continuationSeparator" w:id="0">
    <w:p w14:paraId="5E1628BC" w14:textId="77777777" w:rsidR="0027125D" w:rsidRPr="00F72109" w:rsidRDefault="0027125D">
      <w:r w:rsidRPr="00F72109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8" w:nlCheck="1" w:checkStyle="1"/>
  <w:activeWritingStyle w:appName="MSWord" w:lang="it-IT" w:vendorID="64" w:dllVersion="131078" w:nlCheck="1" w:checkStyle="0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wpJustification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125D"/>
    <w:rsid w:val="00007D4D"/>
    <w:rsid w:val="000457F1"/>
    <w:rsid w:val="00053EE8"/>
    <w:rsid w:val="0006026E"/>
    <w:rsid w:val="000F5323"/>
    <w:rsid w:val="000F5E0A"/>
    <w:rsid w:val="001131AC"/>
    <w:rsid w:val="00132B9D"/>
    <w:rsid w:val="00161E50"/>
    <w:rsid w:val="00164367"/>
    <w:rsid w:val="001E2097"/>
    <w:rsid w:val="001F118C"/>
    <w:rsid w:val="002365B0"/>
    <w:rsid w:val="00256F20"/>
    <w:rsid w:val="0027125D"/>
    <w:rsid w:val="002818E3"/>
    <w:rsid w:val="002912D9"/>
    <w:rsid w:val="00312BBE"/>
    <w:rsid w:val="00354EAF"/>
    <w:rsid w:val="00360568"/>
    <w:rsid w:val="003A25B6"/>
    <w:rsid w:val="003D2B02"/>
    <w:rsid w:val="00405B97"/>
    <w:rsid w:val="00450AD5"/>
    <w:rsid w:val="004A7BF0"/>
    <w:rsid w:val="004B4554"/>
    <w:rsid w:val="00502F25"/>
    <w:rsid w:val="005479E4"/>
    <w:rsid w:val="00582456"/>
    <w:rsid w:val="005A7709"/>
    <w:rsid w:val="005F2DA2"/>
    <w:rsid w:val="0063286A"/>
    <w:rsid w:val="00663148"/>
    <w:rsid w:val="0068475D"/>
    <w:rsid w:val="00687605"/>
    <w:rsid w:val="006A5826"/>
    <w:rsid w:val="00753BD0"/>
    <w:rsid w:val="00773044"/>
    <w:rsid w:val="0079599D"/>
    <w:rsid w:val="007E1D7E"/>
    <w:rsid w:val="007E2438"/>
    <w:rsid w:val="007E7587"/>
    <w:rsid w:val="00800ABF"/>
    <w:rsid w:val="00821923"/>
    <w:rsid w:val="0084204A"/>
    <w:rsid w:val="008521AF"/>
    <w:rsid w:val="0085646B"/>
    <w:rsid w:val="00871975"/>
    <w:rsid w:val="008B1124"/>
    <w:rsid w:val="0093445B"/>
    <w:rsid w:val="0094144D"/>
    <w:rsid w:val="00954E0F"/>
    <w:rsid w:val="00A1742F"/>
    <w:rsid w:val="00A342B1"/>
    <w:rsid w:val="00A36B00"/>
    <w:rsid w:val="00A92E70"/>
    <w:rsid w:val="00AE6740"/>
    <w:rsid w:val="00B4456B"/>
    <w:rsid w:val="00BA05D7"/>
    <w:rsid w:val="00BE6679"/>
    <w:rsid w:val="00BF4787"/>
    <w:rsid w:val="00C2009F"/>
    <w:rsid w:val="00C210A1"/>
    <w:rsid w:val="00C3060D"/>
    <w:rsid w:val="00C318B4"/>
    <w:rsid w:val="00C407C3"/>
    <w:rsid w:val="00C829A4"/>
    <w:rsid w:val="00CD005F"/>
    <w:rsid w:val="00CE4142"/>
    <w:rsid w:val="00CE4811"/>
    <w:rsid w:val="00D145A2"/>
    <w:rsid w:val="00DE59A7"/>
    <w:rsid w:val="00E03032"/>
    <w:rsid w:val="00E0506A"/>
    <w:rsid w:val="00E21223"/>
    <w:rsid w:val="00E44D02"/>
    <w:rsid w:val="00E46E2C"/>
    <w:rsid w:val="00E50EDD"/>
    <w:rsid w:val="00E65F09"/>
    <w:rsid w:val="00E71957"/>
    <w:rsid w:val="00ED0402"/>
    <w:rsid w:val="00EF73C8"/>
    <w:rsid w:val="00F37261"/>
    <w:rsid w:val="00F679AC"/>
    <w:rsid w:val="00F72109"/>
    <w:rsid w:val="00F722D0"/>
    <w:rsid w:val="00F75D8C"/>
    <w:rsid w:val="00F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0B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663148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5"/>
        <w:tab w:val="right" w:pos="9071"/>
      </w:tabs>
      <w:spacing w:before="240" w:after="240"/>
    </w:pPr>
    <w:rPr>
      <w:snapToGrid/>
      <w:sz w:val="22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61E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1E50"/>
  </w:style>
  <w:style w:type="character" w:customStyle="1" w:styleId="CommentTextChar">
    <w:name w:val="Comment Text Char"/>
    <w:basedOn w:val="DefaultParagraphFont"/>
    <w:link w:val="CommentText"/>
    <w:rsid w:val="00161E50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61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1E50"/>
    <w:rPr>
      <w:b/>
      <w:bCs/>
      <w:snapToGrid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QE</vt:lpstr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</dc:title>
  <dc:subject/>
  <dc:creator>DE WILDE Alice</dc:creator>
  <cp:keywords/>
  <dc:description/>
  <cp:lastModifiedBy>ADM-QPTRAD</cp:lastModifiedBy>
  <cp:revision>2</cp:revision>
  <cp:lastPrinted>2019-07-15T15:45:00Z</cp:lastPrinted>
  <dcterms:created xsi:type="dcterms:W3CDTF">2019-07-18T09:12:00Z</dcterms:created>
  <dcterms:modified xsi:type="dcterms:W3CDTF">2019-07-18T09:12:00Z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9.6.2 Build [20190327]</vt:lpwstr>
  </property>
  <property fmtid="{D5CDD505-2E9C-101B-9397-08002B2CF9AE}" pid="3" name="LastEdited with">
    <vt:lpwstr>9.6.2 Build [20190327]</vt:lpwstr>
  </property>
  <property fmtid="{D5CDD505-2E9C-101B-9397-08002B2CF9AE}" pid="4" name="&lt;FdR&gt;">
    <vt:lpwstr>1186090</vt:lpwstr>
  </property>
  <property fmtid="{D5CDD505-2E9C-101B-9397-08002B2CF9AE}" pid="5" name="&lt;Type&gt;">
    <vt:lpwstr>QE</vt:lpwstr>
  </property>
  <property fmtid="{D5CDD505-2E9C-101B-9397-08002B2CF9AE}" pid="6" name="&lt;ModelCod&gt;">
    <vt:lpwstr>\\eiciLUXpr1\pdocep$\DocEP\DOCS\General\QE\QE.dot(26/04/2019 11:07:46)</vt:lpwstr>
  </property>
  <property fmtid="{D5CDD505-2E9C-101B-9397-08002B2CF9AE}" pid="7" name="&lt;ModelTra&gt;">
    <vt:lpwstr>\\eiciLUXpr1\pdocep$\DocEP\TRANSFIL\EN\QE.EN(23/05/2019 12:06:01)</vt:lpwstr>
  </property>
  <property fmtid="{D5CDD505-2E9C-101B-9397-08002B2CF9AE}" pid="8" name="&lt;Model&gt;">
    <vt:lpwstr>QE</vt:lpwstr>
  </property>
  <property fmtid="{D5CDD505-2E9C-101B-9397-08002B2CF9AE}" pid="9" name="FooterPath">
    <vt:lpwstr>QE\1186090PL.docx</vt:lpwstr>
  </property>
  <property fmtid="{D5CDD505-2E9C-101B-9397-08002B2CF9AE}" pid="10" name="PE number">
    <vt:lpwstr>639.053</vt:lpwstr>
  </property>
  <property fmtid="{D5CDD505-2E9C-101B-9397-08002B2CF9AE}" pid="11" name="Bookout">
    <vt:lpwstr>OK - 2019/07/18 11:08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PL</vt:lpwstr>
  </property>
</Properties>
</file>