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DA1DF2" w:rsidRDefault="00DA1DF2" w:rsidP="00DA1DF2">
      <w:pPr>
        <w:rPr>
          <w:b/>
          <w:noProof/>
        </w:rPr>
      </w:pPr>
      <w:bookmarkStart w:id="0" w:name="_GoBack"/>
      <w:bookmarkEnd w:id="0"/>
      <w:r w:rsidRPr="00DA1DF2">
        <w:rPr>
          <w:b/>
          <w:noProof/>
        </w:rPr>
        <w:t>Question for written answer P-002285/2019</w:t>
      </w:r>
    </w:p>
    <w:p w:rsidR="00DA1DF2" w:rsidRPr="00DA1DF2" w:rsidRDefault="00DA1DF2" w:rsidP="00DA1DF2">
      <w:pPr>
        <w:rPr>
          <w:b/>
          <w:noProof/>
        </w:rPr>
      </w:pPr>
      <w:r w:rsidRPr="00DA1DF2">
        <w:rPr>
          <w:b/>
          <w:noProof/>
        </w:rPr>
        <w:t>to the Commission</w:t>
      </w:r>
    </w:p>
    <w:p w:rsidR="00DA1DF2" w:rsidRPr="00DA1DF2" w:rsidRDefault="00DA1DF2" w:rsidP="00DA1DF2">
      <w:pPr>
        <w:rPr>
          <w:noProof/>
        </w:rPr>
      </w:pPr>
      <w:r w:rsidRPr="00DA1DF2">
        <w:rPr>
          <w:noProof/>
        </w:rPr>
        <w:t>Rule 130</w:t>
      </w:r>
    </w:p>
    <w:p w:rsidR="00DA1DF2" w:rsidRPr="00DA1DF2" w:rsidRDefault="00DA1DF2" w:rsidP="00DA1DF2">
      <w:pPr>
        <w:spacing w:after="240"/>
        <w:rPr>
          <w:b/>
          <w:noProof/>
        </w:rPr>
      </w:pPr>
      <w:r w:rsidRPr="00DA1DF2">
        <w:rPr>
          <w:b/>
          <w:noProof/>
        </w:rPr>
        <w:t>István Ujhelyi (S&amp;D)</w:t>
      </w:r>
    </w:p>
    <w:p w:rsidR="00DA1DF2" w:rsidRPr="00DA1DF2" w:rsidRDefault="00DA1DF2" w:rsidP="00DA1DF2">
      <w:pPr>
        <w:tabs>
          <w:tab w:val="left" w:pos="1134"/>
        </w:tabs>
        <w:spacing w:after="240"/>
        <w:ind w:left="1134" w:hanging="1134"/>
        <w:rPr>
          <w:noProof/>
        </w:rPr>
      </w:pPr>
      <w:r w:rsidRPr="00DA1DF2">
        <w:rPr>
          <w:noProof/>
        </w:rPr>
        <w:t>Subject:</w:t>
      </w:r>
      <w:r w:rsidRPr="00DA1DF2">
        <w:rPr>
          <w:noProof/>
        </w:rPr>
        <w:tab/>
        <w:t>Minimum European health standards</w:t>
      </w:r>
    </w:p>
    <w:p w:rsidR="00B10648" w:rsidRPr="00DA1DF2" w:rsidRDefault="00B10648" w:rsidP="00DA1DF2">
      <w:pPr>
        <w:spacing w:after="240"/>
        <w:rPr>
          <w:noProof/>
        </w:rPr>
      </w:pPr>
      <w:r w:rsidRPr="00DA1DF2">
        <w:rPr>
          <w:noProof/>
        </w:rPr>
        <w:t xml:space="preserve">There are serious imbalances in health care provision among the Member States. According to a recent statement by the President of the Hungarian Medical Association, ‘safe patient care in Hungary cannot be guaranteed’, even if doctors work overtime. As a result of the exodus of doctors and the policy of the Hungarian Government, which affords healthcare no importance whatsoever, the situation of healthcare has clearly become untenable. </w:t>
      </w:r>
    </w:p>
    <w:p w:rsidR="00B10648" w:rsidRPr="00DA1DF2" w:rsidRDefault="00B10648" w:rsidP="00DA1DF2">
      <w:pPr>
        <w:spacing w:after="240"/>
        <w:rPr>
          <w:noProof/>
        </w:rPr>
      </w:pPr>
      <w:r w:rsidRPr="00DA1DF2">
        <w:rPr>
          <w:noProof/>
        </w:rPr>
        <w:t xml:space="preserve">What responsibility can and will the Commission take with regard to the serious imbalances in health care provision among the Member States? Will it carry out an ad hoc review of the situation in Hungary? </w:t>
      </w:r>
    </w:p>
    <w:p w:rsidR="00B10648" w:rsidRPr="00DA1DF2" w:rsidRDefault="00B10648" w:rsidP="00DA1DF2">
      <w:pPr>
        <w:spacing w:after="240"/>
        <w:rPr>
          <w:noProof/>
        </w:rPr>
      </w:pPr>
      <w:r w:rsidRPr="00DA1DF2">
        <w:rPr>
          <w:noProof/>
        </w:rPr>
        <w:t xml:space="preserve">A major commitment of the Hungarian Socialist Party’s European programme was for the establishment in the next few years of a minimum European health care service which would guarantee patient safety in all the Member States. Will the Commission agree to us launching a consultation procedure on this? </w:t>
      </w:r>
    </w:p>
    <w:p w:rsidR="00B10648" w:rsidRPr="00DA1DF2" w:rsidRDefault="00B10648" w:rsidP="00DA1DF2">
      <w:pPr>
        <w:spacing w:after="240"/>
        <w:rPr>
          <w:noProof/>
        </w:rPr>
      </w:pPr>
      <w:r w:rsidRPr="00DA1DF2">
        <w:rPr>
          <w:noProof/>
        </w:rPr>
        <w:t>Another of the Party’s key proposals is for the introduction of a minimum wage for health care professionals across Europe, which should be set at EUR 4 500 for doctors, for example. This would reduce the exodus of doctors (the average salary of a doctor in Hungary is barely EUR 1 300) and would improve patient safety in the countries concerned, such as Hungary. Will the Commission take part in a consultation procedure if such a procedure is launched?</w:t>
      </w:r>
    </w:p>
    <w:sectPr w:rsidR="00B10648" w:rsidRPr="00DA1DF2" w:rsidSect="00DA1DF2">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6B" w:rsidRPr="004F41FB" w:rsidRDefault="00F15E6B">
      <w:r w:rsidRPr="004F41FB">
        <w:separator/>
      </w:r>
    </w:p>
  </w:endnote>
  <w:endnote w:type="continuationSeparator" w:id="0">
    <w:p w:rsidR="00F15E6B" w:rsidRPr="004F41FB" w:rsidRDefault="00F15E6B">
      <w:r w:rsidRPr="004F41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DA1DF2" w:rsidRDefault="00DA1DF2" w:rsidP="00DA1DF2">
    <w:pPr>
      <w:pStyle w:val="Footer"/>
      <w:tabs>
        <w:tab w:val="clear" w:pos="4535"/>
      </w:tabs>
    </w:pPr>
    <w:r>
      <w:t>1186186.EN</w:t>
    </w:r>
    <w:r>
      <w:tab/>
      <w:t>PE 639.062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6B" w:rsidRPr="004F41FB" w:rsidRDefault="00F15E6B">
      <w:r w:rsidRPr="004F41FB">
        <w:separator/>
      </w:r>
    </w:p>
  </w:footnote>
  <w:footnote w:type="continuationSeparator" w:id="0">
    <w:p w:rsidR="00F15E6B" w:rsidRPr="004F41FB" w:rsidRDefault="00F15E6B">
      <w:r w:rsidRPr="004F41F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E6B"/>
    <w:rsid w:val="00007D4D"/>
    <w:rsid w:val="00034714"/>
    <w:rsid w:val="000457F1"/>
    <w:rsid w:val="00053EE8"/>
    <w:rsid w:val="0006026E"/>
    <w:rsid w:val="000F5323"/>
    <w:rsid w:val="000F5E0A"/>
    <w:rsid w:val="001131AC"/>
    <w:rsid w:val="00132B9D"/>
    <w:rsid w:val="00164367"/>
    <w:rsid w:val="001B0F30"/>
    <w:rsid w:val="001E2097"/>
    <w:rsid w:val="001F118C"/>
    <w:rsid w:val="002365B0"/>
    <w:rsid w:val="00256F20"/>
    <w:rsid w:val="002818E3"/>
    <w:rsid w:val="002912D9"/>
    <w:rsid w:val="00312BBE"/>
    <w:rsid w:val="00360568"/>
    <w:rsid w:val="003D2B02"/>
    <w:rsid w:val="00405B97"/>
    <w:rsid w:val="00450AD5"/>
    <w:rsid w:val="004A7BF0"/>
    <w:rsid w:val="004B4554"/>
    <w:rsid w:val="004F41FB"/>
    <w:rsid w:val="00502F25"/>
    <w:rsid w:val="005479E4"/>
    <w:rsid w:val="00582456"/>
    <w:rsid w:val="005A7709"/>
    <w:rsid w:val="005D70B9"/>
    <w:rsid w:val="005F2DA2"/>
    <w:rsid w:val="0063286A"/>
    <w:rsid w:val="0068475D"/>
    <w:rsid w:val="00687605"/>
    <w:rsid w:val="0079599D"/>
    <w:rsid w:val="007E1D7E"/>
    <w:rsid w:val="007E2438"/>
    <w:rsid w:val="007E7587"/>
    <w:rsid w:val="00821923"/>
    <w:rsid w:val="0084204A"/>
    <w:rsid w:val="0085646B"/>
    <w:rsid w:val="008B1124"/>
    <w:rsid w:val="008D1D9E"/>
    <w:rsid w:val="0093445B"/>
    <w:rsid w:val="00954E0F"/>
    <w:rsid w:val="00A1742F"/>
    <w:rsid w:val="00A342B1"/>
    <w:rsid w:val="00A36B00"/>
    <w:rsid w:val="00A92E70"/>
    <w:rsid w:val="00AE6740"/>
    <w:rsid w:val="00AF7233"/>
    <w:rsid w:val="00B10648"/>
    <w:rsid w:val="00B4456B"/>
    <w:rsid w:val="00BA05D7"/>
    <w:rsid w:val="00BE6679"/>
    <w:rsid w:val="00BF4787"/>
    <w:rsid w:val="00C2009F"/>
    <w:rsid w:val="00C3060D"/>
    <w:rsid w:val="00C318B4"/>
    <w:rsid w:val="00C407C3"/>
    <w:rsid w:val="00C829A4"/>
    <w:rsid w:val="00CD005F"/>
    <w:rsid w:val="00CE4142"/>
    <w:rsid w:val="00CE4811"/>
    <w:rsid w:val="00D145A2"/>
    <w:rsid w:val="00DA1DF2"/>
    <w:rsid w:val="00DE59A7"/>
    <w:rsid w:val="00E03032"/>
    <w:rsid w:val="00E0506A"/>
    <w:rsid w:val="00E21223"/>
    <w:rsid w:val="00E44D02"/>
    <w:rsid w:val="00E46E2C"/>
    <w:rsid w:val="00E50EDD"/>
    <w:rsid w:val="00E65F09"/>
    <w:rsid w:val="00E71957"/>
    <w:rsid w:val="00ED0402"/>
    <w:rsid w:val="00EF73C8"/>
    <w:rsid w:val="00F15E6B"/>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A1DF2"/>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KOVACS-BOKOR Karoly</dc:creator>
  <cp:keywords/>
  <dc:description/>
  <cp:lastModifiedBy>ADM-QPTRAD</cp:lastModifiedBy>
  <cp:revision>2</cp:revision>
  <cp:lastPrinted>2006-04-24T15:35:00Z</cp:lastPrinted>
  <dcterms:created xsi:type="dcterms:W3CDTF">2019-07-18T08:57:00Z</dcterms:created>
  <dcterms:modified xsi:type="dcterms:W3CDTF">2019-07-18T08:57:00Z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1186186</vt:lpwstr>
  </property>
  <property fmtid="{D5CDD505-2E9C-101B-9397-08002B2CF9AE}" pid="5" name="&lt;Type&gt;">
    <vt:lpwstr>QE</vt:lpwstr>
  </property>
  <property fmtid="{D5CDD505-2E9C-101B-9397-08002B2CF9AE}" pid="6" name="&lt;ModelCod&gt;">
    <vt:lpwstr>\\eiciLUXpr1\pdocep$\DocEP\DOCS\General\QE\QE.dot(26/04/2019 11:07:46)</vt:lpwstr>
  </property>
  <property fmtid="{D5CDD505-2E9C-101B-9397-08002B2CF9AE}" pid="7" name="&lt;ModelTra&gt;">
    <vt:lpwstr>\\eiciLUXpr1\pdocep$\DocEP\TRANSFIL\HU\QE.HU(12/06/2019 09:39:01)</vt:lpwstr>
  </property>
  <property fmtid="{D5CDD505-2E9C-101B-9397-08002B2CF9AE}" pid="8" name="&lt;Model&gt;">
    <vt:lpwstr>QE</vt:lpwstr>
  </property>
  <property fmtid="{D5CDD505-2E9C-101B-9397-08002B2CF9AE}" pid="9" name="FooterPath">
    <vt:lpwstr>QE\1186186EN.docx</vt:lpwstr>
  </property>
  <property fmtid="{D5CDD505-2E9C-101B-9397-08002B2CF9AE}" pid="10" name="PE number">
    <vt:lpwstr>639.062</vt:lpwstr>
  </property>
  <property fmtid="{D5CDD505-2E9C-101B-9397-08002B2CF9AE}" pid="11" name="Bookout">
    <vt:lpwstr>OK - 2019/07/18 10:54</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