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P-003847/2019</w:t>
      </w:r>
    </w:p>
    <w:p>
      <w:pPr>
        <w:pStyle w:val="Arial10"/>
      </w:pPr>
      <w:r>
        <w:rPr>
          <w:rStyle w:val="Bold"/>
        </w:rPr>
        <w:t>to the Commission</w:t>
      </w:r>
    </w:p>
    <w:p>
      <w:pPr>
        <w:pStyle w:val="Arial10"/>
      </w:pPr>
      <w:r>
        <w:t>Rule 138</w:t>
      </w:r>
    </w:p>
    <w:p>
      <w:pPr>
        <w:pStyle w:val="Arial10After10"/>
      </w:pPr>
      <w:r>
        <w:rPr>
          <w:rStyle w:val="Bold"/>
        </w:rPr>
        <w:t>Francisco Guerreiro</w:t>
      </w:r>
      <w:r>
        <w:t xml:space="preserve"> (</w:t>
      </w:r>
      <w:r>
        <w:t>Verts/ALE</w:t>
      </w:r>
      <w:r>
        <w:t>)</w:t>
      </w:r>
    </w:p>
    <w:p>
      <w:pPr>
        <w:pStyle w:val="Subject"/>
      </w:pPr>
      <w:r>
        <w:t>Subject</w:t>
      </w:r>
      <w:r>
        <w:t>:</w:t>
      </w:r>
      <w:r>
        <w:tab/>
      </w:r>
      <w:r>
        <w:t>Infringement proceedings – Directive 2010/63/EU — investigation into alleged cruel and illegal practices in the LPT Laboratory in Lower Saxony</w:t>
      </w:r>
    </w:p>
    <w:p>
      <w:pPr>
        <w:pStyle w:val="Body"/>
      </w:pPr>
      <w:r>
        <w:t>On 10 September 2018, Keith Taylor (Greens/EFA) tabled a question (E-004591/2018) on Commission infringement proceedings against 10 Member States regarding the transposition into national law of Directive 2010/63/EU. On 16 July 2018, Martin Häusling (Verts/ALE) tabled another question (E-003938/2018), asking how the Commission intended to respond to complaints of failure by Germany to properly transpose Directive 2010/63/EU. In view of this:</w:t>
      </w:r>
    </w:p>
    <w:p>
      <w:pPr>
        <w:pStyle w:val="Body"/>
      </w:pPr>
      <w:r>
        <w:t>Will the Commission provide details of current complaints regarding transposition by the Member States of Directive 2010/63/EU and an update of the status of infringement proceedings against each Member State?</w:t>
      </w:r>
    </w:p>
    <w:p>
      <w:pPr>
        <w:pStyle w:val="Body"/>
      </w:pPr>
      <w:r>
        <w:t>Given the horrific findings of Cruelty Free International and Soko Tierschutz in the LPT animal testing laboratory in the German state of Lower Saxony, can the Commission confirm that that the laboratory is in breach of Directive 2010/63/EU and does it agree that this is, at least in part, attributable to incorrect transposition thereof by Germany?</w:t>
      </w:r>
    </w:p>
    <w:p>
      <w:pPr>
        <w:pStyle w:val="Body"/>
      </w:pPr>
      <w:r>
        <w:t>Will the Commission ensure that action is taken against this particular laboratory and satisfy the EP that such abuses are not taking place in other Member States?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20200925-101856-024609-921313</vt:lpwstr>
  </property>
</Properties>
</file>