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3 -->
  <w:body>
    <w:tbl>
      <w:tblPr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4"/>
        <w:gridCol w:w="2268"/>
      </w:tblGrid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 w:val="0"/>
          <w:trHeight w:hRule="exact" w:val="1417"/>
          <w:jc w:val="center"/>
        </w:trPr>
        <w:tc>
          <w:tcPr>
            <w:tcW w:w="6804" w:type="dxa"/>
            <w:vAlign w:val="center"/>
          </w:tcPr>
          <w:p>
            <w:pPr>
              <w:pStyle w:val="EPName"/>
            </w:pPr>
            <w:r w:rsidR="00A77B3E">
              <w:t>Evropský parlament</w:t>
            </w:r>
          </w:p>
          <w:p>
            <w:pPr>
              <w:pStyle w:val="EPTerm"/>
            </w:pPr>
            <w:r>
              <w:t>2019-2024</w:t>
            </w:r>
          </w:p>
        </w:tc>
        <w:tc>
          <w:tcPr>
            <w:tcW w:w="2268" w:type="dxa"/>
            <w:vAlign w:val="top"/>
          </w:tcPr>
          <w:p>
            <w:pPr>
              <w:pStyle w:val="EPLogo"/>
            </w:pPr>
            <w:r>
              <w:drawing>
                <wp:inline>
                  <wp:extent cx="1162812" cy="647954"/>
                  <wp:docPr id="10000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185687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12" cy="647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LineTop"/>
      </w:pPr>
    </w:p>
    <w:p>
      <w:pPr>
        <w:pStyle w:val="EPBody"/>
      </w:pPr>
      <w:r>
        <w:rPr>
          <w:rStyle w:val="HideTWBExt"/>
        </w:rPr>
        <w:t>&lt;</w:t>
      </w:r>
      <w:r>
        <w:rPr>
          <w:rStyle w:val="HideTWBExt"/>
        </w:rPr>
        <w:t>Commission</w:t>
      </w:r>
      <w:r>
        <w:rPr>
          <w:rStyle w:val="HideTWBExt"/>
        </w:rPr>
        <w:t>&gt;</w:t>
      </w:r>
      <w:r>
        <w:rPr>
          <w:rStyle w:val="HideTWBInt"/>
        </w:rPr>
        <w:t>{PECH}</w:t>
      </w:r>
      <w:r>
        <w:t>Výbor pro rybolov</w:t>
      </w:r>
      <w:r>
        <w:rPr>
          <w:rStyle w:val="HideTWBExt"/>
        </w:rPr>
        <w:t>&lt;/</w:t>
      </w:r>
      <w:r>
        <w:rPr>
          <w:rStyle w:val="HideTWBExt"/>
        </w:rPr>
        <w:t>Commission</w:t>
      </w:r>
      <w:r>
        <w:rPr>
          <w:rStyle w:val="HideTWBExt"/>
        </w:rPr>
        <w:t>&gt;</w:t>
      </w:r>
    </w:p>
    <w:p>
      <w:pPr>
        <w:pStyle w:val="LineBottom"/>
      </w:pPr>
    </w:p>
    <w:p>
      <w:pPr>
        <w:pStyle w:val="CoverReference"/>
      </w:pPr>
      <w:r>
        <w:rPr>
          <w:rStyle w:val="HideTWBExt"/>
        </w:rPr>
        <w:t>&lt;</w:t>
      </w:r>
      <w:r>
        <w:rPr>
          <w:rStyle w:val="HideTWBExt"/>
        </w:rPr>
        <w:t>RefProc</w:t>
      </w:r>
      <w:r>
        <w:rPr>
          <w:rStyle w:val="HideTWBExt"/>
        </w:rPr>
        <w:t>&gt;</w:t>
      </w:r>
      <w:r>
        <w:t>2019/0078M(NLE)</w:t>
      </w:r>
      <w:r>
        <w:rPr>
          <w:rStyle w:val="HideTWBExt"/>
        </w:rPr>
        <w:t>&lt;/</w:t>
      </w:r>
      <w:r>
        <w:rPr>
          <w:rStyle w:val="HideTWBExt"/>
        </w:rPr>
        <w:t>RefProc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RefTypeProc</w:t>
      </w:r>
      <w:r>
        <w:rPr>
          <w:rStyle w:val="HideTWBExt"/>
        </w:rPr>
        <w:t>&gt;</w:t>
      </w:r>
      <w:r>
        <w:rPr>
          <w:rStyle w:val="HideTWBExt"/>
        </w:rPr>
        <w:t>&lt;/</w:t>
      </w:r>
      <w:r>
        <w:rPr>
          <w:rStyle w:val="HideTWBExt"/>
        </w:rPr>
        <w:t>RefTypeProc</w:t>
      </w:r>
      <w:r>
        <w:rPr>
          <w:rStyle w:val="HideTWBExt"/>
        </w:rPr>
        <w:t>&gt;</w:t>
      </w:r>
    </w:p>
    <w:p>
      <w:pPr>
        <w:pStyle w:val="CoverDate"/>
      </w:pPr>
      <w:r>
        <w:rPr>
          <w:rStyle w:val="HideTWBExt"/>
        </w:rPr>
        <w:t>&lt;</w:t>
      </w:r>
      <w:r>
        <w:rPr>
          <w:rStyle w:val="HideTWBExt"/>
        </w:rPr>
        <w:t>Date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30/01/2020</w:t>
      </w:r>
      <w:r>
        <w:rPr>
          <w:rStyle w:val="HideTWBInt"/>
        </w:rPr>
        <w:t>}</w:t>
      </w:r>
      <w:r>
        <w:t>30. 1. 2020</w:t>
      </w:r>
      <w:r>
        <w:rPr>
          <w:rStyle w:val="HideTWBExt"/>
        </w:rPr>
        <w:t>&lt;/</w:t>
      </w:r>
      <w:r>
        <w:rPr>
          <w:rStyle w:val="HideTWBExt"/>
        </w:rPr>
        <w:t>Date</w:t>
      </w:r>
      <w:r>
        <w:rPr>
          <w:rStyle w:val="HideTWBExt"/>
        </w:rPr>
        <w:t>&gt;</w:t>
      </w:r>
    </w:p>
    <w:p>
      <w:pPr>
        <w:pStyle w:val="CoverDocType"/>
      </w:pPr>
      <w:r>
        <w:rPr>
          <w:rStyle w:val="HideTWBExt"/>
        </w:rPr>
        <w:t>&lt;</w:t>
      </w:r>
      <w:r>
        <w:rPr>
          <w:rStyle w:val="HideTWBExt"/>
        </w:rPr>
        <w:t>TypeAM</w:t>
      </w:r>
      <w:r>
        <w:rPr>
          <w:rStyle w:val="HideTWBExt"/>
        </w:rPr>
        <w:t>&gt;</w:t>
      </w:r>
      <w:r>
        <w:t>POZMĚŇOVACÍ NÁVRHY</w:t>
      </w:r>
      <w:r>
        <w:rPr>
          <w:rStyle w:val="HideTWBExt"/>
        </w:rPr>
        <w:t>&lt;/</w:t>
      </w:r>
      <w:r>
        <w:rPr>
          <w:rStyle w:val="HideTWBExt"/>
        </w:rPr>
        <w:t>TypeAM</w:t>
      </w:r>
      <w:r>
        <w:rPr>
          <w:rStyle w:val="HideTWBExt"/>
        </w:rPr>
        <w:t>&gt;</w:t>
      </w:r>
    </w:p>
    <w:p>
      <w:pPr>
        <w:pStyle w:val="CoverDocType24a"/>
      </w:pPr>
      <w:r>
        <w:rPr>
          <w:rStyle w:val="HideTWBExt"/>
        </w:rPr>
        <w:t>&lt;</w:t>
      </w:r>
      <w:r>
        <w:rPr>
          <w:rStyle w:val="HideTWBExt"/>
        </w:rPr>
        <w:t>RangeAM</w:t>
      </w:r>
      <w:r>
        <w:rPr>
          <w:rStyle w:val="HideTWBExt"/>
        </w:rPr>
        <w:t>&gt;</w:t>
      </w:r>
      <w:r>
        <w:t>1 - 56</w:t>
      </w:r>
      <w:r>
        <w:rPr>
          <w:rStyle w:val="HideTWBExt"/>
        </w:rPr>
        <w:t>&lt;/</w:t>
      </w:r>
      <w:r>
        <w:rPr>
          <w:rStyle w:val="HideTWBExt"/>
        </w:rPr>
        <w:t>RangeAM</w:t>
      </w:r>
      <w:r>
        <w:rPr>
          <w:rStyle w:val="HideTWBExt"/>
        </w:rPr>
        <w:t>&gt;</w:t>
      </w:r>
    </w:p>
    <w:p>
      <w:pPr>
        <w:pStyle w:val="CoverBold"/>
      </w:pPr>
      <w:r>
        <w:rPr>
          <w:rStyle w:val="HideTWBExt"/>
        </w:rPr>
        <w:t>&lt;</w:t>
      </w:r>
      <w:r>
        <w:rPr>
          <w:rStyle w:val="HideTWBExt"/>
        </w:rPr>
        <w:t>TitreType</w:t>
      </w:r>
      <w:r>
        <w:rPr>
          <w:rStyle w:val="HideTWBExt"/>
        </w:rPr>
        <w:t>&gt;</w:t>
      </w:r>
      <w:r>
        <w:t>Návrh zprávy</w:t>
      </w:r>
      <w:r>
        <w:rPr>
          <w:rStyle w:val="HideTWBExt"/>
        </w:rPr>
        <w:t>&lt;/</w:t>
      </w:r>
      <w:r>
        <w:rPr>
          <w:rStyle w:val="HideTWBExt"/>
        </w:rPr>
        <w:t>TitreType</w:t>
      </w:r>
      <w:r>
        <w:rPr>
          <w:rStyle w:val="HideTWBExt"/>
        </w:rPr>
        <w:t>&gt;</w:t>
      </w:r>
    </w:p>
    <w:p>
      <w:pPr>
        <w:pStyle w:val="CoverBold"/>
      </w:pPr>
      <w:r>
        <w:rPr>
          <w:rStyle w:val="HideTWBExt"/>
        </w:rPr>
        <w:t>&lt;</w:t>
      </w:r>
      <w:r>
        <w:rPr>
          <w:rStyle w:val="HideTWBExt"/>
        </w:rPr>
        <w:t>Rapporteur</w:t>
      </w:r>
      <w:r>
        <w:rPr>
          <w:rStyle w:val="HideTWBExt"/>
        </w:rPr>
        <w:t>&gt;</w:t>
      </w:r>
      <w:r>
        <w:t>Cláudia Monteiro de Aguiar</w:t>
      </w:r>
      <w:r>
        <w:rPr>
          <w:rStyle w:val="HideTWBExt"/>
        </w:rPr>
        <w:t>&lt;/</w:t>
      </w:r>
      <w:r>
        <w:rPr>
          <w:rStyle w:val="HideTWBExt"/>
        </w:rPr>
        <w:t>Rapporteur</w:t>
      </w:r>
      <w:r>
        <w:rPr>
          <w:rStyle w:val="HideTWBExt"/>
        </w:rPr>
        <w:t>&gt;</w:t>
      </w:r>
    </w:p>
    <w:p>
      <w:pPr>
        <w:pStyle w:val="CoverNormal24a"/>
      </w:pPr>
      <w:r>
        <w:rPr>
          <w:rStyle w:val="HideTWBExt"/>
        </w:rPr>
        <w:t>&lt;</w:t>
      </w:r>
      <w:r>
        <w:rPr>
          <w:rStyle w:val="HideTWBExt"/>
        </w:rPr>
        <w:t>DocRefPE</w:t>
      </w:r>
      <w:r>
        <w:rPr>
          <w:rStyle w:val="HideTWBExt"/>
        </w:rPr>
        <w:t>&gt;</w:t>
      </w:r>
      <w:r>
        <w:t>(</w:t>
      </w:r>
      <w:r>
        <w:t>PE643.077v01-00</w:t>
      </w:r>
      <w:r>
        <w:t>)</w:t>
      </w:r>
      <w:r>
        <w:rPr>
          <w:rStyle w:val="HideTWBExt"/>
        </w:rPr>
        <w:t>&lt;/</w:t>
      </w:r>
      <w:r>
        <w:rPr>
          <w:rStyle w:val="HideTWBExt"/>
        </w:rPr>
        <w:t>DocRefPE</w:t>
      </w:r>
      <w:r>
        <w:rPr>
          <w:rStyle w:val="HideTWBExt"/>
        </w:rPr>
        <w:t>&gt;</w:t>
      </w:r>
    </w:p>
    <w:p>
      <w:pPr>
        <w:pStyle w:val="CoverNormal"/>
      </w:pPr>
      <w:r>
        <w:rPr>
          <w:rStyle w:val="HideTWBExt"/>
        </w:rPr>
        <w:t>&lt;</w:t>
      </w:r>
      <w:r>
        <w:rPr>
          <w:rStyle w:val="HideTWBExt"/>
        </w:rPr>
        <w:t>Titre</w:t>
      </w:r>
      <w:r>
        <w:rPr>
          <w:rStyle w:val="HideTWBExt"/>
        </w:rPr>
        <w:t>&gt;</w:t>
      </w:r>
      <w:r>
        <w:t>Uzavření protokolu o provádění Dohody mezi Evropskou unií a Kapverdskou republikou o partnerství v odvětví rybolovu (2019–2024)</w:t>
      </w:r>
      <w:r>
        <w:rPr>
          <w:rStyle w:val="HideTWBExt"/>
        </w:rPr>
        <w:t>&lt;/</w:t>
      </w:r>
      <w:r>
        <w:rPr>
          <w:rStyle w:val="HideTWBExt"/>
        </w:rPr>
        <w:t>Titre</w:t>
      </w:r>
      <w:r>
        <w:rPr>
          <w:rStyle w:val="HideTWBExt"/>
        </w:rPr>
        <w:t>&gt;</w:t>
      </w:r>
    </w:p>
    <w:p>
      <w:pPr>
        <w:pStyle w:val="CoverNormal24a"/>
      </w:pPr>
      <w:r>
        <w:rPr>
          <w:rStyle w:val="HideTWBExt"/>
        </w:rPr>
        <w:t>&lt;</w:t>
      </w:r>
      <w:r>
        <w:rPr>
          <w:rStyle w:val="HideTWBExt"/>
        </w:rPr>
        <w:t>DocRef</w:t>
      </w:r>
      <w:r>
        <w:rPr>
          <w:rStyle w:val="HideTWBExt"/>
        </w:rPr>
        <w:t>&gt;</w:t>
      </w:r>
      <w:r>
        <w:t>(</w:t>
      </w:r>
      <w:r>
        <w:t>2019/0078M(NLE)</w:t>
      </w:r>
      <w:r>
        <w:t>)</w:t>
      </w:r>
      <w:r>
        <w:rPr>
          <w:rStyle w:val="HideTWBExt"/>
        </w:rPr>
        <w:t>&lt;/</w:t>
      </w:r>
      <w:r>
        <w:rPr>
          <w:rStyle w:val="HideTWBExt"/>
        </w:rPr>
        <w:t>DocRef</w:t>
      </w:r>
      <w:r>
        <w:rPr>
          <w:rStyle w:val="HideTWBExt"/>
        </w:rPr>
        <w:t>&gt;</w:t>
      </w:r>
    </w:p>
    <w:p>
      <w:r>
        <w:br w:type="page"/>
      </w:r>
      <w:r>
        <w:t>AM_Com_NonLegReport</w:t>
      </w:r>
    </w:p>
    <w:p>
      <w:pPr>
        <w:pStyle w:val="AmNumberTabs"/>
      </w:pPr>
      <w:r>
        <w:br w:type="page"/>
      </w:r>
      <w:r>
        <w:rPr>
          <w:rStyle w:val="HideTWBExt"/>
        </w:rPr>
        <w:t>&lt;</w:t>
      </w:r>
      <w:r>
        <w:rPr>
          <w:rStyle w:val="HideTWBExt"/>
        </w:rPr>
        <w:t>RepeatBlock-Amend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Caroline Roose</w:t>
      </w:r>
      <w:r>
        <w:t xml:space="preserve">, </w:t>
      </w:r>
      <w:r>
        <w:t>Grace O'Sullivan</w:t>
      </w:r>
      <w:r>
        <w:t xml:space="preserve">, </w:t>
      </w:r>
      <w:r>
        <w:t>Benoît Biteau</w:t>
      </w:r>
      <w:r>
        <w:t xml:space="preserve">, </w:t>
      </w:r>
      <w:r>
        <w:t>Francisco Guerreiro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Právní východisko 4 a (nové)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–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 ohledem na čl. 31 odst. 4 nařízení EU č. 1380/2013 o společné rybářské politice,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Caroline Roose</w:t>
      </w:r>
      <w:r>
        <w:t xml:space="preserve">, </w:t>
      </w:r>
      <w:r>
        <w:t>Grace O'Sullivan</w:t>
      </w:r>
      <w:r>
        <w:t xml:space="preserve">, </w:t>
      </w:r>
      <w:r>
        <w:t>Benoît Biteau</w:t>
      </w:r>
      <w:r>
        <w:t xml:space="preserve">, </w:t>
      </w:r>
      <w:r>
        <w:t>Francisco Guerreiro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Právní východisko 4 b (nové)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–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 ohledem na usnesení Evropského parlamentu ze dne 12. dubna 2016 o společných pravidlech pro uplatňování vnějšího rozměru společné rybářské politiky, včetně dohod o rybolovu (2015/2091(INI)),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Caroline Roose</w:t>
      </w:r>
      <w:r>
        <w:t xml:space="preserve">, </w:t>
      </w:r>
      <w:r>
        <w:t>Grace O'Sullivan</w:t>
      </w:r>
      <w:r>
        <w:t xml:space="preserve">, </w:t>
      </w:r>
      <w:r>
        <w:t>Benoît Biteau</w:t>
      </w:r>
      <w:r>
        <w:t xml:space="preserve">, </w:t>
      </w:r>
      <w:r>
        <w:t>Francisco Guerreiro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Právní východisko 4 c (nové)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–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 ohledem na studii z února roku 2018, která provádí následné a předběžné hodnocení dohody o partnerství v oblasti udržitelného rybolovu mezi Evropskou unií a Kapverdskou republikou,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João Ferreira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odůvodnění C a (nový)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Ca.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vzhledem k tomu, že kapverdské organizace vyjádřily znepokojení nad tím, že tato dohoda umožňuje vlastníkům lodí překročit za úplatu více než dvakrát referenční rozpětí, což je v rozporu s jakýmkoli pojetím udržitelného rybolovu;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PT</w:t>
      </w:r>
      <w:r>
        <w:rPr>
          <w:rStyle w:val="HideTWBInt"/>
        </w:rPr>
        <w:t>}</w:t>
      </w:r>
      <w:r>
        <w:t>pt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5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Caroline Roose</w:t>
      </w:r>
      <w:r>
        <w:t xml:space="preserve">, </w:t>
      </w:r>
      <w:r>
        <w:t>Grace O'Sullivan</w:t>
      </w:r>
      <w:r>
        <w:t xml:space="preserve">, </w:t>
      </w:r>
      <w:r>
        <w:t>Benoît Biteau</w:t>
      </w:r>
      <w:r>
        <w:t xml:space="preserve">, </w:t>
      </w:r>
      <w:r>
        <w:t>Francisco Guerreiro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odůvodnění C a (nový)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Ca.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vzhledem k tomu, že 20 % úlovků tvoří žraloci, ke kterým chybí vědecké údaje;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6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Caroline Roose</w:t>
      </w:r>
      <w:r>
        <w:t xml:space="preserve">, </w:t>
      </w:r>
      <w:r>
        <w:t>Grace O'Sullivan</w:t>
      </w:r>
      <w:r>
        <w:t xml:space="preserve">, </w:t>
      </w:r>
      <w:r>
        <w:t>Benoît Biteau</w:t>
      </w:r>
      <w:r>
        <w:t xml:space="preserve">, </w:t>
      </w:r>
      <w:r>
        <w:t>Francisco Guerreiro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odůvodnění D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D.</w:t>
            </w:r>
            <w:r>
              <w:tab/>
            </w:r>
            <w:r>
              <w:t>vzhledem k tomu, že dohoda o partnerství v oblasti udržitelného rybolovu mezi EU a Kapverdskou republikou by měla podporovat účinnější udržitelný rozvoj rybářských komunit Kapverd a souvisejících odvětví a činností; vzhledem k tomu, že podpora, která má být podle protokolu poskytována, musí být v souladu s vnitrostátními plány rozvoje a s akčním plánem pro modrý růst, který byl vypracován ve spolupráci s Organizací spojených národů s cílem zvýšit produkci v daném odvětví a profesionalizovat jej, aby byly uspokojeny potřeby obyvatel v oblasti potravin a zaměstnanosti;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D.</w:t>
            </w:r>
            <w:r>
              <w:tab/>
            </w:r>
            <w:r>
              <w:t>vzhledem k tomu, že dohoda o partnerství v oblasti udržitelného rybolovu mezi EU a Kapverdskou republikou by měla podporovat účinnější udržitelný rozvoj rybářských komunit Kapverd a souvisejících odvětví a činností; vzhledem k tomu, že podpora, která má být podle protokolu poskytována, musí být v souladu s vnitrostátními plány rozvoje a s akčním plánem pro modrý růst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 v rámci ekologických limitů</w:t>
            </w:r>
            <w:r>
              <w:t>, který byl vypracován ve spolupráci s Organizací spojených národů s cílem zvýšit produkci v daném odvětví a profesionalizovat jej, aby byly uspokojeny potřeby obyvatel v oblasti potravin a zaměstnanosti;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7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Manuel Pizarro</w:t>
      </w:r>
      <w:r>
        <w:t xml:space="preserve">, </w:t>
      </w:r>
      <w:r>
        <w:t>Clara Aguilera</w:t>
      </w:r>
      <w:r>
        <w:t xml:space="preserve">, </w:t>
      </w:r>
      <w:r>
        <w:t>Nicolás González Casares</w:t>
      </w:r>
      <w:r>
        <w:t xml:space="preserve">, </w:t>
      </w:r>
      <w:r>
        <w:t>Isabel Carvalhais</w:t>
      </w:r>
      <w:r>
        <w:t xml:space="preserve">, </w:t>
      </w:r>
      <w:r>
        <w:t>Carmen Avram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odůvodnění D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D.</w:t>
            </w:r>
            <w:r>
              <w:tab/>
            </w:r>
            <w:r>
              <w:t>vzhledem k tomu, že dohoda o partnerství v oblasti udržitelného rybolovu mezi EU a Kapverdskou republikou by měla podporovat účinnější udržitelný rozvoj rybářských komunit Kapverd a souvisejících odvětví a činností; vzhledem k tomu, že podpora, která má být podle protokolu poskytována, musí být v souladu s vnitrostátními plány rozvoje a s akčním plánem pro modrý růst, který byl vypracován ve spolupráci s Organizací spojených národů s cílem zvýšit produkci v daném odvětví a profesionalizovat jej, aby byly uspokojeny potřeby obyvatel v oblasti potravin a zaměstnanosti;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D.</w:t>
            </w:r>
            <w:r>
              <w:tab/>
            </w:r>
            <w:r>
              <w:t>vzhledem k tomu, že dohoda o partnerství v oblasti udržitelného rybolovu mezi EU a Kapverdskou republikou by měla podporovat účinnější udržitelný rozvoj rybářských komunit Kapverd a souvisejících odvětví a činností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včetně vědy v odvětví rybolovu</w:t>
            </w:r>
            <w:r>
              <w:t xml:space="preserve">; vzhledem k tomu, že podpora, která má být podle protokolu poskytována, musí být v souladu s vnitrostátními plány rozvoje a s akčním plánem pro modrý růst, který byl vypracován ve spolupráci s Organizací spojených národů s cílem zvýšit produkci v daném odvětví a profesionalizovat jej, aby byly uspokojeny potřeby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místních</w:t>
            </w:r>
            <w:r>
              <w:t xml:space="preserve"> obyvatel v oblasti potravin a zaměstnanosti;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8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Manuel Pizarro</w:t>
      </w:r>
      <w:r>
        <w:t xml:space="preserve">, </w:t>
      </w:r>
      <w:r>
        <w:t>Clara Aguilera</w:t>
      </w:r>
      <w:r>
        <w:t xml:space="preserve">, </w:t>
      </w:r>
      <w:r>
        <w:t>Nicolás González Casares</w:t>
      </w:r>
      <w:r>
        <w:t xml:space="preserve">, </w:t>
      </w:r>
      <w:r>
        <w:t>Isabel Carvalhais</w:t>
      </w:r>
      <w:r>
        <w:t xml:space="preserve">, </w:t>
      </w:r>
      <w:r>
        <w:t>Carmen Avram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odůvodnění D a (nový)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Da.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vzhledem k tomu, že by v rámci těchto dohod měly být rovněž podporovány kompromisy EU s mezinárodními dohodami, zejména cíle OSN v oblasti udržitelného rozvoje, zvláště cíl udržitelného rozvoje č. 14, a že všechny činnosti EU, jako je tato dohoda v oblasti udržitelného rybolovu, musí k plnění těchto cílů přispívat;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9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João Ferreira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odůvodnění E a (nový)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Ea.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vzhledem k tomu, že by tato dohoda měla Kapverdám umožňovat, aby zvýšily přidanou hodnotu plynoucí z využívání rybolovných zdrojů ve své výlučné ekonomické zóně, neboť většina této přidané hodnoty v současné době nezůstává v zemi;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PT</w:t>
      </w:r>
      <w:r>
        <w:rPr>
          <w:rStyle w:val="HideTWBInt"/>
        </w:rPr>
        <w:t>}</w:t>
      </w:r>
      <w:r>
        <w:t>pt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10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João Ferreira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odůvodnění E b (nový)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Eb.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vzhledem k tomu, že by tato dohoda měla v Kapverdské republice přispívat k podpoře nebo rozvoji odvětví rybolovu a že je zapotřebí vybudovat či renovovat základní infrastrukturu, jako jsou přístavy, místa vykládky nebo zařízení pro skladování a zpracování ryb;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PT</w:t>
      </w:r>
      <w:r>
        <w:rPr>
          <w:rStyle w:val="HideTWBInt"/>
        </w:rPr>
        <w:t>}</w:t>
      </w:r>
      <w:r>
        <w:t>pt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João Ferreira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odůvodnění E c (nový)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Ec.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vzhledem k tomu, že Parlament musí být ve všech etapách okamžitě a plně informován o postupech týkajících se protokolu či prodloužení jeho platnosti;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PT</w:t>
      </w:r>
      <w:r>
        <w:rPr>
          <w:rStyle w:val="HideTWBInt"/>
        </w:rPr>
        <w:t>}</w:t>
      </w:r>
      <w:r>
        <w:t>pt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12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João Ferreira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1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1.</w:t>
            </w:r>
            <w:r>
              <w:tab/>
            </w:r>
            <w:r>
              <w:t>je toho názoru, že dohoda o partnerství v oblasti udržitelného rybolovu mezi EU a Kapverdskou republikou by měla sledovat dva stejně důležité cíle: 1) poskytovat plavidlům EU rybolovná práva ve výlučné ekonomické zóně Kapverdské republiky, a to na základě nejlepších dostupných vědeckých doporučení a aniž by byla porušována opatření v oblasti správy a ochrany přijímaná regionálními organizacemi, k nimž Kapverdy patří, zejména Mezinárodní komisí pro ochranu tuňáků v Atlantiku (ICCAT), nebo aniž by byly překročeny meze dostupného přebytku; a 2) podporovat další hospodářskou, finanční, technickou a vědeckou spolupráci mezi EU a Kapverdami v oblasti udržitelného rybolovu a odpovědné využívání rybolovných zdrojů ve výlučné ekonomické zóně Kapverdské republiky a současně respektovat svrchovaná rozhodnutí a strategie Kapverd týkající se tohoto rozvoje;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1.</w:t>
            </w:r>
            <w:r>
              <w:tab/>
            </w:r>
            <w:r>
              <w:t xml:space="preserve">je toho názoru, že dohoda o partnerství v oblasti udržitelného rybolovu mezi EU a Kapverdskou republikou by měla sledovat dva stejně důležité cíle: 1) poskytovat plavidlům EU rybolovná práva ve výlučné ekonomické zóně Kapverdské republiky, a to na základě nejlepších dostupných vědeckých doporučení a aniž by byla porušována opatření v oblasti správy a ochrany přijímaná regionálními organizacemi, k nimž Kapverdy patří, zejména Mezinárodní komisí pro ochranu tuňáků v Atlantiku (ICCAT), nebo aniž by byly překročeny meze dostupného přebytku; a 2) podporovat další hospodářskou, finanční, technickou a vědeckou spolupráci mezi EU a Kapverdami v oblasti udržitelného rybolovu a odpovědné využívání rybolovných zdrojů ve výlučné ekonomické zóně Kapverdské republiky a současně respektovat svrchovaná rozhodnutí a strategie Kapverd týkající se tohoto rozvoje;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současně se, mimo jiné i s ohledem na vysoce hodnotné mořské organismy v kapverdských vodách, domnívá, že by dohoda měla zaručit přijetí opatření, jež by omezovala náhodný rybolov ze strany evropských plavidel ve výlučné ekonomické zóně Kapverdské republiky;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PT</w:t>
      </w:r>
      <w:r>
        <w:rPr>
          <w:rStyle w:val="HideTWBInt"/>
        </w:rPr>
        <w:t>}</w:t>
      </w:r>
      <w:r>
        <w:t>pt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13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Manuel Pizarro</w:t>
      </w:r>
      <w:r>
        <w:t xml:space="preserve">, </w:t>
      </w:r>
      <w:r>
        <w:t>Clara Aguilera</w:t>
      </w:r>
      <w:r>
        <w:t xml:space="preserve">, </w:t>
      </w:r>
      <w:r>
        <w:t>Nicolás González Casares</w:t>
      </w:r>
      <w:r>
        <w:t xml:space="preserve">, </w:t>
      </w:r>
      <w:r>
        <w:t>Isabel Carvalhais</w:t>
      </w:r>
      <w:r>
        <w:t xml:space="preserve">, </w:t>
      </w:r>
      <w:r>
        <w:t>Carmen Avram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1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1.</w:t>
            </w:r>
            <w:r>
              <w:tab/>
            </w:r>
            <w:r>
              <w:t xml:space="preserve">je toho názoru, že dohoda o partnerství v oblasti udržitelného rybolovu mezi EU a Kapverdskou republikou by měla sledovat dva stejně důležité cíle: 1) poskytovat plavidlům EU rybolovná práva ve výlučné ekonomické zóně Kapverdské republiky, a to na základě nejlepších dostupných vědeckých doporučení a aniž by byla porušována opatření v oblasti správy a ochrany přijímaná regionálními organizacemi, k nimž Kapverdy patří, zejména Mezinárodní komisí pro ochranu tuňáků v Atlantiku (ICCAT), nebo aniž by byly překročeny meze dostupného přebytku; a 2) podporovat další hospodářskou, finanční, technickou a vědeckou spolupráci mezi EU a Kapverdami v oblasti udržitelného rybolovu a odpovědné využívání rybolovných zdrojů ve výlučné ekonomické zóně Kapverdské republiky a současně respektovat svrchovaná rozhodnutí a strategie Kapverd týkající se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tohoto</w:t>
            </w:r>
            <w:r>
              <w:t xml:space="preserve"> rozvoje;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1.</w:t>
            </w:r>
            <w:r>
              <w:tab/>
            </w:r>
            <w:r>
              <w:t xml:space="preserve">je toho názoru, že dohoda o partnerství v oblasti udržitelného rybolovu mezi EU a Kapverdskou republikou by měla sledovat dva stejně důležité cíle: 1) poskytovat plavidlům EU rybolovná práva ve výlučné ekonomické zóně Kapverdské republiky, a to na základě nejlepších dostupných vědeckých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znalostí a</w:t>
            </w:r>
            <w:r>
              <w:t xml:space="preserve"> doporučení a aniž by byla porušována opatření v oblasti správy a ochrany přijímaná regionálními organizacemi, k nimž Kapverdy patří, zejména Mezinárodní komisí pro ochranu tuňáků v Atlantiku (ICCAT), nebo aniž by byly překročeny meze dostupného přebytku; a 2) podporovat další hospodářskou, finanční, technickou a vědeckou spolupráci mezi EU a Kapverdami v oblasti udržitelného rybolovu a odpovědné využívání rybolovných zdrojů ve výlučné ekonomické zóně Kapverdské republiky a současně respektovat svrchovaná rozhodnutí a strategie Kapverd týkající se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jejich vlastního</w:t>
            </w:r>
            <w:r>
              <w:t xml:space="preserve"> rozvoje;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14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João Ferreira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1 a (nový)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domnívá se, že by měla být přijata opatření, jež zaručí, že nebude překračováno referenční množství stanovené v dohodě;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PT</w:t>
      </w:r>
      <w:r>
        <w:rPr>
          <w:rStyle w:val="HideTWBInt"/>
        </w:rPr>
        <w:t>}</w:t>
      </w:r>
      <w:r>
        <w:t>pt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15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João Ferreira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2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2.</w:t>
            </w:r>
            <w:r>
              <w:tab/>
            </w:r>
            <w:r>
              <w:t>upozorňuje na závěry zpětných a prospektivních posouzení protokolu k dohodě o partnerství v oblasti udržitelného rybolovu mezi EU a Kapverdskou republikou na období 2014–2018 vypracovaných v květnu 2018, podle kterých se tento protokol obecně ukázal jako účinný, účelný, přiměřený dotčeným zájmům a odpovídající odvětvové politice Kapverdské republiky s vysokou mírou přijatelnosti pro zúčastněné strany a která doporučila uzavření nového protokolu;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2.</w:t>
            </w:r>
            <w:r>
              <w:tab/>
            </w:r>
            <w:r>
              <w:t xml:space="preserve">upozorňuje na závěry zpětných a prospektivních posouzení protokolu k dohodě o partnerství v oblasti udržitelného rybolovu mezi EU a Kapverdskou republikou na období 2014–2018 vypracovaných v květnu 2018, podle kterých se tento protokol obecně ukázal jako účinný, účelný, přiměřený dotčeným zájmům a odpovídající odvětvové politice Kapverdské republiky s vysokou mírou přijatelnosti pro zúčastněné strany a která doporučila uzavření nového protokolu;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zdůrazňuje, že existuje prostor pro dosažení účinnějšího pokroku, pokud jde o spolupráci v oblasti rybolovu mezi EU a Kapverdskou republikou, a domnívá se, že by se v tomto ohledu tudíž mělo jít nad rámec předchozích prováděcích protokolů k této dohodě, zejména pokud jde o podporu pro rozvoj kapverdského odvětví rybolovu;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PT</w:t>
      </w:r>
      <w:r>
        <w:rPr>
          <w:rStyle w:val="HideTWBInt"/>
        </w:rPr>
        <w:t>}</w:t>
      </w:r>
      <w:r>
        <w:t>pt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16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João Ferreira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2 a (nový)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2a.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zdůrazňuje, že je zapotřebí dosáhnout významného pokroku v rozvoji odvětví rybolovu Kapverdské republiky, a to i na úrovni rybolovného průmyslu a souvisejících činností, a vyzývá Komisi, aby přijala veškerá nezbytná opatření, včetně případné revize a navýšení odvětvové podpory v této dohodě, a vytvořila podmínky pro zvýšení míry jejího čerpání;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PT</w:t>
      </w:r>
      <w:r>
        <w:rPr>
          <w:rStyle w:val="HideTWBInt"/>
        </w:rPr>
        <w:t>}</w:t>
      </w:r>
      <w:r>
        <w:t>pt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17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João Ferreira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2 b (nový)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2b.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domnívá se, že dohoda o partnerství v oblasti udržitelného rybolovu mezi EU a Kapverdskou republikou nedosáhne svých cílů, pokud nebude přispívat ke zvýšení přidané hodnoty z využívání rybolovných zdrojů na Kapverdách;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PT</w:t>
      </w:r>
      <w:r>
        <w:rPr>
          <w:rStyle w:val="HideTWBInt"/>
        </w:rPr>
        <w:t>}</w:t>
      </w:r>
      <w:r>
        <w:t>pt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18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João Ferreira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3 – návětí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3.</w:t>
            </w:r>
            <w:r>
              <w:tab/>
            </w:r>
            <w:r>
              <w:t xml:space="preserve">trvá na tom, že dohoda o partnerství v oblasti udržitelného rybolovu mezi EU a Kapverdskou republikou a protokol k této dohodě musí být za účelem rozvoje kapverdského odvětví rybolovu uvedeny do souladu s vnitrostátními plány rozvoje a s akčním plánem pro modrý růst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a že by konkrétně měly</w:t>
            </w:r>
            <w:r>
              <w:t>: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3.</w:t>
            </w:r>
            <w:r>
              <w:tab/>
            </w:r>
            <w:r>
              <w:t>trvá na tom, že dohoda o partnerství v oblasti udržitelného rybolovu mezi EU a Kapverdskou republikou a protokol k této dohodě musí být za účelem rozvoje kapverdského odvětví rybolovu uvedeny do souladu s vnitrostátními plány rozvoje a s akčním plánem pro modrý růst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což jsou prioritní oblasti pro podporu EU, pro něž musí být uvolněna nutná technická a finanční pomoc</w:t>
            </w:r>
            <w:r>
              <w:t>: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PT</w:t>
      </w:r>
      <w:r>
        <w:rPr>
          <w:rStyle w:val="HideTWBInt"/>
        </w:rPr>
        <w:t>}</w:t>
      </w:r>
      <w:r>
        <w:t>pt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19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Caroline Roose</w:t>
      </w:r>
      <w:r>
        <w:t xml:space="preserve">, </w:t>
      </w:r>
      <w:r>
        <w:t>Grace O'Sullivan</w:t>
      </w:r>
      <w:r>
        <w:t xml:space="preserve">, </w:t>
      </w:r>
      <w:r>
        <w:t>Benoît Biteau</w:t>
      </w:r>
      <w:r>
        <w:t xml:space="preserve">, </w:t>
      </w:r>
      <w:r>
        <w:t>Francisco Guerreiro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3 – návětí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3.</w:t>
            </w:r>
            <w:r>
              <w:tab/>
            </w:r>
            <w:r>
              <w:t>trvá na tom, že dohoda o partnerství v oblasti udržitelného rybolovu mezi EU a Kapverdskou republikou a protokol k této dohodě musí být za účelem rozvoje kapverdského odvětví rybolovu uvedeny do souladu s vnitrostátními plány rozvoje a s akčním plánem pro modrý růst a že by konkrétně měly: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3.</w:t>
            </w:r>
            <w:r>
              <w:tab/>
            </w:r>
            <w:r>
              <w:t>trvá na tom, že dohoda o partnerství v oblasti udržitelného rybolovu mezi EU a Kapverdskou republikou a protokol k této dohodě musí být za účelem rozvoje kapverdského odvětví rybolovu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který bude probíhat v rámci ekologických limitů,</w:t>
            </w:r>
            <w:r>
              <w:t xml:space="preserve"> uvedeny do souladu s vnitrostátními plány rozvoje a s akčním plánem pro modrý růst a že by konkrétně měly: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20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Manuel Pizarro</w:t>
      </w:r>
      <w:r>
        <w:t xml:space="preserve">, </w:t>
      </w:r>
      <w:r>
        <w:t>Clara Aguilera</w:t>
      </w:r>
      <w:r>
        <w:t xml:space="preserve">, </w:t>
      </w:r>
      <w:r>
        <w:t>Nicolás González Casares</w:t>
      </w:r>
      <w:r>
        <w:t xml:space="preserve">, </w:t>
      </w:r>
      <w:r>
        <w:t>Isabel Carvalhais</w:t>
      </w:r>
      <w:r>
        <w:t xml:space="preserve">, </w:t>
      </w:r>
      <w:r>
        <w:t>Carmen Avram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3 – odrážka 1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-</w:t>
            </w:r>
            <w:r>
              <w:tab/>
            </w:r>
            <w:r>
              <w:t xml:space="preserve">zlepšit správu věcí veřejných: navrhování a schvalování právních předpisů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a</w:t>
            </w:r>
            <w:r>
              <w:t xml:space="preserve"> navazování na plány řízení;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–</w:t>
            </w:r>
            <w:r>
              <w:tab/>
            </w:r>
            <w:r>
              <w:t>zlepšit správu věcí veřejných: navrhování a schvalování právních předpisů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</w:t>
            </w:r>
            <w:r>
              <w:t xml:space="preserve"> navazování na plány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řízení a podporu provádění těchto právních předpisů a plánů</w:t>
            </w:r>
            <w:r>
              <w:t xml:space="preserve"> řízení;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Izaskun Bilbao Barandica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3 – odrážka 1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-</w:t>
            </w:r>
            <w:r>
              <w:tab/>
            </w:r>
            <w:r>
              <w:t xml:space="preserve">zlepšit správu věcí veřejných: navrhování a schvalování právních předpisů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a</w:t>
            </w:r>
            <w:r>
              <w:t xml:space="preserve"> navazování na plány řízení;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–</w:t>
            </w:r>
            <w:r>
              <w:tab/>
            </w:r>
            <w:r>
              <w:t>zlepšit správu věcí veřejných: navrhování a schvalování právních předpisů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</w:t>
            </w:r>
            <w:r>
              <w:t xml:space="preserve"> navazování na plány řízení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a lepší shromažďování údajů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ES</w:t>
      </w:r>
      <w:r>
        <w:rPr>
          <w:rStyle w:val="HideTWBInt"/>
        </w:rPr>
        <w:t>}</w:t>
      </w:r>
      <w:r>
        <w:t>es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22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João Ferreira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3 – odrážka 1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-</w:t>
            </w:r>
            <w:r>
              <w:tab/>
            </w:r>
            <w:r>
              <w:t xml:space="preserve">zlepšit správu věcí veřejných: navrhování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a schvalování</w:t>
            </w:r>
            <w:r>
              <w:t xml:space="preserve"> právních předpisů a navazování na plány řízení;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–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posílit institucionální kapacitu a</w:t>
            </w:r>
            <w:r>
              <w:t xml:space="preserve"> zlepšit správu věcí veřejných: navrhování právních předpisů a navazování na plány řízení;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PT</w:t>
      </w:r>
      <w:r>
        <w:rPr>
          <w:rStyle w:val="HideTWBInt"/>
        </w:rPr>
        <w:t>}</w:t>
      </w:r>
      <w:r>
        <w:t>pt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23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Manuel Pizarro</w:t>
      </w:r>
      <w:r>
        <w:t xml:space="preserve">, </w:t>
      </w:r>
      <w:r>
        <w:t>Clara Aguilera</w:t>
      </w:r>
      <w:r>
        <w:t xml:space="preserve">, </w:t>
      </w:r>
      <w:r>
        <w:t>Nicolás González Casares</w:t>
      </w:r>
      <w:r>
        <w:t xml:space="preserve">, </w:t>
      </w:r>
      <w:r>
        <w:t>Isabel Carvalhais</w:t>
      </w:r>
      <w:r>
        <w:t xml:space="preserve">, </w:t>
      </w:r>
      <w:r>
        <w:t>Carmen Avram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3 – odrážka 2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-</w:t>
            </w:r>
            <w:r>
              <w:tab/>
            </w:r>
            <w:r>
              <w:t>zpřísnit kontrolu a dohled ve výlučné ekonomické zóně Kapverdské republiky;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–</w:t>
            </w:r>
            <w:r>
              <w:tab/>
            </w:r>
            <w:r>
              <w:t xml:space="preserve">zpřísnit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monitorování,</w:t>
            </w:r>
            <w:r>
              <w:t xml:space="preserve"> kontrolu a dohled ve výlučné ekonomické zóně Kapverdské republiky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a v přilehlých okolních oblastech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24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Caroline Roose</w:t>
      </w:r>
      <w:r>
        <w:t xml:space="preserve">, </w:t>
      </w:r>
      <w:r>
        <w:t>Grace O'Sullivan</w:t>
      </w:r>
      <w:r>
        <w:t xml:space="preserve">, </w:t>
      </w:r>
      <w:r>
        <w:t>Benoît Biteau</w:t>
      </w:r>
      <w:r>
        <w:t xml:space="preserve">, </w:t>
      </w:r>
      <w:r>
        <w:t>Francisco Guerreiro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3 – odrážka 2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-</w:t>
            </w:r>
            <w:r>
              <w:tab/>
            </w:r>
            <w:r>
              <w:t>zpřísnit kontrolu a dohled ve výlučné ekonomické zóně Kapverdské republiky;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–</w:t>
            </w:r>
            <w:r>
              <w:tab/>
            </w:r>
            <w:r>
              <w:t xml:space="preserve">zpřísnit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monitorování,</w:t>
            </w:r>
            <w:r>
              <w:t xml:space="preserve"> kontrolu a dohled ve výlučné ekonomické zóně Kapverdské republiky;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25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Manuel Pizarro</w:t>
      </w:r>
      <w:r>
        <w:t xml:space="preserve">, </w:t>
      </w:r>
      <w:r>
        <w:t>Clara Aguilera</w:t>
      </w:r>
      <w:r>
        <w:t xml:space="preserve">, </w:t>
      </w:r>
      <w:r>
        <w:t>Nicolás González Casares</w:t>
      </w:r>
      <w:r>
        <w:t xml:space="preserve">, </w:t>
      </w:r>
      <w:r>
        <w:t>Isabel Carvalhais</w:t>
      </w:r>
      <w:r>
        <w:t xml:space="preserve">, </w:t>
      </w:r>
      <w:r>
        <w:t>Carmen Avram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3 – odrážka 3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-</w:t>
            </w:r>
            <w:r>
              <w:tab/>
            </w:r>
            <w:r>
              <w:t xml:space="preserve">posílit opatření pro boj s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nezákonným, nehlášeným a neregulovaným rybolovem</w:t>
            </w:r>
            <w:r>
              <w:t>, a to i ve vnitrozemských vodách;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–</w:t>
            </w:r>
            <w:r>
              <w:tab/>
            </w:r>
            <w:r>
              <w:t xml:space="preserve">posílit opatření pro boj s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činnostmi v oblasti nezákonného, nehlášeného a neregulovaného rybolovu</w:t>
            </w:r>
            <w:r>
              <w:t>, a to i ve vnitrozemských vodách;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26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Manuel Pizarro</w:t>
      </w:r>
      <w:r>
        <w:t xml:space="preserve">, </w:t>
      </w:r>
      <w:r>
        <w:t>Clara Aguilera</w:t>
      </w:r>
      <w:r>
        <w:t xml:space="preserve">, </w:t>
      </w:r>
      <w:r>
        <w:t>Nicolás González Casares</w:t>
      </w:r>
      <w:r>
        <w:t xml:space="preserve">, </w:t>
      </w:r>
      <w:r>
        <w:t>Isabel Carvalhais</w:t>
      </w:r>
      <w:r>
        <w:t xml:space="preserve">, </w:t>
      </w:r>
      <w:r>
        <w:t>Carmen Avram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3 – odrážka 4 a (nová)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–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podporovat zřízení a zlepšení programu pro shromažďování údajů, který kapverdským orgánům umožní disponovat informacemi o stavu zdrojů a podporovat jejich vědecké posouzení s cílem přijímat rozhodnutí na základě nejlepších dostupných vědeckých poznatků;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27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João Ferreira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3 – odrážka 5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-</w:t>
            </w:r>
            <w:r>
              <w:tab/>
            </w:r>
            <w:r>
              <w:t xml:space="preserve">umožnit výstavbu nebo rekonstrukci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přístavních hrází a přístavů, např.</w:t>
            </w:r>
            <w:r>
              <w:t xml:space="preserve"> v přístavu Mindelo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(</w:t>
            </w:r>
            <w:r>
              <w:t>ostrov São Vicente);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–</w:t>
            </w:r>
            <w:r>
              <w:tab/>
            </w:r>
            <w:r>
              <w:t xml:space="preserve">umožnit výstavbu nebo rekonstrukci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klíčové infrastruktury pro rybolov a související činnosti, jako jsou přístavní hráze a přístavy (pro průmyslový i drobný rybolov</w:t>
            </w:r>
            <w:r>
              <w:t xml:space="preserve"> v přístavu Mindelo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–</w:t>
            </w:r>
            <w:r>
              <w:t xml:space="preserve"> ostrov São Vicente)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např. místa pro uskladnění a zpracování ryb, trhy, distribuční a obchodní zařízení a laboratoře pro analýzu kvality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PT</w:t>
      </w:r>
      <w:r>
        <w:rPr>
          <w:rStyle w:val="HideTWBInt"/>
        </w:rPr>
        <w:t>}</w:t>
      </w:r>
      <w:r>
        <w:t>pt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28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Manuel Pizarro</w:t>
      </w:r>
      <w:r>
        <w:t xml:space="preserve">, </w:t>
      </w:r>
      <w:r>
        <w:t>Clara Aguilera</w:t>
      </w:r>
      <w:r>
        <w:t xml:space="preserve">, </w:t>
      </w:r>
      <w:r>
        <w:t>Nicolás González Casares</w:t>
      </w:r>
      <w:r>
        <w:t xml:space="preserve">, </w:t>
      </w:r>
      <w:r>
        <w:t>Isabel Carvalhais</w:t>
      </w:r>
      <w:r>
        <w:t xml:space="preserve">, </w:t>
      </w:r>
      <w:r>
        <w:t>Carmen Avram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3 – odrážka 5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-</w:t>
            </w:r>
            <w:r>
              <w:tab/>
            </w:r>
            <w:r>
              <w:t>umožnit výstavbu nebo rekonstrukci přístavních hrází a přístavů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např.</w:t>
            </w:r>
            <w:r>
              <w:t xml:space="preserve"> v přístavu Mindelo (ostrov São Vicente);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–</w:t>
            </w:r>
            <w:r>
              <w:tab/>
            </w:r>
            <w:r>
              <w:t xml:space="preserve">umožnit výstavbu nebo rekonstrukci přístavních hrází a přístavů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včetně podpůrné infrastruktury v hlavních pobřežních komunitách, zejména</w:t>
            </w:r>
            <w:r>
              <w:t xml:space="preserve"> v přístavu Mindelo (ostrov São Vicente);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29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Caroline Roose</w:t>
      </w:r>
      <w:r>
        <w:t xml:space="preserve">, </w:t>
      </w:r>
      <w:r>
        <w:t>Grace O'Sullivan</w:t>
      </w:r>
      <w:r>
        <w:t xml:space="preserve">, </w:t>
      </w:r>
      <w:r>
        <w:t>Benoît Biteau</w:t>
      </w:r>
      <w:r>
        <w:t xml:space="preserve">, </w:t>
      </w:r>
      <w:r>
        <w:t>Francisco Guerreiro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3 – odrážka 5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-</w:t>
            </w:r>
            <w:r>
              <w:tab/>
            </w:r>
            <w:r>
              <w:t>umožnit výstavbu nebo rekonstrukci přístavních hrází a přístavů, např. v přístavu Mindelo (ostrov São Vicente);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–</w:t>
            </w:r>
            <w:r>
              <w:tab/>
            </w:r>
            <w:r>
              <w:t>umožnit výstavbu nebo rekonstrukci přístavních hrází a přístavů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zejména pro místní rybolov</w:t>
            </w:r>
            <w:r>
              <w:t>, např. v přístavu Mindelo (ostrov São Vicente);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30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Ruža Tomašić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3 – odrážka 5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-</w:t>
            </w:r>
            <w:r>
              <w:tab/>
            </w:r>
            <w:r>
              <w:t>umožnit výstavbu nebo rekonstrukci přístavních hrází a přístavů, např. v přístavu Mindelo (ostrov São Vicente);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–</w:t>
            </w:r>
            <w:r>
              <w:tab/>
            </w:r>
            <w:r>
              <w:t xml:space="preserve">umožnit výstavbu nebo rekonstrukci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klíčové infrastruktury (</w:t>
            </w:r>
            <w:r>
              <w:t>přístavních hrází a přístavů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)</w:t>
            </w:r>
            <w:r>
              <w:t>, např. v přístavu Mindelo (ostrov São Vicente);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HR</w:t>
      </w:r>
      <w:r>
        <w:rPr>
          <w:rStyle w:val="HideTWBInt"/>
        </w:rPr>
        <w:t>}</w:t>
      </w:r>
      <w:r>
        <w:t>hr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Manuel Pizarro</w:t>
      </w:r>
      <w:r>
        <w:t xml:space="preserve">, </w:t>
      </w:r>
      <w:r>
        <w:t>Clara Aguilera</w:t>
      </w:r>
      <w:r>
        <w:t xml:space="preserve">, </w:t>
      </w:r>
      <w:r>
        <w:t>Nicolás González Casares</w:t>
      </w:r>
      <w:r>
        <w:t xml:space="preserve">, </w:t>
      </w:r>
      <w:r>
        <w:t>Isabel Carvalhais</w:t>
      </w:r>
      <w:r>
        <w:t xml:space="preserve">, </w:t>
      </w:r>
      <w:r>
        <w:t>Carmen Avram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3 – odrážka 6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-</w:t>
            </w:r>
            <w:r>
              <w:tab/>
            </w:r>
            <w:r>
              <w:t xml:space="preserve">podpořit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zlepšování pracovních podmínek žen</w:t>
            </w:r>
            <w:r>
              <w:t>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–</w:t>
            </w:r>
            <w:r>
              <w:tab/>
            </w:r>
            <w:r>
              <w:t xml:space="preserve">podpořit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a zlepšovat pracovní podmínky všech pracovníků, zejména žen, ve všech činnostech souvisejících s rybolovem, včetně uvádění na trh, ale také transformace, řízení rybolovu a vědy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32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João Ferreira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3 – odrážka 6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-</w:t>
            </w:r>
            <w:r>
              <w:tab/>
            </w:r>
            <w:r>
              <w:t xml:space="preserve">podpořit zlepšování pracovních podmínek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žen</w:t>
            </w:r>
            <w:r>
              <w:t>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–</w:t>
            </w:r>
            <w:r>
              <w:tab/>
            </w:r>
            <w:r>
              <w:t xml:space="preserve">podpořit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uznání a</w:t>
            </w:r>
            <w:r>
              <w:t xml:space="preserve"> zlepšování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role žen v odvětví rybolovu a jejich</w:t>
            </w:r>
            <w:r>
              <w:t xml:space="preserve"> pracovních podmínek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a současně zlepšovat organizační zajištění této role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PT</w:t>
      </w:r>
      <w:r>
        <w:rPr>
          <w:rStyle w:val="HideTWBInt"/>
        </w:rPr>
        <w:t>}</w:t>
      </w:r>
      <w:r>
        <w:t>pt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33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Ruža Tomašić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3 – odrážka 6 a (nová)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–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podporovat modrou ekonomiku a rozvíjet akvakulturu;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HR</w:t>
      </w:r>
      <w:r>
        <w:rPr>
          <w:rStyle w:val="HideTWBInt"/>
        </w:rPr>
        <w:t>}</w:t>
      </w:r>
      <w:r>
        <w:t>hr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34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Manuel Pizarro</w:t>
      </w:r>
      <w:r>
        <w:t xml:space="preserve">, </w:t>
      </w:r>
      <w:r>
        <w:t>Clara Aguilera</w:t>
      </w:r>
      <w:r>
        <w:t xml:space="preserve">, </w:t>
      </w:r>
      <w:r>
        <w:t>Nicolás González Casares</w:t>
      </w:r>
      <w:r>
        <w:t xml:space="preserve">, </w:t>
      </w:r>
      <w:r>
        <w:t>Isabel Carvalhais</w:t>
      </w:r>
      <w:r>
        <w:t xml:space="preserve">, </w:t>
      </w:r>
      <w:r>
        <w:t>Carmen Avram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3 – odrážka 7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-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zřídit chráněné mořské oblasti</w:t>
            </w:r>
            <w:r>
              <w:t>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–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podporovat vědecké poznatky, jež jsou nutné ke zřizování chráněných mořských oblastí, včetně jejich provádění, monitorování a kontroly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35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Caroline Roose</w:t>
      </w:r>
      <w:r>
        <w:t xml:space="preserve">, </w:t>
      </w:r>
      <w:r>
        <w:t>Grace O'Sullivan</w:t>
      </w:r>
      <w:r>
        <w:t xml:space="preserve">, </w:t>
      </w:r>
      <w:r>
        <w:t>Benoît Biteau</w:t>
      </w:r>
      <w:r>
        <w:t xml:space="preserve">, </w:t>
      </w:r>
      <w:r>
        <w:t>Francisco Guerreiro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3 – odrážka 7 a (nová)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–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omezit vedlejší úlovky citlivých druhů, jako jsou mořské želvy;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36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Manuel Pizarro</w:t>
      </w:r>
      <w:r>
        <w:t xml:space="preserve">, </w:t>
      </w:r>
      <w:r>
        <w:t>Clara Aguilera</w:t>
      </w:r>
      <w:r>
        <w:t xml:space="preserve">, </w:t>
      </w:r>
      <w:r>
        <w:t>Nicolás González Casares</w:t>
      </w:r>
      <w:r>
        <w:t xml:space="preserve">, </w:t>
      </w:r>
      <w:r>
        <w:t>Isabel Carvalhais</w:t>
      </w:r>
      <w:r>
        <w:t xml:space="preserve">, </w:t>
      </w:r>
      <w:r>
        <w:t>Carmen Avram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3 – odrážka 8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-</w:t>
            </w:r>
            <w:r>
              <w:tab/>
            </w:r>
            <w:r>
              <w:t>umožnit upevnění organizací zastupujících muže a ženy pracující v rybolovném odvětví, a to zejména pracovníky věnující se drobnému rybolovu, a tím přispět k posílení technických schopností a kapacit pro řízení a vyjednávání;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–</w:t>
            </w:r>
            <w:r>
              <w:tab/>
            </w:r>
            <w:r>
              <w:t xml:space="preserve">umožnit upevnění organizací zastupujících muže a ženy pracující v rybolovném odvětví, a to zejména pracovníky věnující se drobnému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tradičnímu</w:t>
            </w:r>
            <w:r>
              <w:t xml:space="preserve"> rybolovu, a tím přispět k posílení technických schopností a kapacit pro řízení a vyjednávání;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37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Manuel Pizarro</w:t>
      </w:r>
      <w:r>
        <w:t xml:space="preserve">, </w:t>
      </w:r>
      <w:r>
        <w:t>Clara Aguilera</w:t>
      </w:r>
      <w:r>
        <w:t xml:space="preserve">, </w:t>
      </w:r>
      <w:r>
        <w:t>Nicolás González Casares</w:t>
      </w:r>
      <w:r>
        <w:t xml:space="preserve">, </w:t>
      </w:r>
      <w:r>
        <w:t>Isabel Carvalhais</w:t>
      </w:r>
      <w:r>
        <w:t xml:space="preserve">, </w:t>
      </w:r>
      <w:r>
        <w:t>Carmen Avram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3 – odrážka 9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-</w:t>
            </w:r>
            <w:r>
              <w:tab/>
            </w:r>
            <w:r>
              <w:t xml:space="preserve">pomoci se zřízením nebo modernizací středisek pro základní a odbornou přípravu, a tím zvýšit úroveň dovedností rybářů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a námořníků</w:t>
            </w:r>
            <w:r>
              <w:t>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–</w:t>
            </w:r>
            <w:r>
              <w:tab/>
            </w:r>
            <w:r>
              <w:t>pomoci se zřízením nebo modernizací středisek pro základní a odbornou přípravu, a tím zvýšit úroveň dovedností rybářů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námořníků a dalších pracovníků vykonávajících činnosti spojené s modrou ekonomikou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38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João Ferreira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3 – odrážka 9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-</w:t>
            </w:r>
            <w:r>
              <w:tab/>
            </w:r>
            <w:r>
              <w:t>pomoci se zřízením nebo modernizací středisek pro základní a odbornou přípravu, a tím zvýšit úroveň dovedností rybářů a námořníků;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–</w:t>
            </w:r>
            <w:r>
              <w:tab/>
            </w:r>
            <w:r>
              <w:t xml:space="preserve">pomoci se zřízením nebo modernizací středisek pro základní a odbornou přípravu, a tím zvýšit úroveň dovedností rybářů a námořníků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a vyškolit nové profesionály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PT</w:t>
      </w:r>
      <w:r>
        <w:rPr>
          <w:rStyle w:val="HideTWBInt"/>
        </w:rPr>
        <w:t>}</w:t>
      </w:r>
      <w:r>
        <w:t>pt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39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Izaskun Bilbao Barandica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3 – odrážka 9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-</w:t>
            </w:r>
            <w:r>
              <w:tab/>
            </w:r>
            <w:r>
              <w:t xml:space="preserve">pomoci se zřízením nebo modernizací středisek pro základní a odbornou přípravu, a tím zvýšit úroveň dovedností rybářů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a námořníků</w:t>
            </w:r>
            <w:r>
              <w:t>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–</w:t>
            </w:r>
            <w:r>
              <w:tab/>
            </w:r>
            <w:r>
              <w:t>pomoci se zřízením nebo modernizací středisek pro základní a odbornou přípravu, a tím zvýšit úroveň dovedností rybářů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námořníků a žen v odvětví rybolovu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ES</w:t>
      </w:r>
      <w:r>
        <w:rPr>
          <w:rStyle w:val="HideTWBInt"/>
        </w:rPr>
        <w:t>}</w:t>
      </w:r>
      <w:r>
        <w:t>es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40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Ruža Tomašić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3 – odrážka 9 a (nová)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–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posílit opatření s cílem přilákat do odvětví rybolovu mladé lidi;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HR</w:t>
      </w:r>
      <w:r>
        <w:rPr>
          <w:rStyle w:val="HideTWBInt"/>
        </w:rPr>
        <w:t>}</w:t>
      </w:r>
      <w:r>
        <w:t>hr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Manuel Pizarro</w:t>
      </w:r>
      <w:r>
        <w:t xml:space="preserve">, </w:t>
      </w:r>
      <w:r>
        <w:t>Nicolás González Casares</w:t>
      </w:r>
      <w:r>
        <w:t xml:space="preserve">, </w:t>
      </w:r>
      <w:r>
        <w:t>Carmen Avram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3 – odrážka 10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-</w:t>
            </w:r>
            <w:r>
              <w:tab/>
            </w:r>
            <w:r>
              <w:t>zlepšit schopnosti v oblasti vědeckého výzkumu a schopnost sledovat rybolovné zdroje;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–</w:t>
            </w:r>
            <w:r>
              <w:tab/>
            </w:r>
            <w:r>
              <w:t xml:space="preserve">zlepšit schopnosti v oblasti vědeckého výzkumu a schopnost sledovat rybolovné zdroje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a mořské prostředí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42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Caroline Roose</w:t>
      </w:r>
      <w:r>
        <w:t xml:space="preserve">, </w:t>
      </w:r>
      <w:r>
        <w:t>Grace O'Sullivan</w:t>
      </w:r>
      <w:r>
        <w:t xml:space="preserve">, </w:t>
      </w:r>
      <w:r>
        <w:t>Benoît Biteau</w:t>
      </w:r>
      <w:r>
        <w:t xml:space="preserve">, </w:t>
      </w:r>
      <w:r>
        <w:t>Francisco Guerreiro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3 a (nový)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3a.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vyjadřuje uspokojení nad tím, že se dohoda nevztahuje na malé pelagické ryby, které mají pro místní populaci velký význam a u kterých neexistuje žádný přebytek;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43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Caroline Roose</w:t>
      </w:r>
      <w:r>
        <w:t xml:space="preserve">, </w:t>
      </w:r>
      <w:r>
        <w:t>Grace O'Sullivan</w:t>
      </w:r>
      <w:r>
        <w:t xml:space="preserve">, </w:t>
      </w:r>
      <w:r>
        <w:t>Benoît Biteau</w:t>
      </w:r>
      <w:r>
        <w:t xml:space="preserve">, </w:t>
      </w:r>
      <w:r>
        <w:t>Francisco Guerreiro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3 b (nový)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3b.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vyjadřuje znepokojení nad potenciálním škodlivým dopadem rybolovných činností na populaci žraloků ve výlučné ekonomické zóně Kapverd;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44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Manuel Pizarro</w:t>
      </w:r>
      <w:r>
        <w:t xml:space="preserve">, </w:t>
      </w:r>
      <w:r>
        <w:t>Nicolás González Casares</w:t>
      </w:r>
      <w:r>
        <w:t xml:space="preserve">, </w:t>
      </w:r>
      <w:r>
        <w:t>Isabel Carvalhais</w:t>
      </w:r>
      <w:r>
        <w:t xml:space="preserve">, </w:t>
      </w:r>
      <w:r>
        <w:t>Carmen Avram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5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5.</w:t>
            </w:r>
            <w:r>
              <w:tab/>
            </w:r>
            <w:r>
              <w:t xml:space="preserve">považuje za žádoucí zlepšit kvantitu a správnost údajů o všech úlovcích (cílové druhy a vedlejší úlovky) a o stavu rybolovných zdrojů z hlediska ochrany a zlepšit poskytování finančních prostředků z odvětvové podpory, aby bylo možné přesněji posuzovat dopad dohody na mořský ekosystém 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rybářské</w:t>
            </w:r>
            <w:r>
              <w:t xml:space="preserve"> komunity;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5.</w:t>
            </w:r>
            <w:r>
              <w:tab/>
            </w:r>
            <w:r>
              <w:t>považuje za žádoucí zlepšit kvantitu a správnost údajů o všech úlovcích (cílové druhy a vedlejší úlovky) a o stavu rybolovných zdrojů z hlediska ochrany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avšak i o dopadu rybolovu na mořské prostředí,</w:t>
            </w:r>
            <w:r>
              <w:t xml:space="preserve"> a zlepšit poskytování finančních prostředků z odvětvové podpory, aby bylo možné přesněji posuzovat dopad dohody na mořský ekosystém 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rybolovné zdroje, ale i na místní</w:t>
            </w:r>
            <w:r>
              <w:t xml:space="preserve"> komunity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včetně sociálního a ekonomického dopadu dohody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45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Ruža Tomašić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5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5.</w:t>
            </w:r>
            <w:r>
              <w:tab/>
            </w:r>
            <w:r>
              <w:t>považuje za žádoucí zlepšit kvantitu a správnost údajů o všech úlovcích (cílové druhy a vedlejší úlovky) a o stavu rybolovných zdrojů z hlediska ochrany a zlepšit poskytování finančních prostředků z odvětvové podpory, aby bylo možné přesněji posuzovat dopad dohody na mořský ekosystém a rybářské komunity;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5.</w:t>
            </w:r>
            <w:r>
              <w:tab/>
            </w:r>
            <w:r>
              <w:t>považuje za žádoucí zlepšit kvantitu a správnost údajů o všech úlovcích (cílové druhy a vedlejší úlovky) a o stavu rybolovných zdrojů z hlediska ochrany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zajistit zpracování údajů o úlovcích</w:t>
            </w:r>
            <w:r>
              <w:t xml:space="preserve"> a zlepšit poskytování finančních prostředků z odvětvové podpory, aby bylo možné přesněji posuzovat dopad dohody na mořský ekosystém a rybářské komunity;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HR</w:t>
      </w:r>
      <w:r>
        <w:rPr>
          <w:rStyle w:val="HideTWBInt"/>
        </w:rPr>
        <w:t>}</w:t>
      </w:r>
      <w:r>
        <w:t>hr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46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João Ferreira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5 a (nový)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5a.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domnívá se, že s ohledem na možnost ukončení rybolovu nebo stanovení jeho omezení, aby byla zajištěna udržitelnost zdrojů, je třeba nejdříve řešit potřeby místního rybolovu, a to na základě spolehlivých vědeckých doporučení;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PT</w:t>
      </w:r>
      <w:r>
        <w:rPr>
          <w:rStyle w:val="HideTWBInt"/>
        </w:rPr>
        <w:t>}</w:t>
      </w:r>
      <w:r>
        <w:t>pt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47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Peter van Dalen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5 a (nový)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5a.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vyzývá Komisi a orgány Kapverdské republiky, aby v souvislosti s nadměrným rybolovem zlepšily monitorování a shromažďování údajů o příslušných populacích, přičemž zvláštní pozornost je třeba věnovat žralokům;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48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João Ferreira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6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6.</w:t>
            </w:r>
            <w:r>
              <w:tab/>
            </w:r>
            <w:r>
              <w:t xml:space="preserve">vyzývá Komisi a členské státy, aby v rámci svých politik spolupráce a oficiální rozvojové pomoci zaměřených na Kapverdy měly na paměti, že by se Evropský rozvojový fond a odvětvová podpora, kterou stanoví tato dohoda o partnerství v oblasti udržitelného rybolovu, měly vzájemně doplňovat, aby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rychleji a účinněji přispívaly k posílení postavení místních</w:t>
            </w:r>
            <w:r>
              <w:t xml:space="preserve"> rybářských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komunit</w:t>
            </w:r>
            <w:r>
              <w:t>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6.</w:t>
            </w:r>
            <w:r>
              <w:tab/>
            </w:r>
            <w:r>
              <w:t xml:space="preserve">vyzývá Komisi a členské státy, aby v rámci svých politik spolupráce a oficiální rozvojové pomoci zaměřených na Kapverdy měly na paměti, že by se Evropský rozvojový fond a odvětvová podpora, kterou stanoví tato dohoda o partnerství v oblasti udržitelného rybolovu, měly vzájemně doplňovat, aby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přispívaly k posílení místního odvětví rybolovu a zajistily, že tato země bude mít plnou suverenitu nad svými vlastními zdroji;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vyzývá Komisi, aby prostřednictvím ERF a dalších relevantních nástrojů usnadnila nezbytné kroky pro zajištění infrastruktury, která z důvodu své velikosti a nákladů nemůže být vybudována pouze prostřednictvím odvětvové podpory v rámci dohody o partnerství v oblasti udržitelného rybolovu, např.</w:t>
            </w:r>
            <w:r>
              <w:t xml:space="preserve"> rybářských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přístavů (průmyslových a pro drobný rybolov)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PT</w:t>
      </w:r>
      <w:r>
        <w:rPr>
          <w:rStyle w:val="HideTWBInt"/>
        </w:rPr>
        <w:t>}</w:t>
      </w:r>
      <w:r>
        <w:t>pt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49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Ruža Tomašić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6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6.</w:t>
            </w:r>
            <w:r>
              <w:tab/>
            </w:r>
            <w:r>
              <w:t xml:space="preserve">vyzývá Komisi a členské státy, aby v rámci svých politik spolupráce a oficiální rozvojové pomoci zaměřených na Kapverdy měly na paměti, že by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se</w:t>
            </w:r>
            <w:r>
              <w:t xml:space="preserve"> Evropský rozvojový fond a odvětvová podpora, kterou stanoví tato dohoda o partnerství v oblasti udržitelného rybolovu, měly vzájemně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doplňovat</w:t>
            </w:r>
            <w:r>
              <w:t>, aby rychleji a účinněji přispívaly k posílení postavení místních rybářských komunit;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6.</w:t>
            </w:r>
            <w:r>
              <w:tab/>
            </w:r>
            <w:r>
              <w:t xml:space="preserve">vyzývá Komisi a členské státy, aby v rámci svých politik spolupráce a oficiální rozvojové pomoci zaměřených na Kapverdy měly na paměti, že by Evropský rozvojový fond a odvětvová podpora, kterou stanoví tato dohoda o partnerství v oblasti udržitelného rybolovu, měly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být</w:t>
            </w:r>
            <w:r>
              <w:t xml:space="preserve"> vzájemně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kompatibilní</w:t>
            </w:r>
            <w:r>
              <w:t>, aby rychleji a účinněji přispívaly k posílení postavení místních rybářských komunit;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HR</w:t>
      </w:r>
      <w:r>
        <w:rPr>
          <w:rStyle w:val="HideTWBInt"/>
        </w:rPr>
        <w:t>}</w:t>
      </w:r>
      <w:r>
        <w:t>hr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50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João Ferreira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6 a (nový)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6a.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podporuje potřebu zvýšit podíl dohody o partnerství v oblasti udržitelného rybolovu na vytváření místních přímých a nepřímých pracovních míst, ať již na plavidlech, která jsou provozována na základě dohody, nebo v rámci činností souvisejících s rybolovem, a to jak předcházejících, tak následných;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domnívá se, že členské státy mohou za účelem dosažení uvedených cílů hrát klíčovou úlohu v úsilí o budování kapacit a odborné přípravy a být jeho aktivní součástí;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PT</w:t>
      </w:r>
      <w:r>
        <w:rPr>
          <w:rStyle w:val="HideTWBInt"/>
        </w:rPr>
        <w:t>}</w:t>
      </w:r>
      <w:r>
        <w:t>pt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51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João Ferreira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7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7.</w:t>
            </w:r>
            <w:r>
              <w:tab/>
            </w:r>
            <w:r>
              <w:t xml:space="preserve">vyzývá Komisi a členské státy, aby dále posilovaly svou spolupráci s Kapverdskou republikou a vyhodnotily možnosti navýšení budoucí rozvojové pomoci,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především v rámci nového nástroje pro sousedství a rozvojovou a mezinárodní spolupráci (NDICI), který je navrhován jako součást</w:t>
            </w:r>
            <w:r>
              <w:t xml:space="preserve"> rozpočtu EU na období 2021–2027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a zejména s ohledem na dobré využití finančních prostředků EU na Kapverdách a na politickou stabilitu této země v komplexním geopolitickém kontextu, kterou je nutné podporovat a odměňovat</w:t>
            </w:r>
            <w:r>
              <w:t>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7.</w:t>
            </w:r>
            <w:r>
              <w:tab/>
            </w:r>
            <w:r>
              <w:t xml:space="preserve">vyzývá Komisi a členské státy, aby dále posilovaly svou spolupráci s Kapverdskou republikou a vyhodnotily možnosti navýšení budoucí rozvojové pomoci,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konkrétně využitím veškerých možností financování plynoucích z</w:t>
            </w:r>
            <w:r>
              <w:t xml:space="preserve"> rozpočtu EU na období 2021–2027;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PT</w:t>
      </w:r>
      <w:r>
        <w:rPr>
          <w:rStyle w:val="HideTWBInt"/>
        </w:rPr>
        <w:t>}</w:t>
      </w:r>
      <w:r>
        <w:t>pt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52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Manuel Pizarro</w:t>
      </w:r>
      <w:r>
        <w:t xml:space="preserve">, </w:t>
      </w:r>
      <w:r>
        <w:t>Clara Aguilera</w:t>
      </w:r>
      <w:r>
        <w:t xml:space="preserve">, </w:t>
      </w:r>
      <w:r>
        <w:t>Nicolás González Casares</w:t>
      </w:r>
      <w:r>
        <w:t xml:space="preserve">, </w:t>
      </w:r>
      <w:r>
        <w:t>Isabel Carvalhais</w:t>
      </w:r>
      <w:r>
        <w:t xml:space="preserve">, </w:t>
      </w:r>
      <w:r>
        <w:t>Carmen Avram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8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8.</w:t>
            </w:r>
            <w:r>
              <w:tab/>
            </w:r>
            <w:r>
              <w:t>vyzývá Komisi, aby naléhala na Kapverdskou republiku, aby finanční příspěvek poskytnutý na základě protokolu využila k dlouhodobému posílení svého vnitrostátního odvětví rybolovu a aby podporovala poptávku po místních investicích a průmyslových projektech, což povede ke vzniku pracovních míst na místní úrovni;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8.</w:t>
            </w:r>
            <w:r>
              <w:tab/>
            </w:r>
            <w:r>
              <w:t>vyzývá Komisi, aby naléhala na Kapverdskou republiku, aby finanční příspěvek poskytnutý na základě protokolu využila k dlouhodobému posílení svého vnitrostátního odvětví rybolovu a aby podporovala poptávku po místních investicích a průmyslových projektech, což povede ke vzniku pracovních míst na místní úrovni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a zejména k přitažlivost této činnosti pro mladé generace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53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Ruža Tomašić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8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8.</w:t>
            </w:r>
            <w:r>
              <w:tab/>
            </w:r>
            <w:r>
              <w:t xml:space="preserve">vyzývá Komisi, aby naléhala na Kapverdskou republiku, aby finanční příspěvek poskytnutý na základě protokolu využila k dlouhodobému posílení svého vnitrostátního odvětví rybolovu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a aby</w:t>
            </w:r>
            <w:r>
              <w:t xml:space="preserve"> podporovala poptávku po místních investicích a průmyslových projektech, což povede ke vzniku pracovních míst na místní úrovni;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8.</w:t>
            </w:r>
            <w:r>
              <w:tab/>
            </w:r>
            <w:r>
              <w:t>vyzývá Komisi, aby naléhala na Kapverdskou republiku, aby finanční příspěvek poskytnutý na základě protokolu využila k dlouhodobému posílení svého vnitrostátního odvětví rybolovu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</w:t>
            </w:r>
            <w:r>
              <w:t xml:space="preserve"> podporovala poptávku po místních investicích a průmyslových projektech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a podněcovala růst udržitelné modré ekonomiky</w:t>
            </w:r>
            <w:r>
              <w:t>, což povede ke vzniku pracovních míst na místní úrovni;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HR</w:t>
      </w:r>
      <w:r>
        <w:rPr>
          <w:rStyle w:val="HideTWBInt"/>
        </w:rPr>
        <w:t>}</w:t>
      </w:r>
      <w:r>
        <w:t>hr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54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Manuel Pizarro</w:t>
      </w:r>
      <w:r>
        <w:t xml:space="preserve">, </w:t>
      </w:r>
      <w:r>
        <w:t>Clara Aguilera</w:t>
      </w:r>
      <w:r>
        <w:t xml:space="preserve">, </w:t>
      </w:r>
      <w:r>
        <w:t>Nicolás González Casares</w:t>
      </w:r>
      <w:r>
        <w:t xml:space="preserve">, </w:t>
      </w:r>
      <w:r>
        <w:t>Isabel Carvalhais</w:t>
      </w:r>
      <w:r>
        <w:t xml:space="preserve">, </w:t>
      </w:r>
      <w:r>
        <w:t>Carmen Avram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9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9.</w:t>
            </w:r>
            <w:r>
              <w:tab/>
            </w:r>
            <w:r>
              <w:t>vyzývá Komisi, aby Parlamentu zasílala zápisy a závěry ze schůzí smíšeného výboru zřízeného podle článku 9 dohody a výsledky každoročních hodnocení a aby tyto materiály zpřístupnila veřejnosti; vyzývá Komisi, aby umožnila zástupcům Evropského parlamentu účastnit se schůzí smíšeného výboru jakožto pozorovatelé a aby k účasti vybízela i kapverdské rybářské komunity;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9.</w:t>
            </w:r>
            <w:r>
              <w:tab/>
            </w:r>
            <w:r>
              <w:t xml:space="preserve">vyzývá Komisi, aby Parlamentu zasílala zápisy a závěry ze schůzí smíšeného výboru zřízeného podle článku 9 dohody a výsledky každoročních hodnocení a aby tyto materiály zpřístupnila veřejnosti; vyzývá Komisi, aby umožnila zástupcům Evropského parlamentu účastnit se schůzí smíšeného výboru jakožto pozorovatelé a aby k účasti vybízela i kapverdské rybářské komunity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a přidružené zúčastněné strany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55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Izaskun Bilbao Barandica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9 a (nový)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9a.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považuje za vhodné, aby byly shromažďovány informace o přínosech provádění protokolu pro místní hospodářství (pokud jde o zaměstnanost, infrastrukturu nebo zlepšení v sociální oblasti);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ES</w:t>
      </w:r>
      <w:r>
        <w:rPr>
          <w:rStyle w:val="HideTWBInt"/>
        </w:rPr>
        <w:t>}</w:t>
      </w:r>
      <w:r>
        <w:t>es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56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João Ferreira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usnesení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11 a (nový)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Návrh usnesení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11a.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žádá Evropskou komisi, aby lépe začlenila doporučení, která byla nyní učiněna v souvislosti s dohodou o partnerství v oblasti udržitelného rybolovu mezi EU a Kapverdskou republikou, a zohlednila je mimo jiné v rámci postupu pro obnovení protokolu;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PT</w:t>
      </w:r>
      <w:r>
        <w:rPr>
          <w:rStyle w:val="HideTWBInt"/>
        </w:rPr>
        <w:t>}</w:t>
      </w:r>
      <w:r>
        <w:t>pt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rPr>
          <w:rStyle w:val="HideTWBExt"/>
        </w:rPr>
        <w:t>&lt;/</w:t>
      </w:r>
      <w:r>
        <w:rPr>
          <w:rStyle w:val="HideTWBExt"/>
        </w:rPr>
        <w:t>RepeatBlock-Amend</w:t>
      </w:r>
      <w:r>
        <w:rPr>
          <w:rStyle w:val="HideTWBExt"/>
        </w:rPr>
        <w:t>&gt;</w:t>
      </w:r>
    </w:p>
    <w:sectPr>
      <w:footerReference w:type="even" r:id="rId5"/>
      <w:footerReference w:type="default" r:id="rId6"/>
      <w:footerReference w:type="first" r:id="rId7"/>
      <w:pgSz w:w="11906" w:h="16838"/>
      <w:pgMar w:top="1134" w:right="1417" w:bottom="1417" w:left="1417" w:header="1134" w:footer="567" w:gutter="0"/>
      <w:cols w:num="1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PFooter"/>
    </w:pPr>
    <w:r>
      <w:t>PE</w:t>
    </w:r>
    <w:r>
      <w:rPr>
        <w:rStyle w:val="HideTWBExt"/>
      </w:rPr>
      <w:t>&lt;</w:t>
    </w:r>
    <w:r>
      <w:rPr>
        <w:rStyle w:val="HideTWBExt"/>
      </w:rPr>
      <w:t>NoPE</w:t>
    </w:r>
    <w:r>
      <w:rPr>
        <w:rStyle w:val="HideTWBExt"/>
      </w:rPr>
      <w:t>&gt;</w:t>
    </w:r>
    <w:r>
      <w:t>646.968</w:t>
    </w:r>
    <w:r>
      <w:rPr>
        <w:rStyle w:val="HideTWBExt"/>
      </w:rPr>
      <w:t>&lt;/</w:t>
    </w:r>
    <w:r>
      <w:rPr>
        <w:rStyle w:val="HideTWBExt"/>
      </w:rPr>
      <w:t>NoPE</w:t>
    </w:r>
    <w:r>
      <w:rPr>
        <w:rStyle w:val="HideTWBExt"/>
      </w:rPr>
      <w:t>&gt;</w:t>
    </w:r>
    <w:r>
      <w:rPr>
        <w:rStyle w:val="HideTWBExt"/>
      </w:rPr>
      <w:t>&lt;</w:t>
    </w:r>
    <w:r>
      <w:rPr>
        <w:rStyle w:val="HideTWBExt"/>
      </w:rPr>
      <w:t>Version</w:t>
    </w:r>
    <w:r>
      <w:rPr>
        <w:rStyle w:val="HideTWBExt"/>
      </w:rPr>
      <w:t>&gt;</w:t>
    </w:r>
    <w:r>
      <w:t>v01-00</w:t>
    </w:r>
    <w:r>
      <w:rPr>
        <w:rStyle w:val="HideTWBExt"/>
      </w:rPr>
      <w:t>&lt;/</w:t>
    </w:r>
    <w:r>
      <w:rPr>
        <w:rStyle w:val="HideTWBExt"/>
      </w:rPr>
      <w:t>Version</w:t>
    </w:r>
    <w:r>
      <w:rPr>
        <w:rStyle w:val="HideTWBExt"/>
      </w:rPr>
      <w:t>&gt;</w:t>
    </w:r>
    <w:r>
      <w:tab/>
    </w:r>
    <w:r>
      <w:fldChar w:fldCharType="begin"/>
    </w:r>
    <w:r>
      <w:instrText>PAGE</w:instrText>
    </w:r>
    <w:r>
      <w:fldChar w:fldCharType="separate"/>
    </w:r>
    <w:r>
      <w:t>26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26</w:t>
    </w:r>
    <w:r>
      <w:fldChar w:fldCharType="end"/>
    </w:r>
    <w:r>
      <w:tab/>
    </w:r>
    <w:r>
      <w:rPr>
        <w:rStyle w:val="HideTWBExt"/>
      </w:rPr>
      <w:t>&lt;</w:t>
    </w:r>
    <w:r>
      <w:rPr>
        <w:rStyle w:val="HideTWBExt"/>
      </w:rPr>
      <w:t>PathFdR</w:t>
    </w:r>
    <w:r>
      <w:rPr>
        <w:rStyle w:val="HideTWBExt"/>
      </w:rPr>
      <w:t>&gt;</w:t>
    </w:r>
    <w:r>
      <w:t>AM\1197713CS.docx</w:t>
    </w:r>
    <w:r>
      <w:rPr>
        <w:rStyle w:val="HideTWBExt"/>
      </w:rPr>
      <w:t>&lt;/</w:t>
    </w:r>
    <w:r>
      <w:rPr>
        <w:rStyle w:val="HideTWBExt"/>
      </w:rPr>
      <w:t>PathFdR</w:t>
    </w:r>
    <w:r>
      <w:rPr>
        <w:rStyle w:val="HideTWBExt"/>
      </w:rPr>
      <w:t>&gt;</w:t>
    </w:r>
  </w:p>
  <w:p>
    <w:pPr>
      <w:pStyle w:val="EPFooter2"/>
    </w:pPr>
    <w:r>
      <w:t>CS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PFooter"/>
    </w:pPr>
    <w:r>
      <w:rPr>
        <w:rStyle w:val="HideTWBExt"/>
      </w:rPr>
      <w:t>&lt;</w:t>
    </w:r>
    <w:r>
      <w:rPr>
        <w:rStyle w:val="HideTWBExt"/>
      </w:rPr>
      <w:t>PathFdR</w:t>
    </w:r>
    <w:r>
      <w:rPr>
        <w:rStyle w:val="HideTWBExt"/>
      </w:rPr>
      <w:t>&gt;</w:t>
    </w:r>
    <w:r>
      <w:t>AM\1197713CS.docx</w:t>
    </w:r>
    <w:r>
      <w:rPr>
        <w:rStyle w:val="HideTWBExt"/>
      </w:rPr>
      <w:t>&lt;/</w:t>
    </w:r>
    <w:r>
      <w:rPr>
        <w:rStyle w:val="HideTWBExt"/>
      </w:rPr>
      <w:t>PathFdR</w:t>
    </w:r>
    <w:r>
      <w:rPr>
        <w:rStyle w:val="HideTWBExt"/>
      </w:rPr>
      <w:t>&gt;</w:t>
    </w:r>
    <w:r>
      <w:tab/>
    </w:r>
    <w:r>
      <w:fldChar w:fldCharType="begin"/>
    </w:r>
    <w:r>
      <w:instrText>PAGE</w:instrText>
    </w:r>
    <w:r>
      <w:fldChar w:fldCharType="separate"/>
    </w:r>
    <w:r>
      <w:t>25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26</w:t>
    </w:r>
    <w:r>
      <w:fldChar w:fldCharType="end"/>
    </w:r>
    <w:r>
      <w:tab/>
    </w:r>
    <w:r>
      <w:t>PE</w:t>
    </w:r>
    <w:r>
      <w:rPr>
        <w:rStyle w:val="HideTWBExt"/>
      </w:rPr>
      <w:t>&lt;</w:t>
    </w:r>
    <w:r>
      <w:rPr>
        <w:rStyle w:val="HideTWBExt"/>
      </w:rPr>
      <w:t>NoPE</w:t>
    </w:r>
    <w:r>
      <w:rPr>
        <w:rStyle w:val="HideTWBExt"/>
      </w:rPr>
      <w:t>&gt;</w:t>
    </w:r>
    <w:r>
      <w:t>646.968</w:t>
    </w:r>
    <w:r>
      <w:rPr>
        <w:rStyle w:val="HideTWBExt"/>
      </w:rPr>
      <w:t>&lt;/</w:t>
    </w:r>
    <w:r>
      <w:rPr>
        <w:rStyle w:val="HideTWBExt"/>
      </w:rPr>
      <w:t>NoPE</w:t>
    </w:r>
    <w:r>
      <w:rPr>
        <w:rStyle w:val="HideTWBExt"/>
      </w:rPr>
      <w:t>&gt;</w:t>
    </w:r>
    <w:r>
      <w:rPr>
        <w:rStyle w:val="HideTWBExt"/>
      </w:rPr>
      <w:t>&lt;</w:t>
    </w:r>
    <w:r>
      <w:rPr>
        <w:rStyle w:val="HideTWBExt"/>
      </w:rPr>
      <w:t>Version</w:t>
    </w:r>
    <w:r>
      <w:rPr>
        <w:rStyle w:val="HideTWBExt"/>
      </w:rPr>
      <w:t>&gt;</w:t>
    </w:r>
    <w:r>
      <w:t>v01-00</w:t>
    </w:r>
    <w:r>
      <w:rPr>
        <w:rStyle w:val="HideTWBExt"/>
      </w:rPr>
      <w:t>&lt;/</w:t>
    </w:r>
    <w:r>
      <w:rPr>
        <w:rStyle w:val="HideTWBExt"/>
      </w:rPr>
      <w:t>Version</w:t>
    </w:r>
    <w:r>
      <w:rPr>
        <w:rStyle w:val="HideTWBExt"/>
      </w:rPr>
      <w:t>&gt;</w:t>
    </w:r>
  </w:p>
  <w:p>
    <w:pPr>
      <w:pStyle w:val="EPFooter2"/>
    </w:pPr>
    <w:r>
      <w:tab/>
    </w:r>
    <w:r>
      <w:tab/>
    </w:r>
    <w:r>
      <w:t>CS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PFooter"/>
    </w:pPr>
    <w:r>
      <w:rPr>
        <w:rStyle w:val="HideTWBExt"/>
      </w:rPr>
      <w:t>&lt;</w:t>
    </w:r>
    <w:r>
      <w:rPr>
        <w:rStyle w:val="HideTWBExt"/>
      </w:rPr>
      <w:t>PathFdR</w:t>
    </w:r>
    <w:r>
      <w:rPr>
        <w:rStyle w:val="HideTWBExt"/>
      </w:rPr>
      <w:t>&gt;</w:t>
    </w:r>
    <w:r>
      <w:t>AM\1197713CS.docx</w:t>
    </w:r>
    <w:r>
      <w:rPr>
        <w:rStyle w:val="HideTWBExt"/>
      </w:rPr>
      <w:t>&lt;/</w:t>
    </w:r>
    <w:r>
      <w:rPr>
        <w:rStyle w:val="HideTWBExt"/>
      </w:rPr>
      <w:t>PathFdR</w:t>
    </w:r>
    <w:r>
      <w:rPr>
        <w:rStyle w:val="HideTWBExt"/>
      </w:rPr>
      <w:t>&gt;</w:t>
    </w:r>
    <w:r>
      <w:tab/>
    </w:r>
    <w:r>
      <w:tab/>
    </w:r>
    <w:r>
      <w:t>PE</w:t>
    </w:r>
    <w:r>
      <w:rPr>
        <w:rStyle w:val="HideTWBExt"/>
      </w:rPr>
      <w:t>&lt;</w:t>
    </w:r>
    <w:r>
      <w:rPr>
        <w:rStyle w:val="HideTWBExt"/>
      </w:rPr>
      <w:t>NoPE</w:t>
    </w:r>
    <w:r>
      <w:rPr>
        <w:rStyle w:val="HideTWBExt"/>
      </w:rPr>
      <w:t>&gt;</w:t>
    </w:r>
    <w:r>
      <w:t>646.968</w:t>
    </w:r>
    <w:r>
      <w:rPr>
        <w:rStyle w:val="HideTWBExt"/>
      </w:rPr>
      <w:t>&lt;/</w:t>
    </w:r>
    <w:r>
      <w:rPr>
        <w:rStyle w:val="HideTWBExt"/>
      </w:rPr>
      <w:t>NoPE</w:t>
    </w:r>
    <w:r>
      <w:rPr>
        <w:rStyle w:val="HideTWBExt"/>
      </w:rPr>
      <w:t>&gt;</w:t>
    </w:r>
    <w:r>
      <w:rPr>
        <w:rStyle w:val="HideTWBExt"/>
      </w:rPr>
      <w:t>&lt;</w:t>
    </w:r>
    <w:r>
      <w:rPr>
        <w:rStyle w:val="HideTWBExt"/>
      </w:rPr>
      <w:t>Version</w:t>
    </w:r>
    <w:r>
      <w:rPr>
        <w:rStyle w:val="HideTWBExt"/>
      </w:rPr>
      <w:t>&gt;</w:t>
    </w:r>
    <w:r>
      <w:t>v01-00</w:t>
    </w:r>
    <w:r>
      <w:rPr>
        <w:rStyle w:val="HideTWBExt"/>
      </w:rPr>
      <w:t>&lt;/</w:t>
    </w:r>
    <w:r>
      <w:rPr>
        <w:rStyle w:val="HideTWBExt"/>
      </w:rPr>
      <w:t>Version</w:t>
    </w:r>
    <w:r>
      <w:rPr>
        <w:rStyle w:val="HideTWBExt"/>
      </w:rPr>
      <w:t>&gt;</w:t>
    </w:r>
  </w:p>
  <w:p>
    <w:pPr>
      <w:pStyle w:val="EPFooter2"/>
    </w:pPr>
    <w:r>
      <w:t>CS</w:t>
    </w:r>
    <w:r>
      <w:tab/>
    </w:r>
    <w:r>
      <w:rPr>
        <w:rStyle w:val="EPFooter2Middle"/>
      </w:rPr>
      <w:t>Jednotná v rozmanitosti</w:t>
    </w:r>
    <w:r>
      <w:tab/>
    </w:r>
    <w:r>
      <w:t>CS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docVars>
    <w:docVar w:name="gruik" w:val="value of gruik"/>
  </w:docVar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styleId="TOC1">
    <w:name w:val="toc 1"/>
    <w:basedOn w:val="Normal"/>
    <w:next w:val="Normal"/>
    <w:autoRedefine/>
    <w:semiHidden/>
    <w:rsid w:val="00966A69"/>
  </w:style>
  <w:style w:type="paragraph" w:styleId="TOCHeading">
    <w:name w:val="TOC Heading"/>
    <w:basedOn w:val="Normal"/>
    <w:next w:val="Normal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sid w:val="00E546E2"/>
    <w:rPr>
      <w:rFonts w:ascii="Arial" w:hAnsi="Arial"/>
      <w:vanish/>
      <w:color w:val="808080"/>
      <w:sz w:val="20"/>
    </w:r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NormalBold">
    <w:name w:val="NormalBold"/>
    <w:basedOn w:val="Normal"/>
    <w:rPr>
      <w:b/>
    </w:rPr>
  </w:style>
  <w:style w:type="paragraph" w:customStyle="1" w:styleId="AmJustText">
    <w:name w:val="AmJustText"/>
    <w:basedOn w:val="Normal"/>
    <w:rsid w:val="00AF2819"/>
    <w:pPr>
      <w:spacing w:after="240"/>
    </w:pPr>
    <w:rPr>
      <w:i/>
    </w:rPr>
  </w:style>
  <w:style w:type="paragraph" w:customStyle="1" w:styleId="EPName">
    <w:name w:val="EPName"/>
    <w:basedOn w:val="Normal"/>
    <w:rsid w:val="008D5605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CoverNormal24a">
    <w:name w:val="CoverNormal24a"/>
    <w:basedOn w:val="Normal"/>
    <w:rsid w:val="002C2D7B"/>
    <w:pPr>
      <w:spacing w:after="480"/>
      <w:ind w:left="1417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AmCrossRef">
    <w:name w:val="AmCrossRef"/>
    <w:basedOn w:val="Normal"/>
    <w:rsid w:val="005E438B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rsid w:val="00FA20EC"/>
    <w:pPr>
      <w:keepNext/>
      <w:spacing w:before="240" w:after="240"/>
      <w:jc w:val="center"/>
    </w:pPr>
    <w:rPr>
      <w:i/>
    </w:rPr>
  </w:style>
  <w:style w:type="paragraph" w:customStyle="1" w:styleId="CoverReference">
    <w:name w:val="CoverReference"/>
    <w:basedOn w:val="Normal"/>
    <w:rsid w:val="001345CC"/>
    <w:pPr>
      <w:spacing w:before="1080"/>
      <w:jc w:val="right"/>
    </w:pPr>
    <w:rPr>
      <w:rFonts w:ascii="Arial" w:hAnsi="Arial"/>
      <w:b/>
    </w:rPr>
  </w:style>
  <w:style w:type="paragraph" w:customStyle="1" w:styleId="CoverDocType">
    <w:name w:val="CoverDocType"/>
    <w:basedOn w:val="Normal"/>
    <w:rsid w:val="001C2054"/>
    <w:pPr>
      <w:ind w:left="1418"/>
    </w:pPr>
    <w:rPr>
      <w:rFonts w:ascii="Arial" w:hAnsi="Arial"/>
      <w:b/>
      <w:sz w:val="48"/>
    </w:rPr>
  </w:style>
  <w:style w:type="paragraph" w:customStyle="1" w:styleId="CoverDate">
    <w:name w:val="CoverDate"/>
    <w:basedOn w:val="Normal"/>
    <w:rsid w:val="001345CC"/>
    <w:pPr>
      <w:spacing w:before="240" w:after="1200"/>
    </w:pPr>
  </w:style>
  <w:style w:type="paragraph" w:styleId="Header">
    <w:name w:val="header"/>
    <w:basedOn w:val="Normal"/>
    <w:link w:val="HeaderChar"/>
    <w:semiHidden/>
    <w:rsid w:val="00835256"/>
    <w:pPr>
      <w:tabs>
        <w:tab w:val="center" w:pos="4513"/>
        <w:tab w:val="right" w:pos="9026"/>
      </w:tabs>
    </w:pPr>
  </w:style>
  <w:style w:type="paragraph" w:customStyle="1" w:styleId="CoverDocType24a">
    <w:name w:val="CoverDocType24a"/>
    <w:basedOn w:val="Normal"/>
    <w:rsid w:val="008147B1"/>
    <w:pPr>
      <w:spacing w:after="480"/>
      <w:ind w:left="1417"/>
    </w:pPr>
    <w:rPr>
      <w:rFonts w:ascii="Arial" w:hAnsi="Arial" w:cs="Arial"/>
      <w:b/>
      <w:sz w:val="48"/>
    </w:rPr>
  </w:style>
  <w:style w:type="paragraph" w:customStyle="1" w:styleId="AmOrLang">
    <w:name w:val="AmOrLang"/>
    <w:basedOn w:val="Normal"/>
    <w:rsid w:val="004758C3"/>
    <w:pPr>
      <w:spacing w:before="240" w:after="240"/>
      <w:jc w:val="right"/>
    </w:pPr>
  </w:style>
  <w:style w:type="paragraph" w:customStyle="1" w:styleId="AmColumnHeading">
    <w:name w:val="AmColumnHeading"/>
    <w:basedOn w:val="Normal"/>
    <w:rsid w:val="008833F8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C25612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CoverBold">
    <w:name w:val="CoverBold"/>
    <w:basedOn w:val="Normal"/>
    <w:rsid w:val="008833F8"/>
    <w:pPr>
      <w:ind w:left="1417"/>
    </w:pPr>
    <w:rPr>
      <w:b/>
    </w:rPr>
  </w:style>
  <w:style w:type="paragraph" w:customStyle="1" w:styleId="NormalBold12b">
    <w:name w:val="NormalBold12b"/>
    <w:basedOn w:val="Normal"/>
    <w:rsid w:val="00B662C3"/>
    <w:pPr>
      <w:spacing w:before="240"/>
    </w:pPr>
    <w:rPr>
      <w:b/>
    </w:rPr>
  </w:style>
  <w:style w:type="table" w:styleId="TableGrid">
    <w:name w:val="Table Grid"/>
    <w:basedOn w:val="TableNormal"/>
    <w:rsid w:val="0094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943062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943062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524215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8D5605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8D5605"/>
    <w:pPr>
      <w:jc w:val="right"/>
    </w:pPr>
  </w:style>
  <w:style w:type="paragraph" w:customStyle="1" w:styleId="EPFooter">
    <w:name w:val="EPFooter"/>
    <w:basedOn w:val="Normal"/>
    <w:rsid w:val="002C2D7B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835256"/>
    <w:rPr>
      <w:sz w:val="24"/>
    </w:rPr>
  </w:style>
  <w:style w:type="paragraph" w:customStyle="1" w:styleId="Normal2">
    <w:name w:val="Normal2"/>
    <w:basedOn w:val="Normal"/>
    <w:qFormat/>
    <w:rsid w:val="00571523"/>
    <w:pPr>
      <w:spacing w:line="120" w:lineRule="auto"/>
    </w:pPr>
    <w:rPr>
      <w:sz w:val="4"/>
    </w:rPr>
  </w:style>
  <w:style w:type="paragraph" w:customStyle="1" w:styleId="NormalItalic6a">
    <w:name w:val="NormalItalic6a"/>
    <w:basedOn w:val="Normal6a"/>
    <w:qFormat/>
    <w:rsid w:val="002F7606"/>
    <w:rPr>
      <w:i/>
    </w:rPr>
  </w:style>
  <w:style w:type="character" w:customStyle="1" w:styleId="NormalBI">
    <w:name w:val="NormalBI"/>
    <w:basedOn w:val="DefaultParagraphFont"/>
    <w:uiPriority w:val="1"/>
    <w:qFormat/>
    <w:rsid w:val="00E51BF4"/>
    <w:rPr>
      <w:rFonts w:ascii="Times New Roman" w:hAnsi="Times New Roman"/>
      <w:b/>
      <w:i/>
      <w:sz w:val="24"/>
    </w:rPr>
  </w:style>
  <w:style w:type="paragraph" w:customStyle="1" w:styleId="NormalBoldItalic6a">
    <w:name w:val="NormalBoldItalic6a"/>
    <w:basedOn w:val="Normal6a"/>
    <w:qFormat/>
    <w:rsid w:val="00E51BF4"/>
    <w:rPr>
      <w:b/>
      <w:i/>
    </w:rPr>
  </w:style>
  <w:style w:type="paragraph" w:customStyle="1" w:styleId="NormalBoldItalicCenter6a">
    <w:name w:val="NormalBoldItalicCenter6a"/>
    <w:basedOn w:val="Normal6a"/>
    <w:qFormat/>
    <w:rsid w:val="00E51BF4"/>
    <w:pPr>
      <w:jc w:val="center"/>
    </w:pPr>
    <w:rPr>
      <w:b/>
      <w:i/>
    </w:rPr>
  </w:style>
  <w:style w:type="paragraph" w:customStyle="1" w:styleId="EPFooter2Landscape">
    <w:name w:val="EPFooter2Landscape"/>
    <w:qFormat/>
    <w:rsid w:val="0065353E"/>
    <w:pPr>
      <w:tabs>
        <w:tab w:val="center" w:pos="4536"/>
        <w:tab w:val="center" w:pos="9923"/>
        <w:tab w:val="right" w:pos="15026"/>
      </w:tabs>
    </w:pPr>
    <w:rPr>
      <w:rFonts w:ascii="Arial" w:hAnsi="Arial" w:cs="Arial"/>
      <w:b/>
      <w:sz w:val="48"/>
      <w:szCs w:val="22"/>
    </w:rPr>
  </w:style>
  <w:style w:type="character" w:customStyle="1" w:styleId="EPFooter2Middle">
    <w:name w:val="EPFooter2Middle"/>
    <w:uiPriority w:val="1"/>
    <w:qFormat/>
    <w:rsid w:val="00305047"/>
    <w:rPr>
      <w:rFonts w:ascii="Arial" w:hAnsi="Arial"/>
      <w:b w:val="0"/>
      <w:i/>
      <w:color w:val="C0C0C0"/>
      <w:sz w:val="22"/>
    </w:rPr>
  </w:style>
  <w:style w:type="character" w:customStyle="1" w:styleId="Bold">
    <w:name w:val="Bold"/>
    <w:uiPriority w:val="1"/>
    <w:qFormat/>
    <w:rsid w:val="00703B09"/>
    <w:rPr>
      <w:b/>
    </w:rPr>
  </w:style>
  <w:style w:type="character" w:customStyle="1" w:styleId="Italic">
    <w:name w:val="Italic"/>
    <w:uiPriority w:val="1"/>
    <w:qFormat/>
    <w:rsid w:val="00703B09"/>
    <w:rPr>
      <w:i/>
    </w:rPr>
  </w:style>
  <w:style w:type="character" w:customStyle="1" w:styleId="BoldItalic">
    <w:name w:val="BoldItalic"/>
    <w:uiPriority w:val="1"/>
    <w:qFormat/>
    <w:rsid w:val="00703B09"/>
    <w:rPr>
      <w:b/>
      <w:i/>
    </w:rPr>
  </w:style>
  <w:style w:type="character" w:customStyle="1" w:styleId="Underline">
    <w:name w:val="Underline"/>
    <w:uiPriority w:val="1"/>
    <w:qFormat/>
    <w:rsid w:val="00703B09"/>
    <w:rPr>
      <w:u w:val="single"/>
    </w:rPr>
  </w:style>
  <w:style w:type="character" w:customStyle="1" w:styleId="Sub">
    <w:name w:val="Sub"/>
    <w:uiPriority w:val="1"/>
    <w:qFormat/>
    <w:rsid w:val="00703B09"/>
    <w:rPr>
      <w:vertAlign w:val="subscript"/>
    </w:rPr>
  </w:style>
  <w:style w:type="character" w:customStyle="1" w:styleId="Sup">
    <w:name w:val="Sup"/>
    <w:uiPriority w:val="1"/>
    <w:qFormat/>
    <w:rsid w:val="00703B09"/>
    <w:rPr>
      <w:vertAlign w:val="superscript"/>
    </w:rPr>
  </w:style>
  <w:style w:type="character" w:customStyle="1" w:styleId="SupBoldItalic">
    <w:name w:val="SupBoldItalic"/>
    <w:uiPriority w:val="1"/>
    <w:qFormat/>
    <w:rsid w:val="00703B09"/>
    <w:rPr>
      <w:b/>
      <w:i/>
      <w:vertAlign w:val="superscript"/>
    </w:rPr>
  </w:style>
  <w:style w:type="character" w:customStyle="1" w:styleId="SubBoldItalic">
    <w:name w:val="SubBoldItalic"/>
    <w:uiPriority w:val="1"/>
    <w:qFormat/>
    <w:rsid w:val="00703B09"/>
    <w:rPr>
      <w:b/>
      <w:i/>
      <w:vertAlign w:val="subscript"/>
    </w:rPr>
  </w:style>
  <w:style w:type="paragraph" w:customStyle="1" w:styleId="EPFooterLandscape">
    <w:name w:val="EPFooterLandscape"/>
    <w:qFormat/>
    <w:rsid w:val="00D25154"/>
    <w:pPr>
      <w:tabs>
        <w:tab w:val="center" w:pos="6804"/>
        <w:tab w:val="right" w:pos="15026"/>
      </w:tabs>
    </w:pPr>
    <w:rPr>
      <w:sz w:val="22"/>
    </w:rPr>
  </w:style>
  <w:style w:type="paragraph" w:styleId="Footer">
    <w:name w:val="footer"/>
    <w:basedOn w:val="Normal"/>
    <w:link w:val="FooterChar"/>
    <w:semiHidden/>
    <w:rsid w:val="008967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8967D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26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AM_Com_NonLegReport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CS</vt:lpwstr>
  </property>
  <property fmtid="{D5CDD505-2E9C-101B-9397-08002B2CF9AE}" pid="3" name="&lt;FdR&gt;">
    <vt:lpwstr>1197713</vt:lpwstr>
  </property>
  <property fmtid="{D5CDD505-2E9C-101B-9397-08002B2CF9AE}" pid="4" name="&lt;Model&gt;">
    <vt:lpwstr>AM_Com_NonLegReport</vt:lpwstr>
  </property>
  <property fmtid="{D5CDD505-2E9C-101B-9397-08002B2CF9AE}" pid="5" name="&lt;Type&gt;">
    <vt:lpwstr>AM</vt:lpwstr>
  </property>
  <property fmtid="{D5CDD505-2E9C-101B-9397-08002B2CF9AE}" pid="6" name="DMXMLUID">
    <vt:lpwstr>20200213-131308-163454-680508</vt:lpwstr>
  </property>
  <property fmtid="{D5CDD505-2E9C-101B-9397-08002B2CF9AE}" pid="7" name="FooterPath">
    <vt:lpwstr>AM\1197713CS.docx</vt:lpwstr>
  </property>
  <property fmtid="{D5CDD505-2E9C-101B-9397-08002B2CF9AE}" pid="8" name="PE Number">
    <vt:lpwstr>646.968</vt:lpwstr>
  </property>
  <property fmtid="{D5CDD505-2E9C-101B-9397-08002B2CF9AE}" pid="9" name="UID">
    <vt:lpwstr>eu.europa.europarl-DIN1-2020-0000005636_01.00-cs-01.00_text-xml</vt:lpwstr>
  </property>
</Properties>
</file>