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8E47D0" w:rsidTr="00481807">
        <w:trPr>
          <w:trHeight w:hRule="exact" w:val="1418"/>
        </w:trPr>
        <w:tc>
          <w:tcPr>
            <w:tcW w:w="6804" w:type="dxa"/>
            <w:shd w:val="clear" w:color="auto" w:fill="auto"/>
            <w:vAlign w:val="center"/>
          </w:tcPr>
          <w:p w:rsidR="00DF0DC8" w:rsidRPr="008E47D0" w:rsidRDefault="006E4137" w:rsidP="00481807">
            <w:pPr>
              <w:pStyle w:val="EPName"/>
            </w:pPr>
            <w:r w:rsidRPr="008E47D0">
              <w:t>Evropský parlament</w:t>
            </w:r>
          </w:p>
          <w:p w:rsidR="00DF0DC8" w:rsidRPr="008E47D0" w:rsidRDefault="00B077FD" w:rsidP="00B077FD">
            <w:pPr>
              <w:pStyle w:val="EPTerm"/>
              <w:rPr>
                <w:rStyle w:val="HideTWBExt"/>
                <w:noProof w:val="0"/>
                <w:vanish w:val="0"/>
                <w:color w:val="auto"/>
              </w:rPr>
            </w:pPr>
            <w:r w:rsidRPr="008E47D0">
              <w:t>2019-2024</w:t>
            </w:r>
          </w:p>
        </w:tc>
        <w:tc>
          <w:tcPr>
            <w:tcW w:w="2268" w:type="dxa"/>
            <w:shd w:val="clear" w:color="auto" w:fill="auto"/>
          </w:tcPr>
          <w:p w:rsidR="00DF0DC8" w:rsidRPr="008E47D0" w:rsidRDefault="0040559A" w:rsidP="0048180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8E47D0" w:rsidRDefault="00F64B87" w:rsidP="00F64B87">
      <w:pPr>
        <w:pStyle w:val="LineTop"/>
      </w:pPr>
    </w:p>
    <w:p w:rsidR="00F64B87" w:rsidRPr="008E47D0" w:rsidRDefault="00F64B87" w:rsidP="00F64B87">
      <w:pPr>
        <w:pStyle w:val="ZCommittee"/>
      </w:pPr>
      <w:r w:rsidRPr="008E47D0">
        <w:rPr>
          <w:rStyle w:val="HideTWBExt"/>
          <w:noProof w:val="0"/>
        </w:rPr>
        <w:t>&lt;</w:t>
      </w:r>
      <w:r w:rsidRPr="008E47D0">
        <w:rPr>
          <w:rStyle w:val="HideTWBExt"/>
          <w:i w:val="0"/>
          <w:noProof w:val="0"/>
        </w:rPr>
        <w:t>Commission&gt;</w:t>
      </w:r>
      <w:r w:rsidRPr="008E47D0">
        <w:rPr>
          <w:rStyle w:val="HideTWBInt"/>
        </w:rPr>
        <w:t>{PECH}</w:t>
      </w:r>
      <w:r w:rsidRPr="008E47D0">
        <w:t>Výbor pro rybolov</w:t>
      </w:r>
      <w:r w:rsidRPr="008E47D0">
        <w:rPr>
          <w:rStyle w:val="HideTWBExt"/>
          <w:noProof w:val="0"/>
        </w:rPr>
        <w:t>&lt;/</w:t>
      </w:r>
      <w:r w:rsidRPr="008E47D0">
        <w:rPr>
          <w:rStyle w:val="HideTWBExt"/>
          <w:i w:val="0"/>
          <w:noProof w:val="0"/>
        </w:rPr>
        <w:t>Commission</w:t>
      </w:r>
      <w:r w:rsidRPr="008E47D0">
        <w:rPr>
          <w:rStyle w:val="HideTWBExt"/>
          <w:noProof w:val="0"/>
        </w:rPr>
        <w:t>&gt;</w:t>
      </w:r>
    </w:p>
    <w:p w:rsidR="00F64B87" w:rsidRPr="008E47D0" w:rsidRDefault="00F64B87" w:rsidP="00F64B87">
      <w:pPr>
        <w:pStyle w:val="LineBottom"/>
      </w:pPr>
    </w:p>
    <w:p w:rsidR="00EA74BF" w:rsidRPr="008E47D0" w:rsidRDefault="00B077FD">
      <w:pPr>
        <w:pStyle w:val="PVXDocumentNumber"/>
      </w:pPr>
      <w:r w:rsidRPr="008E47D0">
        <w:t>PECH_PV(2019)0723_1</w:t>
      </w:r>
    </w:p>
    <w:p w:rsidR="00EA74BF" w:rsidRPr="008E47D0" w:rsidRDefault="006E4137">
      <w:pPr>
        <w:pStyle w:val="PVXMinutes"/>
      </w:pPr>
      <w:r w:rsidRPr="008E47D0">
        <w:t>ZÁPIS</w:t>
      </w:r>
    </w:p>
    <w:p w:rsidR="00EA74BF" w:rsidRPr="008E47D0" w:rsidRDefault="006E4137">
      <w:pPr>
        <w:pStyle w:val="PVXMeetingDate"/>
      </w:pPr>
      <w:r w:rsidRPr="008E47D0">
        <w:t>ze schůze konané dne 23. července 2019 od 9:00 do 12:30</w:t>
      </w:r>
      <w:r w:rsidR="002317BF">
        <w:t xml:space="preserve"> a </w:t>
      </w:r>
      <w:r w:rsidRPr="008E47D0">
        <w:t>od 14:30 do 18:30</w:t>
      </w:r>
    </w:p>
    <w:p w:rsidR="00EA74BF" w:rsidRPr="008E47D0" w:rsidRDefault="00B077FD">
      <w:pPr>
        <w:pStyle w:val="PVXMeetingPlace"/>
      </w:pPr>
      <w:r w:rsidRPr="008E47D0">
        <w:t>BRUSEL</w:t>
      </w:r>
    </w:p>
    <w:p w:rsidR="00EA74BF" w:rsidRPr="008E47D0" w:rsidRDefault="006E4137">
      <w:pPr>
        <w:pStyle w:val="PVXMeetingIntro"/>
      </w:pPr>
      <w:r w:rsidRPr="008E47D0">
        <w:t>Schůze byla zahájena</w:t>
      </w:r>
      <w:r w:rsidR="002317BF">
        <w:t xml:space="preserve"> v </w:t>
      </w:r>
      <w:r w:rsidRPr="008E47D0">
        <w:t>úterý 23. července 2019</w:t>
      </w:r>
      <w:r w:rsidR="002317BF">
        <w:t xml:space="preserve"> v </w:t>
      </w:r>
      <w:r w:rsidRPr="008E47D0">
        <w:t>9:00</w:t>
      </w:r>
      <w:r w:rsidR="002317BF">
        <w:t xml:space="preserve"> a </w:t>
      </w:r>
      <w:r w:rsidRPr="008E47D0">
        <w:t>předsedal jí Chris Davies (předseda).</w:t>
      </w:r>
    </w:p>
    <w:p w:rsidR="004F76B3" w:rsidRPr="008E47D0" w:rsidRDefault="004F76B3"/>
    <w:p w:rsidR="00B077FD" w:rsidRPr="008E47D0" w:rsidRDefault="00B077FD" w:rsidP="00B077FD">
      <w:pPr>
        <w:spacing w:before="240"/>
      </w:pPr>
      <w:r w:rsidRPr="008E47D0">
        <w:rPr>
          <w:b/>
          <w:bCs/>
          <w:i/>
          <w:iCs/>
        </w:rPr>
        <w:t>Neveřejná schůze</w:t>
      </w:r>
    </w:p>
    <w:p w:rsidR="00B077FD" w:rsidRPr="008E47D0" w:rsidRDefault="00B077FD" w:rsidP="00B077FD">
      <w:pPr>
        <w:spacing w:before="240"/>
        <w:ind w:left="708" w:hanging="708"/>
      </w:pPr>
      <w:r w:rsidRPr="008E47D0">
        <w:rPr>
          <w:b/>
          <w:bCs/>
        </w:rPr>
        <w:t>1.</w:t>
      </w:r>
      <w:r w:rsidRPr="008E47D0">
        <w:tab/>
      </w:r>
      <w:r w:rsidRPr="008E47D0">
        <w:rPr>
          <w:b/>
          <w:bCs/>
        </w:rPr>
        <w:t>Schůze koordinátorů</w:t>
      </w:r>
    </w:p>
    <w:p w:rsidR="00B077FD" w:rsidRPr="008E47D0" w:rsidRDefault="00B077FD" w:rsidP="00B077FD">
      <w:pPr>
        <w:spacing w:before="240"/>
        <w:jc w:val="center"/>
      </w:pPr>
      <w:r w:rsidRPr="008E47D0">
        <w:t>* * *</w:t>
      </w:r>
    </w:p>
    <w:p w:rsidR="00B077FD" w:rsidRPr="008E47D0" w:rsidRDefault="00B077FD" w:rsidP="00B077FD">
      <w:pPr>
        <w:spacing w:before="600"/>
      </w:pPr>
      <w:r w:rsidRPr="008E47D0">
        <w:rPr>
          <w:b/>
          <w:bCs/>
        </w:rPr>
        <w:t>23. července 2019, 10:00–12:30</w:t>
      </w:r>
    </w:p>
    <w:p w:rsidR="00B077FD" w:rsidRPr="008E47D0" w:rsidRDefault="00B077FD" w:rsidP="00B077FD">
      <w:pPr>
        <w:spacing w:before="240"/>
        <w:ind w:left="708" w:hanging="708"/>
      </w:pPr>
      <w:r w:rsidRPr="008E47D0">
        <w:rPr>
          <w:b/>
          <w:bCs/>
        </w:rPr>
        <w:t>2.</w:t>
      </w:r>
      <w:r w:rsidRPr="008E47D0">
        <w:tab/>
      </w:r>
      <w:r w:rsidRPr="008E47D0">
        <w:rPr>
          <w:b/>
          <w:bCs/>
        </w:rPr>
        <w:t>Přijetí pořadu jednání</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Rozhodnutí:</w:t>
            </w:r>
          </w:p>
        </w:tc>
        <w:tc>
          <w:tcPr>
            <w:tcW w:w="7101" w:type="dxa"/>
            <w:tcBorders>
              <w:top w:val="nil"/>
              <w:left w:val="nil"/>
              <w:bottom w:val="nil"/>
              <w:right w:val="nil"/>
            </w:tcBorders>
            <w:shd w:val="clear" w:color="auto" w:fill="FFFFFF"/>
            <w:hideMark/>
          </w:tcPr>
          <w:p w:rsidR="00B077FD" w:rsidRPr="008E47D0" w:rsidRDefault="00B077FD" w:rsidP="00B077FD">
            <w:pPr>
              <w:spacing w:before="120" w:after="240"/>
            </w:pPr>
            <w:r w:rsidRPr="008E47D0">
              <w:t>Návrh pořadu jednání byl přijat.</w:t>
            </w:r>
          </w:p>
        </w:tc>
      </w:tr>
    </w:tbl>
    <w:p w:rsidR="00B077FD" w:rsidRPr="008E47D0" w:rsidRDefault="00B077FD" w:rsidP="00B077FD">
      <w:pPr>
        <w:spacing w:before="240"/>
        <w:ind w:left="708" w:hanging="708"/>
      </w:pPr>
      <w:r w:rsidRPr="008E47D0">
        <w:rPr>
          <w:b/>
          <w:bCs/>
        </w:rPr>
        <w:t>3.</w:t>
      </w:r>
      <w:r w:rsidRPr="008E47D0">
        <w:tab/>
      </w:r>
      <w:r w:rsidRPr="008E47D0">
        <w:rPr>
          <w:b/>
          <w:bCs/>
        </w:rPr>
        <w:t>Sdělení předsedy</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41"/>
      </w:tblGrid>
      <w:tr w:rsidR="00B077FD" w:rsidRPr="008E47D0" w:rsidTr="00B077FD">
        <w:trPr>
          <w:cantSplit/>
          <w:jc w:val="right"/>
        </w:trPr>
        <w:tc>
          <w:tcPr>
            <w:tcW w:w="8541" w:type="dxa"/>
            <w:tcBorders>
              <w:top w:val="nil"/>
              <w:left w:val="nil"/>
              <w:bottom w:val="nil"/>
              <w:right w:val="nil"/>
            </w:tcBorders>
            <w:shd w:val="clear" w:color="auto" w:fill="FFFFFF"/>
            <w:hideMark/>
          </w:tcPr>
          <w:p w:rsidR="00B077FD" w:rsidRPr="008E47D0" w:rsidRDefault="00B077FD" w:rsidP="00B077FD">
            <w:pPr>
              <w:spacing w:before="120" w:after="240"/>
            </w:pPr>
            <w:r w:rsidRPr="008E47D0">
              <w:t>Předseda oznámil smutnou zprávu</w:t>
            </w:r>
            <w:r w:rsidR="002317BF">
              <w:t xml:space="preserve"> o </w:t>
            </w:r>
            <w:r w:rsidRPr="008E47D0">
              <w:t xml:space="preserve">úmrtí poslance Andrého Jorgea Dionísia Bradforda, portugalského člena S&amp;D, který zemřel dne 18. července 2019. Rodině bude zaslán kondolenční dopis. </w:t>
            </w:r>
          </w:p>
        </w:tc>
      </w:tr>
    </w:tbl>
    <w:p w:rsidR="00B077FD" w:rsidRPr="008E47D0" w:rsidRDefault="00B077FD" w:rsidP="00B077FD">
      <w:pPr>
        <w:spacing w:before="240"/>
        <w:ind w:left="708" w:hanging="708"/>
      </w:pPr>
      <w:r w:rsidRPr="008E47D0">
        <w:rPr>
          <w:b/>
          <w:bCs/>
        </w:rPr>
        <w:t>4.</w:t>
      </w:r>
      <w:r w:rsidRPr="008E47D0">
        <w:tab/>
      </w:r>
      <w:r w:rsidRPr="008E47D0">
        <w:rPr>
          <w:b/>
          <w:bCs/>
        </w:rPr>
        <w:t>Schválení zápisů ze schůze:</w:t>
      </w:r>
    </w:p>
    <w:p w:rsidR="00B077FD" w:rsidRPr="008E47D0" w:rsidRDefault="00B077FD" w:rsidP="00B077FD">
      <w:pPr>
        <w:tabs>
          <w:tab w:val="right" w:pos="9200"/>
        </w:tabs>
        <w:autoSpaceDE w:val="0"/>
        <w:autoSpaceDN w:val="0"/>
        <w:adjustRightInd w:val="0"/>
        <w:ind w:left="1100" w:hanging="400"/>
      </w:pPr>
      <w:r w:rsidRPr="008E47D0">
        <w:rPr>
          <w:rFonts w:ascii="Symbol" w:hAnsi="Symbol"/>
        </w:rPr>
        <w:t></w:t>
      </w:r>
      <w:r w:rsidRPr="008E47D0">
        <w:rPr>
          <w:rFonts w:ascii="Symbol" w:hAnsi="Symbol"/>
        </w:rPr>
        <w:tab/>
      </w:r>
      <w:r w:rsidRPr="008E47D0">
        <w:t>10. července 2019</w:t>
      </w:r>
      <w:r w:rsidRPr="008E47D0">
        <w:tab/>
        <w:t>PV – PE639.740v01-00</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Rozhodnutí:</w:t>
            </w:r>
          </w:p>
        </w:tc>
        <w:tc>
          <w:tcPr>
            <w:tcW w:w="7101" w:type="dxa"/>
            <w:tcBorders>
              <w:top w:val="nil"/>
              <w:left w:val="nil"/>
              <w:bottom w:val="nil"/>
              <w:right w:val="nil"/>
            </w:tcBorders>
            <w:shd w:val="clear" w:color="auto" w:fill="FFFFFF"/>
            <w:hideMark/>
          </w:tcPr>
          <w:p w:rsidR="00B077FD" w:rsidRPr="008E47D0" w:rsidRDefault="00B077FD" w:rsidP="00B077FD">
            <w:pPr>
              <w:spacing w:before="120" w:after="240"/>
            </w:pPr>
            <w:r w:rsidRPr="008E47D0">
              <w:t>Zápis byl schválen.</w:t>
            </w:r>
          </w:p>
        </w:tc>
      </w:tr>
    </w:tbl>
    <w:p w:rsidR="00B077FD" w:rsidRPr="008E47D0" w:rsidRDefault="00B077FD" w:rsidP="00B077FD">
      <w:pPr>
        <w:spacing w:before="240"/>
      </w:pPr>
      <w:r w:rsidRPr="008E47D0">
        <w:rPr>
          <w:b/>
          <w:bCs/>
          <w:i/>
          <w:iCs/>
        </w:rPr>
        <w:t>Za přítomnosti Rady</w:t>
      </w:r>
      <w:r w:rsidR="002317BF">
        <w:rPr>
          <w:b/>
          <w:bCs/>
          <w:i/>
          <w:iCs/>
        </w:rPr>
        <w:t xml:space="preserve"> a </w:t>
      </w:r>
      <w:r w:rsidRPr="008E47D0">
        <w:rPr>
          <w:b/>
          <w:bCs/>
          <w:i/>
          <w:iCs/>
        </w:rPr>
        <w:t>Komise</w:t>
      </w:r>
    </w:p>
    <w:p w:rsidR="00B077FD" w:rsidRPr="008E47D0" w:rsidRDefault="00B077FD" w:rsidP="00B077FD">
      <w:pPr>
        <w:spacing w:before="240"/>
        <w:ind w:left="708" w:hanging="708"/>
      </w:pPr>
      <w:r w:rsidRPr="008E47D0">
        <w:rPr>
          <w:b/>
          <w:bCs/>
        </w:rPr>
        <w:t>5.</w:t>
      </w:r>
      <w:r w:rsidRPr="008E47D0">
        <w:tab/>
      </w:r>
      <w:r w:rsidRPr="008E47D0">
        <w:rPr>
          <w:b/>
          <w:bCs/>
        </w:rPr>
        <w:t>Souhrnný rozpočet Evropské unie na rozpočtový rok 2020 – všechny oddíly</w:t>
      </w:r>
    </w:p>
    <w:p w:rsidR="00B077FD" w:rsidRPr="008E47D0" w:rsidRDefault="00B077FD" w:rsidP="00B077FD">
      <w:r w:rsidRPr="008E47D0">
        <w:tab/>
        <w:t>PECH/9/00513</w:t>
      </w:r>
    </w:p>
    <w:p w:rsidR="00B077FD" w:rsidRPr="008E47D0" w:rsidRDefault="00B077FD" w:rsidP="00B077FD">
      <w:pPr>
        <w:spacing w:after="120"/>
      </w:pPr>
      <w:r w:rsidRPr="008E47D0">
        <w:tab/>
      </w:r>
      <w:r w:rsidRPr="008E47D0">
        <w:tab/>
        <w:t>2019/2028(BUD)</w:t>
      </w:r>
      <w:r w:rsidRPr="008E47D0">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077FD" w:rsidRPr="008E47D0" w:rsidTr="00B077FD">
        <w:trPr>
          <w:cantSplit/>
          <w:jc w:val="right"/>
        </w:trPr>
        <w:tc>
          <w:tcPr>
            <w:tcW w:w="8540" w:type="dxa"/>
            <w:gridSpan w:val="4"/>
            <w:tcBorders>
              <w:top w:val="nil"/>
              <w:left w:val="nil"/>
              <w:bottom w:val="nil"/>
              <w:right w:val="nil"/>
            </w:tcBorders>
            <w:shd w:val="clear" w:color="auto" w:fill="FFFFFF"/>
            <w:hideMark/>
          </w:tcPr>
          <w:p w:rsidR="00B077FD" w:rsidRPr="008E47D0" w:rsidRDefault="00B077FD" w:rsidP="00B077FD">
            <w:r w:rsidRPr="008E47D0">
              <w:lastRenderedPageBreak/>
              <w:t>Předseda:</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Chris Davies (Renew)</w:t>
            </w:r>
          </w:p>
        </w:tc>
        <w:tc>
          <w:tcPr>
            <w:tcW w:w="2566" w:type="dxa"/>
            <w:tcBorders>
              <w:top w:val="nil"/>
              <w:left w:val="nil"/>
              <w:bottom w:val="nil"/>
              <w:right w:val="nil"/>
            </w:tcBorders>
            <w:shd w:val="clear" w:color="auto" w:fill="FFFFFF"/>
            <w:hideMark/>
          </w:tcPr>
          <w:p w:rsidR="00B077FD" w:rsidRPr="008E47D0" w:rsidRDefault="00B077FD" w:rsidP="00B077FD">
            <w:pPr>
              <w:jc w:val="right"/>
            </w:pPr>
            <w:r w:rsidRPr="008E47D0">
              <w:t>PA – PE638.756v03-00</w:t>
            </w:r>
          </w:p>
        </w:tc>
      </w:tr>
      <w:tr w:rsidR="00B077FD" w:rsidRPr="008E47D0" w:rsidTr="00B077FD">
        <w:trPr>
          <w:cantSplit/>
          <w:jc w:val="right"/>
        </w:trPr>
        <w:tc>
          <w:tcPr>
            <w:tcW w:w="8540" w:type="dxa"/>
            <w:gridSpan w:val="4"/>
            <w:tcBorders>
              <w:top w:val="nil"/>
              <w:left w:val="nil"/>
              <w:bottom w:val="nil"/>
              <w:right w:val="nil"/>
            </w:tcBorders>
            <w:shd w:val="clear" w:color="auto" w:fill="FFFFFF"/>
            <w:hideMark/>
          </w:tcPr>
          <w:p w:rsidR="00B077FD" w:rsidRPr="008E47D0" w:rsidRDefault="00B077FD" w:rsidP="00B077FD">
            <w:r w:rsidRPr="008E47D0">
              <w:t>Příslušný výbor:</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BUDG</w:t>
            </w:r>
          </w:p>
        </w:tc>
        <w:tc>
          <w:tcPr>
            <w:tcW w:w="4417" w:type="dxa"/>
            <w:tcBorders>
              <w:top w:val="nil"/>
              <w:left w:val="nil"/>
              <w:bottom w:val="nil"/>
              <w:right w:val="nil"/>
            </w:tcBorders>
            <w:shd w:val="clear" w:color="auto" w:fill="FFFFFF"/>
          </w:tcPr>
          <w:p w:rsidR="00B077FD" w:rsidRPr="008E47D0" w:rsidRDefault="00B077FD" w:rsidP="00B077FD"/>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8540" w:type="dxa"/>
            <w:gridSpan w:val="4"/>
            <w:tcBorders>
              <w:top w:val="nil"/>
              <w:left w:val="nil"/>
              <w:bottom w:val="nil"/>
              <w:right w:val="nil"/>
            </w:tcBorders>
            <w:shd w:val="clear" w:color="auto" w:fill="FFFFFF"/>
            <w:hideMark/>
          </w:tcPr>
          <w:p w:rsidR="00B077FD" w:rsidRPr="008E47D0" w:rsidRDefault="00B077FD" w:rsidP="00B077FD">
            <w:r w:rsidRPr="008E47D0">
              <w:t>Stanoviska:</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AFET</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DEVE – </w:t>
            </w:r>
          </w:p>
        </w:tc>
        <w:tc>
          <w:tcPr>
            <w:tcW w:w="4417" w:type="dxa"/>
            <w:tcBorders>
              <w:top w:val="nil"/>
              <w:left w:val="nil"/>
              <w:bottom w:val="nil"/>
              <w:right w:val="nil"/>
            </w:tcBorders>
            <w:shd w:val="clear" w:color="auto" w:fill="FFFFFF"/>
            <w:hideMark/>
          </w:tcPr>
          <w:p w:rsidR="00B077FD" w:rsidRPr="008E47D0" w:rsidRDefault="00B077FD" w:rsidP="00B077FD">
            <w:r w:rsidRPr="008E47D0">
              <w:t>Charles Goerens (Renew)</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INTA – </w:t>
            </w:r>
          </w:p>
        </w:tc>
        <w:tc>
          <w:tcPr>
            <w:tcW w:w="4417" w:type="dxa"/>
            <w:tcBorders>
              <w:top w:val="nil"/>
              <w:left w:val="nil"/>
              <w:bottom w:val="nil"/>
              <w:right w:val="nil"/>
            </w:tcBorders>
            <w:shd w:val="clear" w:color="auto" w:fill="FFFFFF"/>
            <w:hideMark/>
          </w:tcPr>
          <w:p w:rsidR="00B077FD" w:rsidRPr="008E47D0" w:rsidRDefault="00B077FD" w:rsidP="00B077FD">
            <w:r w:rsidRPr="008E47D0">
              <w:t>Bernd Lange (S&amp;D)</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CONT – </w:t>
            </w:r>
          </w:p>
        </w:tc>
        <w:tc>
          <w:tcPr>
            <w:tcW w:w="4417" w:type="dxa"/>
            <w:tcBorders>
              <w:top w:val="nil"/>
              <w:left w:val="nil"/>
              <w:bottom w:val="nil"/>
              <w:right w:val="nil"/>
            </w:tcBorders>
            <w:shd w:val="clear" w:color="auto" w:fill="FFFFFF"/>
            <w:hideMark/>
          </w:tcPr>
          <w:p w:rsidR="00B077FD" w:rsidRPr="008E47D0" w:rsidRDefault="00B077FD" w:rsidP="00B077FD">
            <w:r w:rsidRPr="008E47D0">
              <w:t>Corina Crețu (S&amp;D)</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ECON – </w:t>
            </w:r>
          </w:p>
        </w:tc>
        <w:tc>
          <w:tcPr>
            <w:tcW w:w="4417" w:type="dxa"/>
            <w:tcBorders>
              <w:top w:val="nil"/>
              <w:left w:val="nil"/>
              <w:bottom w:val="nil"/>
              <w:right w:val="nil"/>
            </w:tcBorders>
            <w:shd w:val="clear" w:color="auto" w:fill="FFFFFF"/>
            <w:hideMark/>
          </w:tcPr>
          <w:p w:rsidR="00B077FD" w:rsidRPr="008E47D0" w:rsidRDefault="00B077FD" w:rsidP="00B077FD">
            <w:r w:rsidRPr="008E47D0">
              <w:t>Siegfried Mureşan (PPE)</w:t>
            </w:r>
          </w:p>
        </w:tc>
        <w:tc>
          <w:tcPr>
            <w:tcW w:w="2566" w:type="dxa"/>
            <w:tcBorders>
              <w:top w:val="nil"/>
              <w:left w:val="nil"/>
              <w:bottom w:val="nil"/>
              <w:right w:val="nil"/>
            </w:tcBorders>
            <w:shd w:val="clear" w:color="auto" w:fill="FFFFFF"/>
            <w:hideMark/>
          </w:tcPr>
          <w:p w:rsidR="00B077FD" w:rsidRPr="008E47D0" w:rsidRDefault="00B077FD" w:rsidP="00B077FD">
            <w:pPr>
              <w:jc w:val="right"/>
            </w:pPr>
            <w:r w:rsidRPr="008E47D0">
              <w:t>PA – PE638.801v01-00</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EMPL</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ENVI – </w:t>
            </w:r>
          </w:p>
        </w:tc>
        <w:tc>
          <w:tcPr>
            <w:tcW w:w="4417" w:type="dxa"/>
            <w:tcBorders>
              <w:top w:val="nil"/>
              <w:left w:val="nil"/>
              <w:bottom w:val="nil"/>
              <w:right w:val="nil"/>
            </w:tcBorders>
            <w:shd w:val="clear" w:color="auto" w:fill="FFFFFF"/>
            <w:hideMark/>
          </w:tcPr>
          <w:p w:rsidR="00B077FD" w:rsidRPr="008E47D0" w:rsidRDefault="00B077FD" w:rsidP="00B077FD">
            <w:r w:rsidRPr="008E47D0">
              <w:t>Pascal Canfin (Renew)</w:t>
            </w:r>
          </w:p>
        </w:tc>
        <w:tc>
          <w:tcPr>
            <w:tcW w:w="2566" w:type="dxa"/>
            <w:tcBorders>
              <w:top w:val="nil"/>
              <w:left w:val="nil"/>
              <w:bottom w:val="nil"/>
              <w:right w:val="nil"/>
            </w:tcBorders>
            <w:shd w:val="clear" w:color="auto" w:fill="FFFFFF"/>
            <w:hideMark/>
          </w:tcPr>
          <w:p w:rsidR="00B077FD" w:rsidRPr="008E47D0" w:rsidRDefault="00B077FD" w:rsidP="00B077FD">
            <w:pPr>
              <w:jc w:val="right"/>
            </w:pPr>
            <w:r w:rsidRPr="008E47D0">
              <w:t>PA – PE639.770v01-00</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ITRE – </w:t>
            </w:r>
          </w:p>
        </w:tc>
        <w:tc>
          <w:tcPr>
            <w:tcW w:w="4417" w:type="dxa"/>
            <w:tcBorders>
              <w:top w:val="nil"/>
              <w:left w:val="nil"/>
              <w:bottom w:val="nil"/>
              <w:right w:val="nil"/>
            </w:tcBorders>
            <w:shd w:val="clear" w:color="auto" w:fill="FFFFFF"/>
            <w:hideMark/>
          </w:tcPr>
          <w:p w:rsidR="00B077FD" w:rsidRPr="008E47D0" w:rsidRDefault="00B077FD" w:rsidP="00B077FD">
            <w:r w:rsidRPr="008E47D0">
              <w:t>Adina-Ioana Vălean (PPE)</w:t>
            </w:r>
          </w:p>
        </w:tc>
        <w:tc>
          <w:tcPr>
            <w:tcW w:w="2566" w:type="dxa"/>
            <w:tcBorders>
              <w:top w:val="nil"/>
              <w:left w:val="nil"/>
              <w:bottom w:val="nil"/>
              <w:right w:val="nil"/>
            </w:tcBorders>
            <w:shd w:val="clear" w:color="auto" w:fill="FFFFFF"/>
            <w:hideMark/>
          </w:tcPr>
          <w:p w:rsidR="00B077FD" w:rsidRPr="008E47D0" w:rsidRDefault="00B077FD" w:rsidP="00B077FD">
            <w:pPr>
              <w:jc w:val="right"/>
            </w:pPr>
            <w:r w:rsidRPr="008E47D0">
              <w:t>PA – PE639.655v01-00</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IMCO – </w:t>
            </w:r>
          </w:p>
        </w:tc>
        <w:tc>
          <w:tcPr>
            <w:tcW w:w="4417" w:type="dxa"/>
            <w:tcBorders>
              <w:top w:val="nil"/>
              <w:left w:val="nil"/>
              <w:bottom w:val="nil"/>
              <w:right w:val="nil"/>
            </w:tcBorders>
            <w:shd w:val="clear" w:color="auto" w:fill="FFFFFF"/>
            <w:hideMark/>
          </w:tcPr>
          <w:p w:rsidR="00B077FD" w:rsidRPr="008E47D0" w:rsidRDefault="00B077FD" w:rsidP="00B077FD">
            <w:r w:rsidRPr="008E47D0">
              <w:t>Svenja Hahn (Renew)</w:t>
            </w:r>
          </w:p>
        </w:tc>
        <w:tc>
          <w:tcPr>
            <w:tcW w:w="2566" w:type="dxa"/>
            <w:tcBorders>
              <w:top w:val="nil"/>
              <w:left w:val="nil"/>
              <w:bottom w:val="nil"/>
              <w:right w:val="nil"/>
            </w:tcBorders>
            <w:shd w:val="clear" w:color="auto" w:fill="FFFFFF"/>
            <w:hideMark/>
          </w:tcPr>
          <w:p w:rsidR="00B077FD" w:rsidRPr="008E47D0" w:rsidRDefault="00B077FD" w:rsidP="00B077FD">
            <w:pPr>
              <w:jc w:val="right"/>
            </w:pPr>
            <w:r w:rsidRPr="008E47D0">
              <w:t>PA – PE639.801v02-00</w:t>
            </w:r>
            <w:r w:rsidRPr="008E47D0">
              <w:br/>
              <w:t>DT – PE638.786v01-00</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TRAN</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REGI</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AGRI – </w:t>
            </w:r>
          </w:p>
        </w:tc>
        <w:tc>
          <w:tcPr>
            <w:tcW w:w="4417" w:type="dxa"/>
            <w:tcBorders>
              <w:top w:val="nil"/>
              <w:left w:val="nil"/>
              <w:bottom w:val="nil"/>
              <w:right w:val="nil"/>
            </w:tcBorders>
            <w:shd w:val="clear" w:color="auto" w:fill="FFFFFF"/>
            <w:hideMark/>
          </w:tcPr>
          <w:p w:rsidR="00B077FD" w:rsidRPr="008E47D0" w:rsidRDefault="00B077FD" w:rsidP="00B077FD">
            <w:r w:rsidRPr="008E47D0">
              <w:t>Paolo De Castro (S&amp;D)</w:t>
            </w:r>
          </w:p>
        </w:tc>
        <w:tc>
          <w:tcPr>
            <w:tcW w:w="2566" w:type="dxa"/>
            <w:tcBorders>
              <w:top w:val="nil"/>
              <w:left w:val="nil"/>
              <w:bottom w:val="nil"/>
              <w:right w:val="nil"/>
            </w:tcBorders>
            <w:shd w:val="clear" w:color="auto" w:fill="FFFFFF"/>
            <w:hideMark/>
          </w:tcPr>
          <w:p w:rsidR="00B077FD" w:rsidRPr="008E47D0" w:rsidRDefault="00B077FD" w:rsidP="00B077FD">
            <w:pPr>
              <w:jc w:val="right"/>
            </w:pPr>
            <w:r w:rsidRPr="008E47D0">
              <w:t>PA – PE639.624v01-00</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7974" w:type="dxa"/>
            <w:gridSpan w:val="3"/>
            <w:tcBorders>
              <w:top w:val="nil"/>
              <w:left w:val="nil"/>
              <w:bottom w:val="nil"/>
              <w:right w:val="nil"/>
            </w:tcBorders>
            <w:shd w:val="clear" w:color="auto" w:fill="FFFFFF"/>
            <w:hideMark/>
          </w:tcPr>
          <w:p w:rsidR="00B077FD" w:rsidRPr="008E47D0" w:rsidRDefault="00B077FD" w:rsidP="00B077FD">
            <w:r w:rsidRPr="008E47D0">
              <w:t>PECH</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CULT – </w:t>
            </w:r>
          </w:p>
        </w:tc>
        <w:tc>
          <w:tcPr>
            <w:tcW w:w="4417" w:type="dxa"/>
            <w:tcBorders>
              <w:top w:val="nil"/>
              <w:left w:val="nil"/>
              <w:bottom w:val="nil"/>
              <w:right w:val="nil"/>
            </w:tcBorders>
            <w:shd w:val="clear" w:color="auto" w:fill="FFFFFF"/>
            <w:hideMark/>
          </w:tcPr>
          <w:p w:rsidR="00B077FD" w:rsidRPr="008E47D0" w:rsidRDefault="00B077FD" w:rsidP="00B077FD">
            <w:r w:rsidRPr="008E47D0">
              <w:t>Petra Kammerevert (S&amp;D)</w:t>
            </w:r>
          </w:p>
        </w:tc>
        <w:tc>
          <w:tcPr>
            <w:tcW w:w="2566" w:type="dxa"/>
            <w:tcBorders>
              <w:top w:val="nil"/>
              <w:left w:val="nil"/>
              <w:bottom w:val="nil"/>
              <w:right w:val="nil"/>
            </w:tcBorders>
            <w:shd w:val="clear" w:color="auto" w:fill="FFFFFF"/>
            <w:hideMark/>
          </w:tcPr>
          <w:p w:rsidR="00B077FD" w:rsidRPr="008E47D0" w:rsidRDefault="00B077FD" w:rsidP="00B077FD">
            <w:pPr>
              <w:jc w:val="right"/>
            </w:pPr>
            <w:r w:rsidRPr="008E47D0">
              <w:t>PA – PE639.789v01-00</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JURI</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LIBE – </w:t>
            </w:r>
          </w:p>
        </w:tc>
        <w:tc>
          <w:tcPr>
            <w:tcW w:w="4417" w:type="dxa"/>
            <w:tcBorders>
              <w:top w:val="nil"/>
              <w:left w:val="nil"/>
              <w:bottom w:val="nil"/>
              <w:right w:val="nil"/>
            </w:tcBorders>
            <w:shd w:val="clear" w:color="auto" w:fill="FFFFFF"/>
            <w:hideMark/>
          </w:tcPr>
          <w:p w:rsidR="00B077FD" w:rsidRPr="008E47D0" w:rsidRDefault="00B077FD" w:rsidP="00B077FD">
            <w:r w:rsidRPr="008E47D0">
              <w:t>Gwendoline Delbos-Corfield</w:t>
            </w:r>
            <w:r w:rsidRPr="008E47D0">
              <w:br/>
              <w:t>(Verts/ALE)</w:t>
            </w:r>
          </w:p>
        </w:tc>
        <w:tc>
          <w:tcPr>
            <w:tcW w:w="2566" w:type="dxa"/>
            <w:tcBorders>
              <w:top w:val="nil"/>
              <w:left w:val="nil"/>
              <w:bottom w:val="nil"/>
              <w:right w:val="nil"/>
            </w:tcBorders>
            <w:shd w:val="clear" w:color="auto" w:fill="FFFFFF"/>
            <w:hideMark/>
          </w:tcPr>
          <w:p w:rsidR="00B077FD" w:rsidRPr="008E47D0" w:rsidRDefault="00B077FD" w:rsidP="00B077FD">
            <w:pPr>
              <w:jc w:val="right"/>
            </w:pPr>
            <w:r w:rsidRPr="008E47D0">
              <w:t>PA – PE639.622v01-00</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AFCO – </w:t>
            </w:r>
          </w:p>
        </w:tc>
        <w:tc>
          <w:tcPr>
            <w:tcW w:w="4417" w:type="dxa"/>
            <w:tcBorders>
              <w:top w:val="nil"/>
              <w:left w:val="nil"/>
              <w:bottom w:val="nil"/>
              <w:right w:val="nil"/>
            </w:tcBorders>
            <w:shd w:val="clear" w:color="auto" w:fill="FFFFFF"/>
            <w:hideMark/>
          </w:tcPr>
          <w:p w:rsidR="00B077FD" w:rsidRPr="008E47D0" w:rsidRDefault="00B077FD" w:rsidP="00B077FD">
            <w:r w:rsidRPr="008E47D0">
              <w:t>Antonio Tajani (PPE)</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FEMM – </w:t>
            </w:r>
          </w:p>
        </w:tc>
        <w:tc>
          <w:tcPr>
            <w:tcW w:w="4417" w:type="dxa"/>
            <w:tcBorders>
              <w:top w:val="nil"/>
              <w:left w:val="nil"/>
              <w:bottom w:val="nil"/>
              <w:right w:val="nil"/>
            </w:tcBorders>
            <w:shd w:val="clear" w:color="auto" w:fill="FFFFFF"/>
            <w:hideMark/>
          </w:tcPr>
          <w:p w:rsidR="00B077FD" w:rsidRPr="008E47D0" w:rsidRDefault="00B077FD" w:rsidP="00B077FD">
            <w:r w:rsidRPr="008E47D0">
              <w:t>Frances Fitzgerald (PPE)</w:t>
            </w:r>
          </w:p>
        </w:tc>
        <w:tc>
          <w:tcPr>
            <w:tcW w:w="2566" w:type="dxa"/>
            <w:tcBorders>
              <w:top w:val="nil"/>
              <w:left w:val="nil"/>
              <w:bottom w:val="nil"/>
              <w:right w:val="nil"/>
            </w:tcBorders>
            <w:shd w:val="clear" w:color="auto" w:fill="FFFFFF"/>
            <w:hideMark/>
          </w:tcPr>
          <w:p w:rsidR="00B077FD" w:rsidRPr="008E47D0" w:rsidRDefault="00B077FD" w:rsidP="00B077FD">
            <w:pPr>
              <w:jc w:val="right"/>
            </w:pPr>
            <w:r w:rsidRPr="008E47D0">
              <w:t>PA – PE639.795v01-00</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PETI</w:t>
            </w:r>
          </w:p>
        </w:tc>
        <w:tc>
          <w:tcPr>
            <w:tcW w:w="2566" w:type="dxa"/>
            <w:tcBorders>
              <w:top w:val="nil"/>
              <w:left w:val="nil"/>
              <w:bottom w:val="nil"/>
              <w:right w:val="nil"/>
            </w:tcBorders>
            <w:shd w:val="clear" w:color="auto" w:fill="FFFFFF"/>
          </w:tcPr>
          <w:p w:rsidR="00B077FD" w:rsidRPr="008E47D0" w:rsidRDefault="00B077FD" w:rsidP="00B077FD"/>
        </w:tc>
      </w:tr>
    </w:tbl>
    <w:p w:rsidR="00B077FD" w:rsidRPr="008E47D0" w:rsidRDefault="00B077FD" w:rsidP="00B077FD">
      <w:pPr>
        <w:autoSpaceDE w:val="0"/>
        <w:autoSpaceDN w:val="0"/>
        <w:adjustRightInd w:val="0"/>
        <w:ind w:left="1100" w:hanging="400"/>
      </w:pPr>
      <w:r w:rsidRPr="008E47D0">
        <w:rPr>
          <w:rFonts w:ascii="Symbol" w:hAnsi="Symbol"/>
        </w:rPr>
        <w:t></w:t>
      </w:r>
      <w:r w:rsidRPr="008E47D0">
        <w:rPr>
          <w:rFonts w:ascii="Symbol" w:hAnsi="Symbol"/>
        </w:rPr>
        <w:tab/>
      </w:r>
      <w:r w:rsidRPr="008E47D0">
        <w:t>vystoupení Komise</w:t>
      </w:r>
    </w:p>
    <w:p w:rsidR="00B077FD" w:rsidRPr="008E47D0" w:rsidRDefault="00B077FD" w:rsidP="00B077FD">
      <w:pPr>
        <w:autoSpaceDE w:val="0"/>
        <w:autoSpaceDN w:val="0"/>
        <w:adjustRightInd w:val="0"/>
        <w:ind w:left="1100" w:hanging="400"/>
      </w:pPr>
      <w:r w:rsidRPr="008E47D0">
        <w:rPr>
          <w:rFonts w:ascii="Symbol" w:hAnsi="Symbol"/>
        </w:rPr>
        <w:t></w:t>
      </w:r>
      <w:r w:rsidRPr="008E47D0">
        <w:rPr>
          <w:rFonts w:ascii="Symbol" w:hAnsi="Symbol"/>
        </w:rPr>
        <w:tab/>
      </w:r>
      <w:r w:rsidRPr="008E47D0">
        <w:t>projednání návrhu stanoviska</w:t>
      </w:r>
    </w:p>
    <w:p w:rsidR="00B077FD" w:rsidRPr="008E47D0" w:rsidRDefault="00B077FD" w:rsidP="00B077FD">
      <w:pPr>
        <w:tabs>
          <w:tab w:val="left" w:pos="1100"/>
        </w:tabs>
        <w:autoSpaceDE w:val="0"/>
        <w:autoSpaceDN w:val="0"/>
        <w:adjustRightInd w:val="0"/>
        <w:ind w:left="1100" w:hanging="400"/>
      </w:pPr>
      <w:r w:rsidRPr="008E47D0">
        <w:rPr>
          <w:rFonts w:ascii="Symbol" w:hAnsi="Symbol"/>
        </w:rPr>
        <w:t></w:t>
      </w:r>
      <w:r w:rsidRPr="008E47D0">
        <w:rPr>
          <w:rFonts w:ascii="Symbol" w:hAnsi="Symbol"/>
        </w:rPr>
        <w:tab/>
      </w:r>
      <w:r w:rsidRPr="008E47D0">
        <w:t>stanovení lhůty pro předložení pozměňovacích návrhů</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2"/>
      </w:tblGrid>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Rozhodnutí:</w:t>
            </w:r>
          </w:p>
        </w:tc>
        <w:tc>
          <w:tcPr>
            <w:tcW w:w="7102" w:type="dxa"/>
            <w:tcBorders>
              <w:top w:val="nil"/>
              <w:left w:val="nil"/>
              <w:bottom w:val="nil"/>
              <w:right w:val="nil"/>
            </w:tcBorders>
            <w:shd w:val="clear" w:color="auto" w:fill="FFFFFF"/>
            <w:hideMark/>
          </w:tcPr>
          <w:p w:rsidR="00B077FD" w:rsidRPr="008E47D0" w:rsidRDefault="00B077FD" w:rsidP="00B077FD">
            <w:pPr>
              <w:spacing w:before="120" w:after="240"/>
            </w:pPr>
            <w:r w:rsidRPr="008E47D0">
              <w:t>Čtvrtek 25. července, 12:00 (poledne): pozměňovací návrhy</w:t>
            </w:r>
            <w:r w:rsidR="002317BF">
              <w:t xml:space="preserve"> k </w:t>
            </w:r>
            <w:r w:rsidRPr="008E47D0">
              <w:t>návrhu stanoviska</w:t>
            </w:r>
            <w:r w:rsidR="002317BF">
              <w:t xml:space="preserve"> a </w:t>
            </w:r>
            <w:r w:rsidRPr="008E47D0">
              <w:t>rozpočtové pozměňovací návrhy.</w:t>
            </w:r>
          </w:p>
        </w:tc>
      </w:tr>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Vystoupili:</w:t>
            </w:r>
          </w:p>
        </w:tc>
        <w:tc>
          <w:tcPr>
            <w:tcW w:w="7102" w:type="dxa"/>
            <w:tcBorders>
              <w:top w:val="nil"/>
              <w:left w:val="nil"/>
              <w:bottom w:val="nil"/>
              <w:right w:val="nil"/>
            </w:tcBorders>
            <w:shd w:val="clear" w:color="auto" w:fill="FFFFFF"/>
            <w:hideMark/>
          </w:tcPr>
          <w:p w:rsidR="00B077FD" w:rsidRPr="008E47D0" w:rsidRDefault="00B077FD" w:rsidP="00B077FD">
            <w:pPr>
              <w:spacing w:before="120" w:after="240"/>
            </w:pPr>
            <w:r w:rsidRPr="008E47D0">
              <w:t>Chris Davies, Francisco José Millán Mon, Clara Aguilera, Ruža Tomašić, Rosanna Conte, Diane Dodds, Annie Schreijer-Pierik, João Ferreira, Annalisa Tardino, Brian Monteith, Benoît Biteau, Dora Correia (GŘ MARE).</w:t>
            </w:r>
          </w:p>
        </w:tc>
      </w:tr>
    </w:tbl>
    <w:p w:rsidR="00B077FD" w:rsidRPr="008E47D0" w:rsidRDefault="00B077FD" w:rsidP="00B077FD">
      <w:pPr>
        <w:spacing w:before="240"/>
        <w:ind w:left="708" w:hanging="708"/>
      </w:pPr>
      <w:r w:rsidRPr="008E47D0">
        <w:rPr>
          <w:b/>
          <w:bCs/>
        </w:rPr>
        <w:t>6.</w:t>
      </w:r>
      <w:r w:rsidRPr="008E47D0">
        <w:tab/>
      </w:r>
      <w:r w:rsidRPr="008E47D0">
        <w:rPr>
          <w:b/>
          <w:bCs/>
        </w:rPr>
        <w:t>Výměna názorů, které se zúčastnil generální ředitel GŘ MARE João Aguiar Machado</w:t>
      </w:r>
    </w:p>
    <w:p w:rsidR="00B077FD" w:rsidRPr="008E47D0" w:rsidRDefault="00B077FD" w:rsidP="00B077FD">
      <w:r w:rsidRPr="008E47D0">
        <w:tab/>
        <w:t>PECH/9/00590</w:t>
      </w:r>
    </w:p>
    <w:p w:rsidR="00B077FD" w:rsidRPr="008E47D0" w:rsidRDefault="00B077FD" w:rsidP="00B077FD">
      <w:pPr>
        <w:autoSpaceDE w:val="0"/>
        <w:autoSpaceDN w:val="0"/>
        <w:adjustRightInd w:val="0"/>
        <w:ind w:left="1100" w:hanging="400"/>
      </w:pPr>
      <w:r w:rsidRPr="008E47D0">
        <w:rPr>
          <w:rFonts w:ascii="Symbol" w:hAnsi="Symbol"/>
        </w:rPr>
        <w:t></w:t>
      </w:r>
      <w:r w:rsidRPr="008E47D0">
        <w:rPr>
          <w:rFonts w:ascii="Symbol" w:hAnsi="Symbol"/>
        </w:rPr>
        <w:tab/>
      </w:r>
      <w:r w:rsidRPr="008E47D0">
        <w:t>výměna názorů</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Vystoupili:</w:t>
            </w:r>
          </w:p>
        </w:tc>
        <w:tc>
          <w:tcPr>
            <w:tcW w:w="7101" w:type="dxa"/>
            <w:tcBorders>
              <w:top w:val="nil"/>
              <w:left w:val="nil"/>
              <w:bottom w:val="nil"/>
              <w:right w:val="nil"/>
            </w:tcBorders>
            <w:shd w:val="clear" w:color="auto" w:fill="FFFFFF"/>
            <w:hideMark/>
          </w:tcPr>
          <w:p w:rsidR="00B077FD" w:rsidRPr="008E47D0" w:rsidRDefault="00B077FD" w:rsidP="00B077FD">
            <w:pPr>
              <w:spacing w:before="120" w:after="240"/>
            </w:pPr>
            <w:r w:rsidRPr="008E47D0">
              <w:t>Chris Davies, Francisco José Millán Mon, Clara Aguilera, Pierre Karleskind, Grace O'Sullivan, Rosanna Conte, Ruža Tomašić, João Ferreira, Annie Schreijer-Pierik, Bert-Jan Ruissen, Rosa D'Amato, June Alison Mummery, Catherine Chabaud, Annalisa Tardino, Christian Allard, João Aguiar Machado (GŘ MARE).</w:t>
            </w:r>
          </w:p>
        </w:tc>
      </w:tr>
    </w:tbl>
    <w:p w:rsidR="00B077FD" w:rsidRPr="008E47D0" w:rsidRDefault="00B077FD" w:rsidP="00B077FD">
      <w:pPr>
        <w:spacing w:before="600"/>
      </w:pPr>
      <w:r w:rsidRPr="008E47D0">
        <w:rPr>
          <w:b/>
          <w:bCs/>
        </w:rPr>
        <w:lastRenderedPageBreak/>
        <w:t>23. července 2019, 14:30–18:30</w:t>
      </w:r>
    </w:p>
    <w:p w:rsidR="00B077FD" w:rsidRPr="008E47D0" w:rsidRDefault="00B077FD" w:rsidP="00B077FD">
      <w:pPr>
        <w:spacing w:before="240"/>
        <w:ind w:left="708" w:hanging="708"/>
      </w:pPr>
      <w:r w:rsidRPr="008E47D0">
        <w:rPr>
          <w:b/>
          <w:bCs/>
        </w:rPr>
        <w:t>7.</w:t>
      </w:r>
      <w:r w:rsidRPr="008E47D0">
        <w:tab/>
      </w:r>
      <w:r w:rsidRPr="008E47D0">
        <w:rPr>
          <w:b/>
          <w:bCs/>
        </w:rPr>
        <w:t>Kontrola rybolovu</w:t>
      </w:r>
    </w:p>
    <w:p w:rsidR="00B077FD" w:rsidRPr="008E47D0" w:rsidRDefault="00B077FD" w:rsidP="00B077FD">
      <w:r w:rsidRPr="008E47D0">
        <w:tab/>
        <w:t>PECH/9/00323</w:t>
      </w:r>
    </w:p>
    <w:p w:rsidR="00B077FD" w:rsidRPr="008E47D0" w:rsidRDefault="00B077FD" w:rsidP="00B077FD">
      <w:pPr>
        <w:spacing w:after="120"/>
      </w:pPr>
      <w:r w:rsidRPr="008E47D0">
        <w:tab/>
        <w:t>***I</w:t>
      </w:r>
      <w:r w:rsidRPr="008E47D0">
        <w:tab/>
        <w:t>2018/0193(COD)</w:t>
      </w:r>
      <w:r w:rsidRPr="008E47D0">
        <w:tab/>
        <w:t>COM(2018)0368 – C8-0238/2018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B077FD" w:rsidRPr="008E47D0" w:rsidTr="00B077FD">
        <w:trPr>
          <w:cantSplit/>
          <w:jc w:val="right"/>
        </w:trPr>
        <w:tc>
          <w:tcPr>
            <w:tcW w:w="8540" w:type="dxa"/>
            <w:gridSpan w:val="3"/>
            <w:tcBorders>
              <w:top w:val="nil"/>
              <w:left w:val="nil"/>
              <w:bottom w:val="nil"/>
              <w:right w:val="nil"/>
            </w:tcBorders>
            <w:shd w:val="clear" w:color="auto" w:fill="FFFFFF"/>
            <w:hideMark/>
          </w:tcPr>
          <w:p w:rsidR="00B077FD" w:rsidRPr="008E47D0" w:rsidRDefault="00B077FD" w:rsidP="00B077FD">
            <w:r w:rsidRPr="008E47D0">
              <w:t>Zpravodajka:</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tcBorders>
              <w:top w:val="nil"/>
              <w:left w:val="nil"/>
              <w:bottom w:val="nil"/>
              <w:right w:val="nil"/>
            </w:tcBorders>
            <w:shd w:val="clear" w:color="auto" w:fill="FFFFFF"/>
            <w:hideMark/>
          </w:tcPr>
          <w:p w:rsidR="00B077FD" w:rsidRPr="008E47D0" w:rsidRDefault="00B077FD" w:rsidP="00B077FD">
            <w:r w:rsidRPr="008E47D0">
              <w:t>Clara Aguilera (S&amp;D)</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8540" w:type="dxa"/>
            <w:gridSpan w:val="3"/>
            <w:tcBorders>
              <w:top w:val="nil"/>
              <w:left w:val="nil"/>
              <w:bottom w:val="nil"/>
              <w:right w:val="nil"/>
            </w:tcBorders>
            <w:shd w:val="clear" w:color="auto" w:fill="FFFFFF"/>
            <w:hideMark/>
          </w:tcPr>
          <w:p w:rsidR="00B077FD" w:rsidRPr="008E47D0" w:rsidRDefault="00B077FD" w:rsidP="00B077FD">
            <w:r w:rsidRPr="008E47D0">
              <w:t>Příslušný výbor:</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7974" w:type="dxa"/>
            <w:gridSpan w:val="2"/>
            <w:tcBorders>
              <w:top w:val="nil"/>
              <w:left w:val="nil"/>
              <w:bottom w:val="nil"/>
              <w:right w:val="nil"/>
            </w:tcBorders>
            <w:shd w:val="clear" w:color="auto" w:fill="FFFFFF"/>
            <w:hideMark/>
          </w:tcPr>
          <w:p w:rsidR="00B077FD" w:rsidRPr="008E47D0" w:rsidRDefault="00B077FD" w:rsidP="00B077FD">
            <w:r w:rsidRPr="008E47D0">
              <w:t>PECH</w:t>
            </w:r>
          </w:p>
        </w:tc>
      </w:tr>
      <w:tr w:rsidR="00B077FD" w:rsidRPr="008E47D0" w:rsidTr="00B077FD">
        <w:trPr>
          <w:cantSplit/>
          <w:jc w:val="right"/>
        </w:trPr>
        <w:tc>
          <w:tcPr>
            <w:tcW w:w="8540" w:type="dxa"/>
            <w:gridSpan w:val="3"/>
            <w:tcBorders>
              <w:top w:val="nil"/>
              <w:left w:val="nil"/>
              <w:bottom w:val="nil"/>
              <w:right w:val="nil"/>
            </w:tcBorders>
            <w:shd w:val="clear" w:color="auto" w:fill="FFFFFF"/>
            <w:hideMark/>
          </w:tcPr>
          <w:p w:rsidR="00B077FD" w:rsidRPr="008E47D0" w:rsidRDefault="00B077FD" w:rsidP="00B077FD">
            <w:r w:rsidRPr="008E47D0">
              <w:t>Stanoviska:</w:t>
            </w:r>
          </w:p>
        </w:tc>
      </w:tr>
      <w:tr w:rsidR="00B077FD" w:rsidRPr="008E47D0" w:rsidTr="00B077FD">
        <w:trPr>
          <w:cantSplit/>
          <w:jc w:val="right"/>
        </w:trPr>
        <w:tc>
          <w:tcPr>
            <w:tcW w:w="566" w:type="dxa"/>
            <w:tcBorders>
              <w:top w:val="nil"/>
              <w:left w:val="nil"/>
              <w:bottom w:val="dotted" w:sz="4" w:space="0" w:color="auto"/>
              <w:right w:val="nil"/>
            </w:tcBorders>
            <w:shd w:val="clear" w:color="auto" w:fill="FFFFFF"/>
          </w:tcPr>
          <w:p w:rsidR="00B077FD" w:rsidRPr="008E47D0" w:rsidRDefault="00B077FD" w:rsidP="00B077FD"/>
        </w:tc>
        <w:tc>
          <w:tcPr>
            <w:tcW w:w="5408" w:type="dxa"/>
            <w:tcBorders>
              <w:top w:val="nil"/>
              <w:left w:val="nil"/>
              <w:bottom w:val="dotted" w:sz="4" w:space="0" w:color="auto"/>
              <w:right w:val="nil"/>
            </w:tcBorders>
            <w:shd w:val="clear" w:color="auto" w:fill="FFFFFF"/>
            <w:hideMark/>
          </w:tcPr>
          <w:p w:rsidR="00B077FD" w:rsidRPr="008E47D0" w:rsidRDefault="00B077FD" w:rsidP="00B077FD">
            <w:r w:rsidRPr="008E47D0">
              <w:t>ENVI</w:t>
            </w:r>
          </w:p>
        </w:tc>
        <w:tc>
          <w:tcPr>
            <w:tcW w:w="2566" w:type="dxa"/>
            <w:tcBorders>
              <w:top w:val="nil"/>
              <w:left w:val="nil"/>
              <w:bottom w:val="dotted" w:sz="4" w:space="0" w:color="auto"/>
              <w:right w:val="nil"/>
            </w:tcBorders>
            <w:shd w:val="clear" w:color="auto" w:fill="FFFFFF"/>
          </w:tcPr>
          <w:p w:rsidR="00B077FD" w:rsidRPr="008E47D0" w:rsidRDefault="00B077FD" w:rsidP="00B077FD"/>
        </w:tc>
      </w:tr>
    </w:tbl>
    <w:p w:rsidR="00B077FD" w:rsidRPr="008E47D0" w:rsidRDefault="00B077FD" w:rsidP="00B077FD">
      <w:pPr>
        <w:autoSpaceDE w:val="0"/>
        <w:autoSpaceDN w:val="0"/>
        <w:adjustRightInd w:val="0"/>
        <w:ind w:left="1100" w:hanging="400"/>
      </w:pPr>
      <w:r w:rsidRPr="008E47D0">
        <w:rPr>
          <w:rFonts w:ascii="Symbol" w:hAnsi="Symbol"/>
        </w:rPr>
        <w:t></w:t>
      </w:r>
      <w:r w:rsidRPr="008E47D0">
        <w:rPr>
          <w:rFonts w:ascii="Symbol" w:hAnsi="Symbol"/>
        </w:rPr>
        <w:tab/>
      </w:r>
      <w:r w:rsidRPr="008E47D0">
        <w:t>Výměna názorů se zástupci Komise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Vystoupili:</w:t>
            </w:r>
          </w:p>
        </w:tc>
        <w:tc>
          <w:tcPr>
            <w:tcW w:w="7101" w:type="dxa"/>
            <w:tcBorders>
              <w:top w:val="nil"/>
              <w:left w:val="nil"/>
              <w:bottom w:val="nil"/>
              <w:right w:val="nil"/>
            </w:tcBorders>
            <w:shd w:val="clear" w:color="auto" w:fill="FFFFFF"/>
            <w:hideMark/>
          </w:tcPr>
          <w:p w:rsidR="00B077FD" w:rsidRPr="008E47D0" w:rsidRDefault="00B077FD" w:rsidP="00B077FD">
            <w:pPr>
              <w:spacing w:before="120" w:after="240"/>
            </w:pPr>
            <w:r w:rsidRPr="008E47D0">
              <w:t>Chris Davies, Predrag Fred Matić, Francisco José Millán Mon, Rosanna Conte, Caroline Roose, Izaskun Bilbao Barandica, Veronika Veits (GŘ MARE), Francesca Arena (GŘ MARE).</w:t>
            </w:r>
          </w:p>
        </w:tc>
      </w:tr>
    </w:tbl>
    <w:p w:rsidR="00B077FD" w:rsidRPr="008E47D0" w:rsidRDefault="00B077FD" w:rsidP="00B077FD">
      <w:pPr>
        <w:spacing w:before="240"/>
        <w:ind w:left="708" w:hanging="708"/>
      </w:pPr>
      <w:r w:rsidRPr="008E47D0">
        <w:rPr>
          <w:b/>
          <w:bCs/>
        </w:rPr>
        <w:t>8.</w:t>
      </w:r>
      <w:r w:rsidRPr="008E47D0">
        <w:tab/>
      </w:r>
      <w:r w:rsidRPr="008E47D0">
        <w:rPr>
          <w:b/>
          <w:bCs/>
        </w:rPr>
        <w:t>Uzavření protokolu</w:t>
      </w:r>
      <w:r w:rsidR="002317BF">
        <w:rPr>
          <w:b/>
          <w:bCs/>
        </w:rPr>
        <w:t xml:space="preserve"> o </w:t>
      </w:r>
      <w:r w:rsidRPr="008E47D0">
        <w:rPr>
          <w:b/>
          <w:bCs/>
        </w:rPr>
        <w:t>provádění Dohody mezi Evropskou unií</w:t>
      </w:r>
      <w:r w:rsidR="002317BF">
        <w:rPr>
          <w:b/>
          <w:bCs/>
        </w:rPr>
        <w:t xml:space="preserve"> a </w:t>
      </w:r>
      <w:r w:rsidRPr="008E47D0">
        <w:rPr>
          <w:b/>
          <w:bCs/>
        </w:rPr>
        <w:t>Kapverdskou republikou</w:t>
      </w:r>
      <w:r w:rsidR="002317BF">
        <w:rPr>
          <w:b/>
          <w:bCs/>
        </w:rPr>
        <w:t xml:space="preserve"> o </w:t>
      </w:r>
      <w:r w:rsidRPr="008E47D0">
        <w:rPr>
          <w:b/>
          <w:bCs/>
        </w:rPr>
        <w:t>partnerství</w:t>
      </w:r>
      <w:r w:rsidR="002317BF">
        <w:rPr>
          <w:b/>
          <w:bCs/>
        </w:rPr>
        <w:t xml:space="preserve"> v </w:t>
      </w:r>
      <w:r w:rsidRPr="008E47D0">
        <w:rPr>
          <w:b/>
          <w:bCs/>
        </w:rPr>
        <w:t>odvětví rybolovu (2019–2024)</w:t>
      </w:r>
    </w:p>
    <w:p w:rsidR="00B077FD" w:rsidRPr="008E47D0" w:rsidRDefault="00B077FD" w:rsidP="00B077FD">
      <w:r w:rsidRPr="008E47D0">
        <w:tab/>
        <w:t>PECH/9/00456</w:t>
      </w:r>
    </w:p>
    <w:p w:rsidR="00B077FD" w:rsidRPr="008E47D0" w:rsidRDefault="00B077FD" w:rsidP="00B077FD">
      <w:pPr>
        <w:spacing w:after="120"/>
      </w:pPr>
      <w:r w:rsidRPr="008E47D0">
        <w:tab/>
        <w:t>***</w:t>
      </w:r>
      <w:r w:rsidRPr="008E47D0">
        <w:tab/>
        <w:t>2019/0078(NLE)</w:t>
      </w:r>
      <w:r w:rsidRPr="008E47D0">
        <w:tab/>
        <w:t>08662/2019 – C9-0004/2019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077FD" w:rsidRPr="008E47D0" w:rsidTr="00B077FD">
        <w:trPr>
          <w:cantSplit/>
          <w:jc w:val="right"/>
        </w:trPr>
        <w:tc>
          <w:tcPr>
            <w:tcW w:w="8540" w:type="dxa"/>
            <w:gridSpan w:val="4"/>
            <w:tcBorders>
              <w:top w:val="nil"/>
              <w:left w:val="nil"/>
              <w:bottom w:val="nil"/>
              <w:right w:val="nil"/>
            </w:tcBorders>
            <w:shd w:val="clear" w:color="auto" w:fill="FFFFFF"/>
            <w:hideMark/>
          </w:tcPr>
          <w:p w:rsidR="00B077FD" w:rsidRPr="008E47D0" w:rsidRDefault="00B077FD" w:rsidP="00B077FD">
            <w:r w:rsidRPr="008E47D0">
              <w:t>Příslušný výbor:</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PECH – </w:t>
            </w:r>
          </w:p>
        </w:tc>
        <w:tc>
          <w:tcPr>
            <w:tcW w:w="6983" w:type="dxa"/>
            <w:gridSpan w:val="2"/>
            <w:tcBorders>
              <w:top w:val="nil"/>
              <w:left w:val="nil"/>
              <w:bottom w:val="nil"/>
              <w:right w:val="nil"/>
            </w:tcBorders>
            <w:shd w:val="clear" w:color="auto" w:fill="FFFFFF"/>
            <w:hideMark/>
          </w:tcPr>
          <w:p w:rsidR="00B077FD" w:rsidRPr="008E47D0" w:rsidRDefault="00B077FD" w:rsidP="00B077FD">
            <w:r w:rsidRPr="008E47D0">
              <w:t>(PPE)</w:t>
            </w:r>
          </w:p>
        </w:tc>
      </w:tr>
      <w:tr w:rsidR="00B077FD" w:rsidRPr="008E47D0" w:rsidTr="00B077FD">
        <w:trPr>
          <w:cantSplit/>
          <w:jc w:val="right"/>
        </w:trPr>
        <w:tc>
          <w:tcPr>
            <w:tcW w:w="8540" w:type="dxa"/>
            <w:gridSpan w:val="4"/>
            <w:tcBorders>
              <w:top w:val="nil"/>
              <w:left w:val="nil"/>
              <w:bottom w:val="nil"/>
              <w:right w:val="nil"/>
            </w:tcBorders>
            <w:shd w:val="clear" w:color="auto" w:fill="FFFFFF"/>
            <w:hideMark/>
          </w:tcPr>
          <w:p w:rsidR="00B077FD" w:rsidRPr="008E47D0" w:rsidRDefault="00B077FD" w:rsidP="00B077FD">
            <w:r w:rsidRPr="008E47D0">
              <w:t>Stanoviska:</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DEVE</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BUDG</w:t>
            </w:r>
          </w:p>
        </w:tc>
        <w:tc>
          <w:tcPr>
            <w:tcW w:w="2566" w:type="dxa"/>
            <w:tcBorders>
              <w:top w:val="nil"/>
              <w:left w:val="nil"/>
              <w:bottom w:val="nil"/>
              <w:right w:val="nil"/>
            </w:tcBorders>
            <w:shd w:val="clear" w:color="auto" w:fill="FFFFFF"/>
          </w:tcPr>
          <w:p w:rsidR="00B077FD" w:rsidRPr="008E47D0" w:rsidRDefault="00B077FD" w:rsidP="00B077FD"/>
        </w:tc>
      </w:tr>
    </w:tbl>
    <w:p w:rsidR="00B077FD" w:rsidRPr="008E47D0" w:rsidRDefault="00B077FD" w:rsidP="00B077FD">
      <w:pPr>
        <w:autoSpaceDE w:val="0"/>
        <w:autoSpaceDN w:val="0"/>
        <w:adjustRightInd w:val="0"/>
        <w:ind w:left="1100" w:hanging="400"/>
      </w:pPr>
      <w:r w:rsidRPr="008E47D0">
        <w:rPr>
          <w:rFonts w:ascii="Symbol" w:hAnsi="Symbol"/>
        </w:rPr>
        <w:t></w:t>
      </w:r>
      <w:r w:rsidRPr="008E47D0">
        <w:rPr>
          <w:rFonts w:ascii="Symbol" w:hAnsi="Symbol"/>
        </w:rPr>
        <w:tab/>
      </w:r>
      <w:r w:rsidRPr="008E47D0">
        <w:t>vystoupení Komise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Vystoupili:</w:t>
            </w:r>
          </w:p>
        </w:tc>
        <w:tc>
          <w:tcPr>
            <w:tcW w:w="7101" w:type="dxa"/>
            <w:tcBorders>
              <w:top w:val="nil"/>
              <w:left w:val="nil"/>
              <w:bottom w:val="nil"/>
              <w:right w:val="nil"/>
            </w:tcBorders>
            <w:shd w:val="clear" w:color="auto" w:fill="FFFFFF"/>
            <w:hideMark/>
          </w:tcPr>
          <w:p w:rsidR="00B077FD" w:rsidRPr="008E47D0" w:rsidRDefault="00B077FD" w:rsidP="00B077FD">
            <w:pPr>
              <w:spacing w:before="120" w:after="240"/>
            </w:pPr>
            <w:r w:rsidRPr="008E47D0">
              <w:t>Chris Davies, Stylianos Mitolidis (GŘ MARE).</w:t>
            </w:r>
          </w:p>
        </w:tc>
      </w:tr>
    </w:tbl>
    <w:p w:rsidR="00B077FD" w:rsidRPr="008E47D0" w:rsidRDefault="00B077FD" w:rsidP="00B077FD">
      <w:pPr>
        <w:spacing w:before="240"/>
        <w:ind w:left="708" w:hanging="708"/>
      </w:pPr>
      <w:r w:rsidRPr="008E47D0">
        <w:rPr>
          <w:b/>
          <w:bCs/>
        </w:rPr>
        <w:t>9.</w:t>
      </w:r>
      <w:r w:rsidRPr="008E47D0">
        <w:tab/>
      </w:r>
      <w:r w:rsidRPr="008E47D0">
        <w:rPr>
          <w:b/>
          <w:bCs/>
        </w:rPr>
        <w:t>Protokol</w:t>
      </w:r>
      <w:r w:rsidR="002317BF">
        <w:rPr>
          <w:b/>
          <w:bCs/>
        </w:rPr>
        <w:t xml:space="preserve"> o </w:t>
      </w:r>
      <w:r w:rsidRPr="008E47D0">
        <w:rPr>
          <w:b/>
          <w:bCs/>
        </w:rPr>
        <w:t>provádění Dohody mezi Evropským společenstvím</w:t>
      </w:r>
      <w:r w:rsidR="002317BF">
        <w:rPr>
          <w:b/>
          <w:bCs/>
        </w:rPr>
        <w:t xml:space="preserve"> a </w:t>
      </w:r>
      <w:r w:rsidRPr="008E47D0">
        <w:rPr>
          <w:b/>
          <w:bCs/>
        </w:rPr>
        <w:t>Republikou Guinea-Bissau</w:t>
      </w:r>
      <w:r w:rsidR="002317BF">
        <w:rPr>
          <w:b/>
          <w:bCs/>
        </w:rPr>
        <w:t xml:space="preserve"> o </w:t>
      </w:r>
      <w:r w:rsidRPr="008E47D0">
        <w:rPr>
          <w:b/>
          <w:bCs/>
        </w:rPr>
        <w:t>partnerství</w:t>
      </w:r>
      <w:r w:rsidR="002317BF">
        <w:rPr>
          <w:b/>
          <w:bCs/>
        </w:rPr>
        <w:t xml:space="preserve"> v </w:t>
      </w:r>
      <w:r w:rsidRPr="008E47D0">
        <w:rPr>
          <w:b/>
          <w:bCs/>
        </w:rPr>
        <w:t>odvětví rybolovu (2019-2024)</w:t>
      </w:r>
    </w:p>
    <w:p w:rsidR="00B077FD" w:rsidRPr="008E47D0" w:rsidRDefault="00B077FD" w:rsidP="00B077FD">
      <w:r w:rsidRPr="008E47D0">
        <w:tab/>
        <w:t>PECH/9/00462</w:t>
      </w:r>
    </w:p>
    <w:p w:rsidR="00B077FD" w:rsidRPr="008E47D0" w:rsidRDefault="00B077FD" w:rsidP="00B077FD">
      <w:pPr>
        <w:spacing w:after="120"/>
      </w:pPr>
      <w:r w:rsidRPr="008E47D0">
        <w:tab/>
        <w:t>***</w:t>
      </w:r>
      <w:r w:rsidRPr="008E47D0">
        <w:tab/>
        <w:t>2019/0090(NLE)</w:t>
      </w:r>
      <w:r w:rsidRPr="008E47D0">
        <w:tab/>
        <w:t>08928/2019 – C9-0011/2019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B077FD" w:rsidRPr="008E47D0" w:rsidTr="00B077FD">
        <w:trPr>
          <w:cantSplit/>
          <w:jc w:val="right"/>
        </w:trPr>
        <w:tc>
          <w:tcPr>
            <w:tcW w:w="8540" w:type="dxa"/>
            <w:gridSpan w:val="3"/>
            <w:tcBorders>
              <w:top w:val="nil"/>
              <w:left w:val="nil"/>
              <w:bottom w:val="nil"/>
              <w:right w:val="nil"/>
            </w:tcBorders>
            <w:shd w:val="clear" w:color="auto" w:fill="FFFFFF"/>
            <w:hideMark/>
          </w:tcPr>
          <w:p w:rsidR="00B077FD" w:rsidRPr="008E47D0" w:rsidRDefault="00B077FD" w:rsidP="00B077FD">
            <w:r w:rsidRPr="008E47D0">
              <w:t>Zpravodaj:</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tcBorders>
              <w:top w:val="nil"/>
              <w:left w:val="nil"/>
              <w:bottom w:val="nil"/>
              <w:right w:val="nil"/>
            </w:tcBorders>
            <w:shd w:val="clear" w:color="auto" w:fill="FFFFFF"/>
            <w:hideMark/>
          </w:tcPr>
          <w:p w:rsidR="00B077FD" w:rsidRPr="008E47D0" w:rsidRDefault="00B077FD" w:rsidP="00B077FD">
            <w:r w:rsidRPr="008E47D0">
              <w:t>João Ferreira (GUE/NGL)</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8540" w:type="dxa"/>
            <w:gridSpan w:val="3"/>
            <w:tcBorders>
              <w:top w:val="nil"/>
              <w:left w:val="nil"/>
              <w:bottom w:val="nil"/>
              <w:right w:val="nil"/>
            </w:tcBorders>
            <w:shd w:val="clear" w:color="auto" w:fill="FFFFFF"/>
            <w:hideMark/>
          </w:tcPr>
          <w:p w:rsidR="00B077FD" w:rsidRPr="008E47D0" w:rsidRDefault="00B077FD" w:rsidP="00B077FD">
            <w:r w:rsidRPr="008E47D0">
              <w:t>Příslušný výbor:</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7974" w:type="dxa"/>
            <w:gridSpan w:val="2"/>
            <w:tcBorders>
              <w:top w:val="nil"/>
              <w:left w:val="nil"/>
              <w:bottom w:val="nil"/>
              <w:right w:val="nil"/>
            </w:tcBorders>
            <w:shd w:val="clear" w:color="auto" w:fill="FFFFFF"/>
            <w:hideMark/>
          </w:tcPr>
          <w:p w:rsidR="00B077FD" w:rsidRPr="008E47D0" w:rsidRDefault="00B077FD" w:rsidP="00B077FD">
            <w:r w:rsidRPr="008E47D0">
              <w:t>PECH</w:t>
            </w:r>
          </w:p>
        </w:tc>
      </w:tr>
      <w:tr w:rsidR="00B077FD" w:rsidRPr="008E47D0" w:rsidTr="00B077FD">
        <w:trPr>
          <w:cantSplit/>
          <w:jc w:val="right"/>
        </w:trPr>
        <w:tc>
          <w:tcPr>
            <w:tcW w:w="8540" w:type="dxa"/>
            <w:gridSpan w:val="3"/>
            <w:tcBorders>
              <w:top w:val="nil"/>
              <w:left w:val="nil"/>
              <w:bottom w:val="nil"/>
              <w:right w:val="nil"/>
            </w:tcBorders>
            <w:shd w:val="clear" w:color="auto" w:fill="FFFFFF"/>
            <w:hideMark/>
          </w:tcPr>
          <w:p w:rsidR="00B077FD" w:rsidRPr="008E47D0" w:rsidRDefault="00B077FD" w:rsidP="00B077FD">
            <w:r w:rsidRPr="008E47D0">
              <w:t>Stanoviska:</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tcBorders>
              <w:top w:val="nil"/>
              <w:left w:val="nil"/>
              <w:bottom w:val="nil"/>
              <w:right w:val="nil"/>
            </w:tcBorders>
            <w:shd w:val="clear" w:color="auto" w:fill="FFFFFF"/>
            <w:hideMark/>
          </w:tcPr>
          <w:p w:rsidR="00B077FD" w:rsidRPr="008E47D0" w:rsidRDefault="00B077FD" w:rsidP="00B077FD">
            <w:r w:rsidRPr="008E47D0">
              <w:t>DEVE</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dotted" w:sz="4" w:space="0" w:color="auto"/>
              <w:right w:val="nil"/>
            </w:tcBorders>
            <w:shd w:val="clear" w:color="auto" w:fill="FFFFFF"/>
          </w:tcPr>
          <w:p w:rsidR="00B077FD" w:rsidRPr="008E47D0" w:rsidRDefault="00B077FD" w:rsidP="00B077FD"/>
        </w:tc>
        <w:tc>
          <w:tcPr>
            <w:tcW w:w="5408" w:type="dxa"/>
            <w:tcBorders>
              <w:top w:val="nil"/>
              <w:left w:val="nil"/>
              <w:bottom w:val="dotted" w:sz="4" w:space="0" w:color="auto"/>
              <w:right w:val="nil"/>
            </w:tcBorders>
            <w:shd w:val="clear" w:color="auto" w:fill="FFFFFF"/>
            <w:hideMark/>
          </w:tcPr>
          <w:p w:rsidR="00B077FD" w:rsidRPr="008E47D0" w:rsidRDefault="00B077FD" w:rsidP="00B077FD">
            <w:r w:rsidRPr="008E47D0">
              <w:t>BUDG</w:t>
            </w:r>
          </w:p>
        </w:tc>
        <w:tc>
          <w:tcPr>
            <w:tcW w:w="2566" w:type="dxa"/>
            <w:tcBorders>
              <w:top w:val="nil"/>
              <w:left w:val="nil"/>
              <w:bottom w:val="dotted" w:sz="4" w:space="0" w:color="auto"/>
              <w:right w:val="nil"/>
            </w:tcBorders>
            <w:shd w:val="clear" w:color="auto" w:fill="FFFFFF"/>
          </w:tcPr>
          <w:p w:rsidR="00B077FD" w:rsidRPr="008E47D0" w:rsidRDefault="00B077FD" w:rsidP="00B077FD"/>
        </w:tc>
      </w:tr>
    </w:tbl>
    <w:p w:rsidR="00B077FD" w:rsidRPr="008E47D0" w:rsidRDefault="00B077FD" w:rsidP="00B077FD">
      <w:pPr>
        <w:autoSpaceDE w:val="0"/>
        <w:autoSpaceDN w:val="0"/>
        <w:adjustRightInd w:val="0"/>
        <w:ind w:left="1100" w:hanging="400"/>
      </w:pPr>
      <w:r w:rsidRPr="008E47D0">
        <w:rPr>
          <w:rFonts w:ascii="Symbol" w:hAnsi="Symbol"/>
        </w:rPr>
        <w:t></w:t>
      </w:r>
      <w:r w:rsidRPr="008E47D0">
        <w:rPr>
          <w:rFonts w:ascii="Symbol" w:hAnsi="Symbol"/>
        </w:rPr>
        <w:tab/>
      </w:r>
      <w:r w:rsidRPr="008E47D0">
        <w:t>vystoupení Komise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Vystoupili:</w:t>
            </w:r>
          </w:p>
        </w:tc>
        <w:tc>
          <w:tcPr>
            <w:tcW w:w="7101" w:type="dxa"/>
            <w:tcBorders>
              <w:top w:val="nil"/>
              <w:left w:val="nil"/>
              <w:bottom w:val="nil"/>
              <w:right w:val="nil"/>
            </w:tcBorders>
            <w:shd w:val="clear" w:color="auto" w:fill="FFFFFF"/>
            <w:hideMark/>
          </w:tcPr>
          <w:p w:rsidR="00B077FD" w:rsidRPr="008E47D0" w:rsidRDefault="00B077FD" w:rsidP="00B077FD">
            <w:pPr>
              <w:spacing w:before="120" w:after="240"/>
            </w:pPr>
            <w:r w:rsidRPr="008E47D0">
              <w:t>Chris Davies, Izaskun Bilbao Barandica, Nicolás González Casares, João Ferreira, Francisco José Millán Mon, Stylianos Mitolidis (GŘ MARE).</w:t>
            </w:r>
          </w:p>
        </w:tc>
      </w:tr>
    </w:tbl>
    <w:p w:rsidR="00B077FD" w:rsidRPr="008E47D0" w:rsidRDefault="00B077FD" w:rsidP="008E47D0">
      <w:pPr>
        <w:keepNext/>
        <w:widowControl/>
        <w:spacing w:before="240"/>
        <w:ind w:left="708" w:hanging="708"/>
      </w:pPr>
      <w:r w:rsidRPr="008E47D0">
        <w:rPr>
          <w:b/>
          <w:bCs/>
        </w:rPr>
        <w:lastRenderedPageBreak/>
        <w:t>10.</w:t>
      </w:r>
      <w:r w:rsidRPr="008E47D0">
        <w:tab/>
      </w:r>
      <w:r w:rsidRPr="008E47D0">
        <w:rPr>
          <w:b/>
          <w:bCs/>
        </w:rPr>
        <w:t>Dohoda mezi Evropskou unií</w:t>
      </w:r>
      <w:r w:rsidR="002317BF">
        <w:rPr>
          <w:b/>
          <w:bCs/>
        </w:rPr>
        <w:t xml:space="preserve"> a </w:t>
      </w:r>
      <w:r w:rsidRPr="008E47D0">
        <w:rPr>
          <w:b/>
          <w:bCs/>
        </w:rPr>
        <w:t>Gambijskou republikou</w:t>
      </w:r>
      <w:r w:rsidR="002317BF">
        <w:rPr>
          <w:b/>
          <w:bCs/>
        </w:rPr>
        <w:t xml:space="preserve"> o </w:t>
      </w:r>
      <w:r w:rsidRPr="008E47D0">
        <w:rPr>
          <w:b/>
          <w:bCs/>
        </w:rPr>
        <w:t>partnerství</w:t>
      </w:r>
      <w:r w:rsidR="002317BF">
        <w:rPr>
          <w:b/>
          <w:bCs/>
        </w:rPr>
        <w:t xml:space="preserve"> v </w:t>
      </w:r>
      <w:r w:rsidRPr="008E47D0">
        <w:rPr>
          <w:b/>
          <w:bCs/>
        </w:rPr>
        <w:t>oblasti udržitelného rybolovu</w:t>
      </w:r>
      <w:r w:rsidR="002317BF">
        <w:rPr>
          <w:b/>
          <w:bCs/>
        </w:rPr>
        <w:t xml:space="preserve"> a </w:t>
      </w:r>
      <w:r w:rsidRPr="008E47D0">
        <w:rPr>
          <w:b/>
          <w:bCs/>
        </w:rPr>
        <w:t>prováděcí protokol</w:t>
      </w:r>
      <w:r w:rsidR="002317BF">
        <w:rPr>
          <w:b/>
          <w:bCs/>
        </w:rPr>
        <w:t xml:space="preserve"> k </w:t>
      </w:r>
      <w:r w:rsidRPr="008E47D0">
        <w:rPr>
          <w:b/>
          <w:bCs/>
        </w:rPr>
        <w:t>této dohodě</w:t>
      </w:r>
    </w:p>
    <w:p w:rsidR="00B077FD" w:rsidRPr="008E47D0" w:rsidRDefault="00B077FD" w:rsidP="008E47D0">
      <w:pPr>
        <w:keepNext/>
        <w:widowControl/>
      </w:pPr>
      <w:r w:rsidRPr="008E47D0">
        <w:tab/>
        <w:t>PECH/9/00453</w:t>
      </w:r>
    </w:p>
    <w:p w:rsidR="00B077FD" w:rsidRPr="008E47D0" w:rsidRDefault="00B077FD" w:rsidP="00B077FD">
      <w:pPr>
        <w:spacing w:after="120"/>
      </w:pPr>
      <w:r w:rsidRPr="008E47D0">
        <w:tab/>
        <w:t>***</w:t>
      </w:r>
      <w:r w:rsidRPr="008E47D0">
        <w:tab/>
        <w:t>2019/0076(NLE)</w:t>
      </w:r>
      <w:r w:rsidRPr="008E47D0">
        <w:tab/>
        <w:t>COM(2019)0135</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077FD" w:rsidRPr="008E47D0" w:rsidTr="00B077FD">
        <w:trPr>
          <w:cantSplit/>
          <w:jc w:val="right"/>
        </w:trPr>
        <w:tc>
          <w:tcPr>
            <w:tcW w:w="8540" w:type="dxa"/>
            <w:gridSpan w:val="4"/>
            <w:tcBorders>
              <w:top w:val="nil"/>
              <w:left w:val="nil"/>
              <w:bottom w:val="nil"/>
              <w:right w:val="nil"/>
            </w:tcBorders>
            <w:shd w:val="clear" w:color="auto" w:fill="FFFFFF"/>
            <w:hideMark/>
          </w:tcPr>
          <w:p w:rsidR="00B077FD" w:rsidRPr="008E47D0" w:rsidRDefault="00B077FD" w:rsidP="00B077FD">
            <w:r w:rsidRPr="008E47D0">
              <w:t>Příslušný výbor:</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991" w:type="dxa"/>
            <w:tcBorders>
              <w:top w:val="nil"/>
              <w:left w:val="nil"/>
              <w:bottom w:val="nil"/>
              <w:right w:val="nil"/>
            </w:tcBorders>
            <w:shd w:val="clear" w:color="auto" w:fill="FFFFFF"/>
            <w:hideMark/>
          </w:tcPr>
          <w:p w:rsidR="00B077FD" w:rsidRPr="008E47D0" w:rsidRDefault="00B077FD" w:rsidP="00B077FD">
            <w:r w:rsidRPr="008E47D0">
              <w:t xml:space="preserve">PECH – </w:t>
            </w:r>
          </w:p>
        </w:tc>
        <w:tc>
          <w:tcPr>
            <w:tcW w:w="6983" w:type="dxa"/>
            <w:gridSpan w:val="2"/>
            <w:tcBorders>
              <w:top w:val="nil"/>
              <w:left w:val="nil"/>
              <w:bottom w:val="nil"/>
              <w:right w:val="nil"/>
            </w:tcBorders>
            <w:shd w:val="clear" w:color="auto" w:fill="FFFFFF"/>
            <w:hideMark/>
          </w:tcPr>
          <w:p w:rsidR="00B077FD" w:rsidRPr="008E47D0" w:rsidRDefault="00B077FD" w:rsidP="00B077FD">
            <w:r w:rsidRPr="008E47D0">
              <w:t>(S&amp;D)</w:t>
            </w:r>
          </w:p>
        </w:tc>
      </w:tr>
      <w:tr w:rsidR="00B077FD" w:rsidRPr="008E47D0" w:rsidTr="00B077FD">
        <w:trPr>
          <w:cantSplit/>
          <w:jc w:val="right"/>
        </w:trPr>
        <w:tc>
          <w:tcPr>
            <w:tcW w:w="8540" w:type="dxa"/>
            <w:gridSpan w:val="4"/>
            <w:tcBorders>
              <w:top w:val="nil"/>
              <w:left w:val="nil"/>
              <w:bottom w:val="nil"/>
              <w:right w:val="nil"/>
            </w:tcBorders>
            <w:shd w:val="clear" w:color="auto" w:fill="FFFFFF"/>
            <w:hideMark/>
          </w:tcPr>
          <w:p w:rsidR="00B077FD" w:rsidRPr="008E47D0" w:rsidRDefault="00B077FD" w:rsidP="00B077FD">
            <w:r w:rsidRPr="008E47D0">
              <w:t>Stanoviska:</w:t>
            </w:r>
          </w:p>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DEVE</w:t>
            </w:r>
          </w:p>
        </w:tc>
        <w:tc>
          <w:tcPr>
            <w:tcW w:w="2566" w:type="dxa"/>
            <w:tcBorders>
              <w:top w:val="nil"/>
              <w:left w:val="nil"/>
              <w:bottom w:val="nil"/>
              <w:right w:val="nil"/>
            </w:tcBorders>
            <w:shd w:val="clear" w:color="auto" w:fill="FFFFFF"/>
          </w:tcPr>
          <w:p w:rsidR="00B077FD" w:rsidRPr="008E47D0" w:rsidRDefault="00B077FD" w:rsidP="00B077FD"/>
        </w:tc>
      </w:tr>
      <w:tr w:rsidR="00B077FD" w:rsidRPr="008E47D0" w:rsidTr="00B077FD">
        <w:trPr>
          <w:cantSplit/>
          <w:jc w:val="right"/>
        </w:trPr>
        <w:tc>
          <w:tcPr>
            <w:tcW w:w="566" w:type="dxa"/>
            <w:tcBorders>
              <w:top w:val="nil"/>
              <w:left w:val="nil"/>
              <w:bottom w:val="nil"/>
              <w:right w:val="nil"/>
            </w:tcBorders>
            <w:shd w:val="clear" w:color="auto" w:fill="FFFFFF"/>
          </w:tcPr>
          <w:p w:rsidR="00B077FD" w:rsidRPr="008E47D0" w:rsidRDefault="00B077FD" w:rsidP="00B077FD"/>
        </w:tc>
        <w:tc>
          <w:tcPr>
            <w:tcW w:w="5408" w:type="dxa"/>
            <w:gridSpan w:val="2"/>
            <w:tcBorders>
              <w:top w:val="nil"/>
              <w:left w:val="nil"/>
              <w:bottom w:val="nil"/>
              <w:right w:val="nil"/>
            </w:tcBorders>
            <w:shd w:val="clear" w:color="auto" w:fill="FFFFFF"/>
            <w:hideMark/>
          </w:tcPr>
          <w:p w:rsidR="00B077FD" w:rsidRPr="008E47D0" w:rsidRDefault="00B077FD" w:rsidP="00B077FD">
            <w:r w:rsidRPr="008E47D0">
              <w:t>BUDG</w:t>
            </w:r>
          </w:p>
        </w:tc>
        <w:tc>
          <w:tcPr>
            <w:tcW w:w="2566" w:type="dxa"/>
            <w:tcBorders>
              <w:top w:val="nil"/>
              <w:left w:val="nil"/>
              <w:bottom w:val="nil"/>
              <w:right w:val="nil"/>
            </w:tcBorders>
            <w:shd w:val="clear" w:color="auto" w:fill="FFFFFF"/>
          </w:tcPr>
          <w:p w:rsidR="00B077FD" w:rsidRPr="008E47D0" w:rsidRDefault="00B077FD" w:rsidP="00B077FD"/>
        </w:tc>
      </w:tr>
    </w:tbl>
    <w:p w:rsidR="00B077FD" w:rsidRPr="008E47D0" w:rsidRDefault="00B077FD" w:rsidP="00B077FD">
      <w:pPr>
        <w:autoSpaceDE w:val="0"/>
        <w:autoSpaceDN w:val="0"/>
        <w:adjustRightInd w:val="0"/>
        <w:ind w:left="1100" w:hanging="400"/>
      </w:pPr>
      <w:r w:rsidRPr="008E47D0">
        <w:rPr>
          <w:rFonts w:ascii="Symbol" w:hAnsi="Symbol"/>
        </w:rPr>
        <w:t></w:t>
      </w:r>
      <w:r w:rsidRPr="008E47D0">
        <w:rPr>
          <w:rFonts w:ascii="Symbol" w:hAnsi="Symbol"/>
        </w:rPr>
        <w:tab/>
      </w:r>
      <w:r w:rsidRPr="008E47D0">
        <w:t>vystoupení Komise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Vystoupili:</w:t>
            </w:r>
          </w:p>
        </w:tc>
        <w:tc>
          <w:tcPr>
            <w:tcW w:w="7101" w:type="dxa"/>
            <w:tcBorders>
              <w:top w:val="nil"/>
              <w:left w:val="nil"/>
              <w:bottom w:val="nil"/>
              <w:right w:val="nil"/>
            </w:tcBorders>
            <w:shd w:val="clear" w:color="auto" w:fill="FFFFFF"/>
            <w:hideMark/>
          </w:tcPr>
          <w:p w:rsidR="00B077FD" w:rsidRPr="008E47D0" w:rsidRDefault="00B077FD" w:rsidP="00B077FD">
            <w:pPr>
              <w:spacing w:before="120" w:after="240"/>
            </w:pPr>
            <w:r w:rsidRPr="008E47D0">
              <w:t>Chris Davies, Caroline Roose, Stylianos Mitolidis (GŘ MARE), Iván Vázquez (GŘ MARE).</w:t>
            </w:r>
          </w:p>
        </w:tc>
      </w:tr>
    </w:tbl>
    <w:p w:rsidR="00B077FD" w:rsidRPr="008E47D0" w:rsidRDefault="00B077FD" w:rsidP="00B077FD">
      <w:pPr>
        <w:spacing w:before="240"/>
        <w:ind w:left="708" w:hanging="708"/>
      </w:pPr>
      <w:r w:rsidRPr="008E47D0">
        <w:rPr>
          <w:b/>
          <w:bCs/>
        </w:rPr>
        <w:t>11.</w:t>
      </w:r>
      <w:r w:rsidRPr="008E47D0">
        <w:tab/>
      </w:r>
      <w:r w:rsidRPr="008E47D0">
        <w:rPr>
          <w:b/>
          <w:bCs/>
        </w:rPr>
        <w:t>Nouzová opatření</w:t>
      </w:r>
      <w:r w:rsidR="002317BF">
        <w:rPr>
          <w:b/>
          <w:bCs/>
        </w:rPr>
        <w:t xml:space="preserve"> k </w:t>
      </w:r>
      <w:r w:rsidRPr="008E47D0">
        <w:rPr>
          <w:b/>
          <w:bCs/>
        </w:rPr>
        <w:t>zachování populace tresky obecné ve východním Baltském moři</w:t>
      </w:r>
    </w:p>
    <w:p w:rsidR="00B077FD" w:rsidRPr="008E47D0" w:rsidRDefault="00B077FD" w:rsidP="00B077FD">
      <w:r w:rsidRPr="008E47D0">
        <w:tab/>
        <w:t>PECH/9/00562</w:t>
      </w:r>
    </w:p>
    <w:p w:rsidR="00B077FD" w:rsidRPr="008E47D0" w:rsidRDefault="00B077FD" w:rsidP="00B077FD">
      <w:pPr>
        <w:autoSpaceDE w:val="0"/>
        <w:autoSpaceDN w:val="0"/>
        <w:adjustRightInd w:val="0"/>
        <w:ind w:left="1100" w:hanging="400"/>
      </w:pPr>
      <w:r w:rsidRPr="008E47D0">
        <w:rPr>
          <w:rFonts w:ascii="Symbol" w:hAnsi="Symbol"/>
        </w:rPr>
        <w:t></w:t>
      </w:r>
      <w:r w:rsidRPr="008E47D0">
        <w:rPr>
          <w:rFonts w:ascii="Symbol" w:hAnsi="Symbol"/>
        </w:rPr>
        <w:tab/>
      </w:r>
      <w:r w:rsidRPr="008E47D0">
        <w:t>výměna názorů se zástupci Komise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Vystoupili:</w:t>
            </w:r>
          </w:p>
        </w:tc>
        <w:tc>
          <w:tcPr>
            <w:tcW w:w="7101" w:type="dxa"/>
            <w:tcBorders>
              <w:top w:val="nil"/>
              <w:left w:val="nil"/>
              <w:bottom w:val="nil"/>
              <w:right w:val="nil"/>
            </w:tcBorders>
            <w:shd w:val="clear" w:color="auto" w:fill="FFFFFF"/>
            <w:hideMark/>
          </w:tcPr>
          <w:p w:rsidR="00B077FD" w:rsidRPr="008E47D0" w:rsidRDefault="00B077FD" w:rsidP="00B077FD">
            <w:pPr>
              <w:spacing w:before="120" w:after="240"/>
            </w:pPr>
            <w:r w:rsidRPr="008E47D0">
              <w:t>Chris Davies, Søren Gade, Niclas Herbst, Ska Keller, Bernhard Friess (GŘ MARE).</w:t>
            </w:r>
          </w:p>
        </w:tc>
      </w:tr>
    </w:tbl>
    <w:p w:rsidR="00B077FD" w:rsidRPr="008E47D0" w:rsidRDefault="00B077FD" w:rsidP="00B077FD">
      <w:pPr>
        <w:spacing w:before="240"/>
      </w:pPr>
      <w:r w:rsidRPr="008E47D0">
        <w:rPr>
          <w:b/>
          <w:bCs/>
          <w:i/>
          <w:iCs/>
        </w:rPr>
        <w:t>Neveřejná schůze</w:t>
      </w:r>
    </w:p>
    <w:p w:rsidR="00B077FD" w:rsidRPr="008E47D0" w:rsidRDefault="00B077FD" w:rsidP="00B077FD">
      <w:pPr>
        <w:spacing w:before="240"/>
        <w:ind w:left="708" w:hanging="708"/>
      </w:pPr>
      <w:r w:rsidRPr="008E47D0">
        <w:rPr>
          <w:b/>
          <w:bCs/>
        </w:rPr>
        <w:t>12.</w:t>
      </w:r>
      <w:r w:rsidRPr="008E47D0">
        <w:tab/>
      </w:r>
      <w:r w:rsidRPr="008E47D0">
        <w:rPr>
          <w:b/>
          <w:bCs/>
        </w:rPr>
        <w:t>Nezákonný, nehlášený</w:t>
      </w:r>
      <w:r w:rsidR="002317BF">
        <w:rPr>
          <w:b/>
          <w:bCs/>
        </w:rPr>
        <w:t xml:space="preserve"> a </w:t>
      </w:r>
      <w:r w:rsidRPr="008E47D0">
        <w:rPr>
          <w:b/>
          <w:bCs/>
        </w:rPr>
        <w:t>neregulovaný rybolov (NNN rybolov)</w:t>
      </w:r>
      <w:r w:rsidR="002317BF">
        <w:rPr>
          <w:b/>
          <w:bCs/>
        </w:rPr>
        <w:t xml:space="preserve"> a </w:t>
      </w:r>
      <w:r w:rsidRPr="008E47D0">
        <w:rPr>
          <w:b/>
          <w:bCs/>
        </w:rPr>
        <w:t>nespolupracující země</w:t>
      </w:r>
    </w:p>
    <w:p w:rsidR="00B077FD" w:rsidRPr="008E47D0" w:rsidRDefault="00B077FD" w:rsidP="00B077FD">
      <w:r w:rsidRPr="008E47D0">
        <w:tab/>
        <w:t>PECH/9/00514</w:t>
      </w:r>
    </w:p>
    <w:p w:rsidR="00B077FD" w:rsidRPr="008E47D0" w:rsidRDefault="00B077FD" w:rsidP="00B077FD">
      <w:pPr>
        <w:autoSpaceDE w:val="0"/>
        <w:autoSpaceDN w:val="0"/>
        <w:adjustRightInd w:val="0"/>
        <w:ind w:left="1100" w:hanging="400"/>
      </w:pPr>
      <w:r w:rsidRPr="008E47D0">
        <w:rPr>
          <w:rFonts w:ascii="Symbol" w:hAnsi="Symbol"/>
        </w:rPr>
        <w:t></w:t>
      </w:r>
      <w:r w:rsidRPr="008E47D0">
        <w:rPr>
          <w:rFonts w:ascii="Symbol" w:hAnsi="Symbol"/>
        </w:rPr>
        <w:tab/>
      </w:r>
      <w:r w:rsidRPr="008E47D0">
        <w:t>výměna názorů se zástupci Komise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077FD" w:rsidRPr="008E47D0" w:rsidTr="00B077FD">
        <w:trPr>
          <w:cantSplit/>
          <w:jc w:val="right"/>
        </w:trPr>
        <w:tc>
          <w:tcPr>
            <w:tcW w:w="1440" w:type="dxa"/>
            <w:tcBorders>
              <w:top w:val="nil"/>
              <w:left w:val="nil"/>
              <w:bottom w:val="nil"/>
              <w:right w:val="nil"/>
            </w:tcBorders>
            <w:shd w:val="clear" w:color="auto" w:fill="FFFFFF"/>
            <w:hideMark/>
          </w:tcPr>
          <w:p w:rsidR="00B077FD" w:rsidRPr="008E47D0" w:rsidRDefault="00B077FD" w:rsidP="00B077FD">
            <w:pPr>
              <w:spacing w:before="120" w:after="240"/>
            </w:pPr>
            <w:r w:rsidRPr="008E47D0">
              <w:rPr>
                <w:b/>
                <w:bCs/>
              </w:rPr>
              <w:t>Vystoupili:</w:t>
            </w:r>
          </w:p>
        </w:tc>
        <w:tc>
          <w:tcPr>
            <w:tcW w:w="7101" w:type="dxa"/>
            <w:tcBorders>
              <w:top w:val="nil"/>
              <w:left w:val="nil"/>
              <w:bottom w:val="nil"/>
              <w:right w:val="nil"/>
            </w:tcBorders>
            <w:shd w:val="clear" w:color="auto" w:fill="FFFFFF"/>
            <w:hideMark/>
          </w:tcPr>
          <w:p w:rsidR="00B077FD" w:rsidRPr="008E47D0" w:rsidRDefault="00B077FD" w:rsidP="00B077FD">
            <w:pPr>
              <w:spacing w:before="120" w:after="240"/>
            </w:pPr>
            <w:r w:rsidRPr="008E47D0">
              <w:t>Chris Davies, Pietro Bartolo, Rosanna Conte, Ska Keller, Izaskun Bilbao Barandica, Grace O'Sullivan, Stylianos Mitolidis (GŘ MARE), Louize Hill (GŘ MARE).</w:t>
            </w:r>
          </w:p>
        </w:tc>
      </w:tr>
    </w:tbl>
    <w:p w:rsidR="00B077FD" w:rsidRPr="008E47D0" w:rsidRDefault="00B077FD" w:rsidP="00B077FD">
      <w:pPr>
        <w:spacing w:before="240"/>
        <w:jc w:val="center"/>
      </w:pPr>
      <w:r w:rsidRPr="008E47D0">
        <w:t>* * *</w:t>
      </w:r>
    </w:p>
    <w:p w:rsidR="00B077FD" w:rsidRPr="008E47D0" w:rsidRDefault="00B077FD" w:rsidP="00B077FD">
      <w:pPr>
        <w:spacing w:before="240"/>
        <w:ind w:left="708" w:hanging="708"/>
      </w:pPr>
      <w:r w:rsidRPr="008E47D0">
        <w:rPr>
          <w:b/>
          <w:bCs/>
        </w:rPr>
        <w:t>13.</w:t>
      </w:r>
      <w:r w:rsidRPr="008E47D0">
        <w:tab/>
      </w:r>
      <w:r w:rsidRPr="008E47D0">
        <w:rPr>
          <w:b/>
          <w:bCs/>
        </w:rPr>
        <w:t>Sdělení předsedy týkající se doporučení přijatých koordinátory</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41"/>
      </w:tblGrid>
      <w:tr w:rsidR="00B077FD" w:rsidRPr="008E47D0" w:rsidTr="00B077FD">
        <w:trPr>
          <w:cantSplit/>
          <w:jc w:val="right"/>
        </w:trPr>
        <w:tc>
          <w:tcPr>
            <w:tcW w:w="8541" w:type="dxa"/>
            <w:tcBorders>
              <w:top w:val="nil"/>
              <w:left w:val="nil"/>
              <w:bottom w:val="nil"/>
              <w:right w:val="nil"/>
            </w:tcBorders>
            <w:shd w:val="clear" w:color="auto" w:fill="FFFFFF"/>
            <w:hideMark/>
          </w:tcPr>
          <w:p w:rsidR="00B077FD" w:rsidRPr="008E47D0" w:rsidRDefault="00B077FD" w:rsidP="00B077FD">
            <w:pPr>
              <w:spacing w:before="120" w:after="240"/>
            </w:pPr>
            <w:r w:rsidRPr="008E47D0">
              <w:t>Rozhodnutí přijatá koordinátory uvedená</w:t>
            </w:r>
            <w:r w:rsidR="002317BF">
              <w:t xml:space="preserve"> v </w:t>
            </w:r>
            <w:r w:rsidRPr="008E47D0">
              <w:t>bodě 1 pořadu jednání byla přijata.</w:t>
            </w:r>
          </w:p>
        </w:tc>
      </w:tr>
    </w:tbl>
    <w:p w:rsidR="00B077FD" w:rsidRPr="008E47D0" w:rsidRDefault="00B077FD" w:rsidP="00B077FD">
      <w:pPr>
        <w:spacing w:before="240"/>
        <w:ind w:left="708" w:hanging="708"/>
        <w:rPr>
          <w:b/>
          <w:bCs/>
        </w:rPr>
      </w:pPr>
      <w:r w:rsidRPr="008E47D0">
        <w:rPr>
          <w:b/>
          <w:bCs/>
        </w:rPr>
        <w:t>14.</w:t>
      </w:r>
      <w:r w:rsidRPr="008E47D0">
        <w:tab/>
      </w:r>
      <w:r w:rsidRPr="008E47D0">
        <w:rPr>
          <w:b/>
          <w:bCs/>
        </w:rPr>
        <w:t>Různé</w:t>
      </w:r>
    </w:p>
    <w:p w:rsidR="00B077FD" w:rsidRPr="008E47D0" w:rsidRDefault="00B077FD" w:rsidP="00B077FD">
      <w:pPr>
        <w:ind w:left="709" w:hanging="709"/>
      </w:pPr>
      <w:r w:rsidRPr="008E47D0">
        <w:rPr>
          <w:b/>
          <w:bCs/>
        </w:rPr>
        <w:tab/>
      </w:r>
      <w:r w:rsidRPr="008E47D0">
        <w:t>–</w:t>
      </w:r>
    </w:p>
    <w:p w:rsidR="00B077FD" w:rsidRPr="008E47D0" w:rsidRDefault="00B077FD" w:rsidP="00B077FD">
      <w:pPr>
        <w:spacing w:before="240"/>
        <w:ind w:left="708" w:hanging="708"/>
      </w:pPr>
      <w:r w:rsidRPr="008E47D0">
        <w:rPr>
          <w:b/>
          <w:bCs/>
        </w:rPr>
        <w:t>15.</w:t>
      </w:r>
      <w:r w:rsidRPr="008E47D0">
        <w:tab/>
      </w:r>
      <w:r w:rsidRPr="008E47D0">
        <w:rPr>
          <w:b/>
          <w:bCs/>
        </w:rPr>
        <w:t>Příští schůze</w:t>
      </w:r>
    </w:p>
    <w:p w:rsidR="00B077FD" w:rsidRPr="008E47D0" w:rsidRDefault="00B077FD" w:rsidP="00B077FD">
      <w:pPr>
        <w:tabs>
          <w:tab w:val="left" w:pos="1100"/>
          <w:tab w:val="right" w:pos="9200"/>
        </w:tabs>
        <w:autoSpaceDE w:val="0"/>
        <w:autoSpaceDN w:val="0"/>
        <w:adjustRightInd w:val="0"/>
        <w:ind w:left="1100" w:hanging="400"/>
      </w:pPr>
      <w:r w:rsidRPr="008E47D0">
        <w:rPr>
          <w:rFonts w:ascii="Symbol" w:hAnsi="Symbol"/>
        </w:rPr>
        <w:t></w:t>
      </w:r>
      <w:r w:rsidRPr="008E47D0">
        <w:rPr>
          <w:rFonts w:ascii="Symbol" w:hAnsi="Symbol"/>
        </w:rPr>
        <w:tab/>
      </w:r>
      <w:r w:rsidRPr="008E47D0">
        <w:t>4. září 2019, 9:00–12:30</w:t>
      </w:r>
      <w:r w:rsidR="002317BF">
        <w:t xml:space="preserve"> a </w:t>
      </w:r>
      <w:r w:rsidRPr="008E47D0">
        <w:t>14:30–18:30 (Brusel)</w:t>
      </w:r>
    </w:p>
    <w:p w:rsidR="00B077FD" w:rsidRPr="008E47D0" w:rsidRDefault="00B077FD" w:rsidP="00B077FD">
      <w:pPr>
        <w:tabs>
          <w:tab w:val="left" w:pos="1100"/>
          <w:tab w:val="right" w:pos="9200"/>
        </w:tabs>
        <w:autoSpaceDE w:val="0"/>
        <w:autoSpaceDN w:val="0"/>
        <w:adjustRightInd w:val="0"/>
        <w:spacing w:before="240"/>
      </w:pPr>
      <w:r w:rsidRPr="008E47D0">
        <w:t>Schůze skončila</w:t>
      </w:r>
      <w:r w:rsidR="002317BF">
        <w:t xml:space="preserve"> v </w:t>
      </w:r>
      <w:r w:rsidRPr="008E47D0">
        <w:t>17:30.</w:t>
      </w:r>
    </w:p>
    <w:p w:rsidR="00B077FD" w:rsidRPr="008E47D0" w:rsidRDefault="00B077FD" w:rsidP="00B077FD">
      <w:pPr>
        <w:spacing w:before="240"/>
        <w:jc w:val="center"/>
      </w:pPr>
      <w:r w:rsidRPr="008E47D0">
        <w:t>* * *</w:t>
      </w:r>
    </w:p>
    <w:p w:rsidR="00B077FD" w:rsidRPr="008E47D0" w:rsidRDefault="00B077FD" w:rsidP="00B077FD">
      <w:pPr>
        <w:spacing w:line="320" w:lineRule="atLeast"/>
        <w:jc w:val="center"/>
        <w:rPr>
          <w:b/>
          <w:bCs/>
        </w:rPr>
      </w:pPr>
      <w:r w:rsidRPr="008E47D0">
        <w:br w:type="page"/>
      </w:r>
      <w:r w:rsidRPr="008E47D0">
        <w:rPr>
          <w:b/>
          <w:bCs/>
        </w:rPr>
        <w:lastRenderedPageBreak/>
        <w:t xml:space="preserve">DOPORUČENÍ </w:t>
      </w:r>
    </w:p>
    <w:p w:rsidR="00B077FD" w:rsidRPr="008E47D0" w:rsidRDefault="00B077FD" w:rsidP="00B077FD">
      <w:pPr>
        <w:spacing w:line="320" w:lineRule="atLeast"/>
        <w:jc w:val="center"/>
        <w:rPr>
          <w:b/>
          <w:bCs/>
        </w:rPr>
      </w:pPr>
      <w:r w:rsidRPr="008E47D0">
        <w:rPr>
          <w:b/>
          <w:bCs/>
        </w:rPr>
        <w:t xml:space="preserve">PŘIJATÁ KOORDINÁTORY </w:t>
      </w:r>
    </w:p>
    <w:p w:rsidR="00B077FD" w:rsidRPr="008E47D0" w:rsidRDefault="00B077FD" w:rsidP="00B077FD">
      <w:pPr>
        <w:spacing w:line="320" w:lineRule="atLeast"/>
        <w:jc w:val="center"/>
        <w:rPr>
          <w:b/>
          <w:bCs/>
        </w:rPr>
      </w:pPr>
    </w:p>
    <w:p w:rsidR="00B077FD" w:rsidRPr="008E47D0" w:rsidRDefault="00B077FD" w:rsidP="00B077FD">
      <w:pPr>
        <w:spacing w:line="320" w:lineRule="atLeast"/>
        <w:jc w:val="center"/>
        <w:rPr>
          <w:b/>
          <w:bCs/>
        </w:rPr>
      </w:pPr>
      <w:r w:rsidRPr="008E47D0">
        <w:rPr>
          <w:b/>
          <w:bCs/>
        </w:rPr>
        <w:t>Schůze koordinátorů</w:t>
      </w:r>
    </w:p>
    <w:p w:rsidR="00B077FD" w:rsidRPr="008E47D0" w:rsidRDefault="00B077FD" w:rsidP="00B077FD">
      <w:pPr>
        <w:spacing w:line="320" w:lineRule="atLeast"/>
        <w:jc w:val="center"/>
        <w:rPr>
          <w:b/>
          <w:bCs/>
          <w:color w:val="FF0000"/>
        </w:rPr>
      </w:pPr>
      <w:r w:rsidRPr="008E47D0">
        <w:rPr>
          <w:b/>
          <w:bCs/>
        </w:rPr>
        <w:t>Úterý 23. července 2019 od 9:00 do 10:00 (neveřejné jednání)</w:t>
      </w:r>
    </w:p>
    <w:p w:rsidR="00B077FD" w:rsidRPr="008E47D0" w:rsidRDefault="00B077FD" w:rsidP="00B077FD">
      <w:pPr>
        <w:tabs>
          <w:tab w:val="center" w:pos="4513"/>
          <w:tab w:val="left" w:pos="8070"/>
        </w:tabs>
        <w:spacing w:line="320" w:lineRule="atLeast"/>
        <w:jc w:val="center"/>
        <w:rPr>
          <w:b/>
          <w:bCs/>
        </w:rPr>
      </w:pPr>
      <w:r w:rsidRPr="008E47D0">
        <w:rPr>
          <w:b/>
          <w:bCs/>
        </w:rPr>
        <w:t>Brusel</w:t>
      </w:r>
    </w:p>
    <w:p w:rsidR="00B077FD" w:rsidRPr="008E47D0" w:rsidRDefault="00B077FD" w:rsidP="00B077FD">
      <w:pPr>
        <w:spacing w:after="240" w:line="320" w:lineRule="atLeast"/>
        <w:jc w:val="center"/>
      </w:pPr>
      <w:r w:rsidRPr="008E47D0">
        <w:rPr>
          <w:b/>
          <w:bCs/>
        </w:rPr>
        <w:t>Místnost: Altiero Spinelli (3E2)</w:t>
      </w:r>
    </w:p>
    <w:p w:rsidR="00B077FD" w:rsidRPr="008E47D0" w:rsidRDefault="00B077FD" w:rsidP="00B077FD">
      <w:pPr>
        <w:spacing w:line="320" w:lineRule="atLeast"/>
        <w:jc w:val="center"/>
        <w:rPr>
          <w:b/>
        </w:rPr>
      </w:pPr>
    </w:p>
    <w:p w:rsidR="00B077FD" w:rsidRPr="008E47D0" w:rsidRDefault="00B077FD" w:rsidP="00B077FD">
      <w:pPr>
        <w:spacing w:after="240" w:line="320" w:lineRule="atLeast"/>
        <w:rPr>
          <w:b/>
        </w:rPr>
      </w:pPr>
    </w:p>
    <w:p w:rsidR="00B077FD" w:rsidRPr="008E47D0" w:rsidRDefault="00B077FD" w:rsidP="008E47D0">
      <w:pPr>
        <w:spacing w:after="240" w:line="320" w:lineRule="atLeast"/>
        <w:rPr>
          <w:b/>
        </w:rPr>
      </w:pPr>
      <w:r w:rsidRPr="008E47D0">
        <w:rPr>
          <w:b/>
        </w:rPr>
        <w:t>1.</w:t>
      </w:r>
      <w:r w:rsidRPr="008E47D0">
        <w:rPr>
          <w:b/>
        </w:rPr>
        <w:tab/>
        <w:t>Sdělení předsedy</w:t>
      </w:r>
    </w:p>
    <w:p w:rsidR="00B077FD" w:rsidRPr="008E47D0" w:rsidRDefault="00B077FD" w:rsidP="008E47D0">
      <w:pPr>
        <w:spacing w:after="240" w:line="320" w:lineRule="atLeast"/>
      </w:pPr>
      <w:r w:rsidRPr="008E47D0">
        <w:rPr>
          <w:b/>
        </w:rPr>
        <w:tab/>
      </w:r>
      <w:r w:rsidRPr="008E47D0">
        <w:t>–</w:t>
      </w:r>
    </w:p>
    <w:p w:rsidR="00B077FD" w:rsidRPr="008E47D0" w:rsidRDefault="00B077FD" w:rsidP="008E47D0">
      <w:pPr>
        <w:spacing w:after="240" w:line="320" w:lineRule="atLeast"/>
        <w:rPr>
          <w:b/>
        </w:rPr>
      </w:pPr>
      <w:r w:rsidRPr="008E47D0">
        <w:rPr>
          <w:b/>
        </w:rPr>
        <w:t>2.</w:t>
      </w:r>
      <w:r w:rsidRPr="008E47D0">
        <w:rPr>
          <w:b/>
        </w:rPr>
        <w:tab/>
        <w:t xml:space="preserve">Obecné pokyny </w:t>
      </w:r>
    </w:p>
    <w:p w:rsidR="00B077FD" w:rsidRPr="008E47D0" w:rsidRDefault="00B077FD" w:rsidP="008E47D0">
      <w:pPr>
        <w:spacing w:after="240" w:line="320" w:lineRule="atLeast"/>
      </w:pPr>
      <w:r w:rsidRPr="008E47D0">
        <w:t>2.1.1</w:t>
      </w:r>
      <w:r w:rsidRPr="008E47D0">
        <w:tab/>
        <w:t>Schválení doporučení</w:t>
      </w:r>
    </w:p>
    <w:p w:rsidR="00B077FD" w:rsidRPr="008E47D0" w:rsidRDefault="00B077FD" w:rsidP="008E47D0">
      <w:pPr>
        <w:spacing w:after="240" w:line="320" w:lineRule="atLeast"/>
      </w:pPr>
      <w:r w:rsidRPr="008E47D0">
        <w:t>2.1.2</w:t>
      </w:r>
      <w:r w:rsidRPr="008E47D0">
        <w:tab/>
        <w:t>Účastníci schůzí koordinátorů</w:t>
      </w:r>
    </w:p>
    <w:p w:rsidR="002317BF" w:rsidRPr="008E47D0" w:rsidRDefault="00B077FD" w:rsidP="008E47D0">
      <w:pPr>
        <w:spacing w:after="240" w:line="320" w:lineRule="atLeast"/>
      </w:pPr>
      <w:r w:rsidRPr="008E47D0">
        <w:t>2.1.3</w:t>
      </w:r>
      <w:r w:rsidRPr="008E47D0">
        <w:tab/>
        <w:t>Použitelný „bodový systém“</w:t>
      </w:r>
      <w:r w:rsidR="002317BF">
        <w:t xml:space="preserve"> </w:t>
      </w:r>
    </w:p>
    <w:p w:rsidR="00B077FD" w:rsidRPr="008E47D0" w:rsidRDefault="00B077FD" w:rsidP="008E47D0">
      <w:pPr>
        <w:spacing w:after="240" w:line="320" w:lineRule="atLeast"/>
        <w:ind w:left="705"/>
        <w:rPr>
          <w:i/>
          <w:color w:val="FF0000"/>
        </w:rPr>
      </w:pPr>
      <w:r w:rsidRPr="008E47D0">
        <w:rPr>
          <w:color w:val="FF0000"/>
          <w:u w:val="single"/>
        </w:rPr>
        <w:t>Rozhodnutí</w:t>
      </w:r>
      <w:r w:rsidRPr="008E47D0">
        <w:rPr>
          <w:color w:val="FF0000"/>
        </w:rPr>
        <w:t>:</w:t>
      </w:r>
      <w:r w:rsidRPr="008E47D0">
        <w:rPr>
          <w:i/>
          <w:color w:val="FF0000"/>
        </w:rPr>
        <w:t xml:space="preserve"> Pokyny uvedené</w:t>
      </w:r>
      <w:r w:rsidR="002317BF">
        <w:rPr>
          <w:i/>
          <w:color w:val="FF0000"/>
        </w:rPr>
        <w:t xml:space="preserve"> v </w:t>
      </w:r>
      <w:r w:rsidRPr="008E47D0">
        <w:rPr>
          <w:i/>
          <w:color w:val="FF0000"/>
        </w:rPr>
        <w:t>příloze</w:t>
      </w:r>
      <w:r w:rsidR="002317BF">
        <w:rPr>
          <w:i/>
          <w:color w:val="FF0000"/>
        </w:rPr>
        <w:t xml:space="preserve"> I </w:t>
      </w:r>
      <w:r w:rsidRPr="008E47D0">
        <w:rPr>
          <w:i/>
          <w:color w:val="FF0000"/>
        </w:rPr>
        <w:t>byly schváleny.</w:t>
      </w:r>
    </w:p>
    <w:p w:rsidR="00B077FD" w:rsidRPr="008E47D0" w:rsidRDefault="00B077FD" w:rsidP="008E47D0">
      <w:pPr>
        <w:spacing w:after="240" w:line="320" w:lineRule="atLeast"/>
        <w:rPr>
          <w:b/>
        </w:rPr>
      </w:pPr>
      <w:r w:rsidRPr="008E47D0">
        <w:rPr>
          <w:b/>
        </w:rPr>
        <w:t>3.</w:t>
      </w:r>
      <w:r w:rsidRPr="008E47D0">
        <w:rPr>
          <w:b/>
        </w:rPr>
        <w:tab/>
        <w:t>Kontinuita</w:t>
      </w:r>
      <w:r w:rsidR="002317BF">
        <w:rPr>
          <w:b/>
        </w:rPr>
        <w:t xml:space="preserve"> u </w:t>
      </w:r>
      <w:r w:rsidRPr="008E47D0">
        <w:rPr>
          <w:b/>
        </w:rPr>
        <w:t>spisů</w:t>
      </w:r>
      <w:r w:rsidR="002317BF">
        <w:rPr>
          <w:b/>
        </w:rPr>
        <w:t xml:space="preserve"> k </w:t>
      </w:r>
      <w:r w:rsidRPr="008E47D0">
        <w:rPr>
          <w:b/>
        </w:rPr>
        <w:t>projednání</w:t>
      </w:r>
      <w:r w:rsidR="002317BF">
        <w:rPr>
          <w:b/>
        </w:rPr>
        <w:t xml:space="preserve"> z </w:t>
      </w:r>
      <w:r w:rsidRPr="008E47D0">
        <w:rPr>
          <w:b/>
        </w:rPr>
        <w:t xml:space="preserve">8. volebního období </w:t>
      </w:r>
    </w:p>
    <w:p w:rsidR="00B077FD" w:rsidRPr="008E47D0" w:rsidRDefault="00B077FD" w:rsidP="008E47D0">
      <w:pPr>
        <w:ind w:left="720" w:hanging="720"/>
      </w:pPr>
      <w:r w:rsidRPr="008E47D0">
        <w:t>3.1.1</w:t>
      </w:r>
      <w:r w:rsidRPr="008E47D0">
        <w:tab/>
        <w:t>Přidělení legislativních spisů</w:t>
      </w:r>
      <w:r w:rsidR="002317BF">
        <w:t xml:space="preserve"> k </w:t>
      </w:r>
      <w:r w:rsidRPr="008E47D0">
        <w:t>projednání:</w:t>
      </w:r>
    </w:p>
    <w:p w:rsidR="00B077FD" w:rsidRPr="008E47D0" w:rsidRDefault="00B077FD" w:rsidP="008E47D0">
      <w:pPr>
        <w:widowControl/>
        <w:suppressAutoHyphens/>
        <w:ind w:left="1440" w:hanging="360"/>
      </w:pPr>
      <w:r w:rsidRPr="008E47D0">
        <w:rPr>
          <w:rFonts w:ascii="Symbol" w:hAnsi="Symbol"/>
        </w:rPr>
        <w:t></w:t>
      </w:r>
      <w:r w:rsidRPr="008E47D0">
        <w:rPr>
          <w:rFonts w:ascii="Symbol" w:hAnsi="Symbol"/>
        </w:rPr>
        <w:tab/>
      </w:r>
      <w:r w:rsidRPr="008E47D0">
        <w:t>kontrola rybolovu, dříve paní Thomasová / S&amp;D</w:t>
      </w:r>
    </w:p>
    <w:p w:rsidR="00B077FD" w:rsidRPr="008E47D0" w:rsidRDefault="00B077FD" w:rsidP="008E47D0">
      <w:pPr>
        <w:widowControl/>
        <w:suppressAutoHyphens/>
        <w:ind w:left="1440" w:hanging="360"/>
      </w:pPr>
      <w:r w:rsidRPr="008E47D0">
        <w:rPr>
          <w:rFonts w:ascii="Symbol" w:hAnsi="Symbol"/>
        </w:rPr>
        <w:t></w:t>
      </w:r>
      <w:r w:rsidRPr="008E47D0">
        <w:rPr>
          <w:rFonts w:ascii="Symbol" w:hAnsi="Symbol"/>
        </w:rPr>
        <w:tab/>
      </w:r>
      <w:r w:rsidRPr="008E47D0">
        <w:t>ENRF, dříve pan Mato / PPE</w:t>
      </w:r>
    </w:p>
    <w:p w:rsidR="00B077FD" w:rsidRPr="008E47D0" w:rsidRDefault="00B077FD" w:rsidP="008E47D0">
      <w:pPr>
        <w:widowControl/>
        <w:suppressAutoHyphens/>
        <w:ind w:left="1440" w:hanging="360"/>
      </w:pPr>
      <w:r w:rsidRPr="008E47D0">
        <w:rPr>
          <w:rFonts w:ascii="Symbol" w:hAnsi="Symbol"/>
        </w:rPr>
        <w:t></w:t>
      </w:r>
      <w:r w:rsidRPr="008E47D0">
        <w:rPr>
          <w:rFonts w:ascii="Symbol" w:hAnsi="Symbol"/>
        </w:rPr>
        <w:tab/>
      </w:r>
      <w:r w:rsidRPr="008E47D0">
        <w:t>víceletý plán řízení pro Jaderské moře (malé pelagické ryby), dříve paní Tomašićová / ECR</w:t>
      </w:r>
    </w:p>
    <w:p w:rsidR="00B077FD" w:rsidRPr="008E47D0" w:rsidRDefault="00B077FD" w:rsidP="008E47D0">
      <w:pPr>
        <w:ind w:left="720"/>
      </w:pPr>
    </w:p>
    <w:p w:rsidR="00B077FD" w:rsidRPr="008E47D0" w:rsidRDefault="00B077FD" w:rsidP="008E47D0">
      <w:pPr>
        <w:ind w:left="720"/>
        <w:rPr>
          <w:i/>
          <w:color w:val="FF0000"/>
        </w:rPr>
      </w:pPr>
      <w:r w:rsidRPr="008E47D0">
        <w:rPr>
          <w:color w:val="FF0000"/>
          <w:u w:val="single"/>
        </w:rPr>
        <w:t>Rozhodnutí</w:t>
      </w:r>
      <w:r w:rsidRPr="008E47D0">
        <w:rPr>
          <w:color w:val="FF0000"/>
        </w:rPr>
        <w:t>:</w:t>
      </w:r>
      <w:r w:rsidRPr="008E47D0">
        <w:rPr>
          <w:i/>
          <w:color w:val="FF0000"/>
        </w:rPr>
        <w:t xml:space="preserve"> Koordinátoři se</w:t>
      </w:r>
      <w:r w:rsidR="002317BF">
        <w:rPr>
          <w:i/>
          <w:color w:val="FF0000"/>
        </w:rPr>
        <w:t xml:space="preserve"> u </w:t>
      </w:r>
      <w:r w:rsidRPr="008E47D0">
        <w:rPr>
          <w:i/>
          <w:color w:val="FF0000"/>
        </w:rPr>
        <w:t>všech tří spisů</w:t>
      </w:r>
      <w:r w:rsidR="002317BF">
        <w:rPr>
          <w:i/>
          <w:color w:val="FF0000"/>
        </w:rPr>
        <w:t xml:space="preserve"> k </w:t>
      </w:r>
      <w:r w:rsidRPr="008E47D0">
        <w:rPr>
          <w:i/>
          <w:color w:val="FF0000"/>
        </w:rPr>
        <w:t>projednání rozhodli použít zásadu kontinuity</w:t>
      </w:r>
      <w:r w:rsidR="002317BF">
        <w:rPr>
          <w:i/>
          <w:color w:val="FF0000"/>
        </w:rPr>
        <w:t xml:space="preserve"> a </w:t>
      </w:r>
      <w:r w:rsidRPr="008E47D0">
        <w:rPr>
          <w:i/>
          <w:color w:val="FF0000"/>
        </w:rPr>
        <w:t>přidělili je skupinám, které je získaly</w:t>
      </w:r>
      <w:r w:rsidR="002317BF">
        <w:rPr>
          <w:i/>
          <w:color w:val="FF0000"/>
        </w:rPr>
        <w:t xml:space="preserve"> v </w:t>
      </w:r>
      <w:r w:rsidRPr="008E47D0">
        <w:rPr>
          <w:i/>
          <w:color w:val="FF0000"/>
        </w:rPr>
        <w:t xml:space="preserve">minulém volebním období. </w:t>
      </w:r>
    </w:p>
    <w:p w:rsidR="00B077FD" w:rsidRPr="008E47D0" w:rsidRDefault="00B077FD" w:rsidP="008E47D0">
      <w:pPr>
        <w:rPr>
          <w:color w:val="FF0000"/>
        </w:rPr>
      </w:pPr>
    </w:p>
    <w:p w:rsidR="00B077FD" w:rsidRPr="008E47D0" w:rsidRDefault="00B077FD" w:rsidP="008E47D0">
      <w:pPr>
        <w:rPr>
          <w:color w:val="222222"/>
        </w:rPr>
      </w:pPr>
      <w:r w:rsidRPr="008E47D0">
        <w:rPr>
          <w:color w:val="222222"/>
        </w:rPr>
        <w:t>3.1.2</w:t>
      </w:r>
      <w:r w:rsidRPr="008E47D0">
        <w:rPr>
          <w:color w:val="222222"/>
        </w:rPr>
        <w:tab/>
        <w:t>Rozprava</w:t>
      </w:r>
      <w:r w:rsidR="002317BF">
        <w:rPr>
          <w:color w:val="222222"/>
        </w:rPr>
        <w:t xml:space="preserve"> o </w:t>
      </w:r>
      <w:r w:rsidRPr="008E47D0">
        <w:rPr>
          <w:color w:val="222222"/>
        </w:rPr>
        <w:t>nadcházejících jednáních</w:t>
      </w:r>
      <w:r w:rsidR="002317BF">
        <w:rPr>
          <w:color w:val="222222"/>
        </w:rPr>
        <w:t xml:space="preserve"> o </w:t>
      </w:r>
      <w:r w:rsidRPr="008E47D0">
        <w:rPr>
          <w:color w:val="222222"/>
        </w:rPr>
        <w:t>ENRF</w:t>
      </w:r>
      <w:r w:rsidR="002317BF">
        <w:rPr>
          <w:color w:val="222222"/>
        </w:rPr>
        <w:t xml:space="preserve"> s </w:t>
      </w:r>
      <w:r w:rsidRPr="008E47D0">
        <w:rPr>
          <w:color w:val="222222"/>
        </w:rPr>
        <w:t>Radou.</w:t>
      </w:r>
    </w:p>
    <w:p w:rsidR="00B077FD" w:rsidRPr="008E47D0" w:rsidRDefault="00B077FD" w:rsidP="008E47D0">
      <w:pPr>
        <w:rPr>
          <w:color w:val="222222"/>
        </w:rPr>
      </w:pPr>
    </w:p>
    <w:p w:rsidR="00B077FD" w:rsidRPr="008E47D0" w:rsidRDefault="00B077FD" w:rsidP="008E47D0">
      <w:pPr>
        <w:ind w:left="720"/>
        <w:rPr>
          <w:i/>
          <w:color w:val="FF0000"/>
        </w:rPr>
      </w:pPr>
      <w:r w:rsidRPr="008E47D0">
        <w:rPr>
          <w:color w:val="FF0000"/>
          <w:u w:val="single"/>
        </w:rPr>
        <w:t>Rozhodnutí</w:t>
      </w:r>
      <w:r w:rsidRPr="008E47D0">
        <w:rPr>
          <w:color w:val="FF0000"/>
        </w:rPr>
        <w:t>:</w:t>
      </w:r>
      <w:r w:rsidRPr="008E47D0">
        <w:rPr>
          <w:i/>
          <w:color w:val="FF0000"/>
        </w:rPr>
        <w:t xml:space="preserve"> Koordinátoři se shodli, že před stanovením termínu rozpravy ve výboru bude uspořádáno setkání mezi novým zpravodajem pro ENRF</w:t>
      </w:r>
      <w:r w:rsidR="002317BF">
        <w:rPr>
          <w:i/>
          <w:color w:val="FF0000"/>
        </w:rPr>
        <w:t xml:space="preserve"> a </w:t>
      </w:r>
      <w:r w:rsidRPr="008E47D0">
        <w:rPr>
          <w:i/>
          <w:color w:val="FF0000"/>
        </w:rPr>
        <w:t xml:space="preserve">stínovými zpravodaji. </w:t>
      </w:r>
    </w:p>
    <w:p w:rsidR="00B077FD" w:rsidRPr="008E47D0" w:rsidRDefault="00B077FD" w:rsidP="008E47D0">
      <w:pPr>
        <w:ind w:left="720" w:hanging="720"/>
        <w:rPr>
          <w:b/>
        </w:rPr>
      </w:pPr>
    </w:p>
    <w:p w:rsidR="00B077FD" w:rsidRPr="008E47D0" w:rsidRDefault="00B077FD" w:rsidP="008E47D0">
      <w:pPr>
        <w:spacing w:after="240"/>
        <w:ind w:left="720" w:hanging="720"/>
        <w:rPr>
          <w:b/>
        </w:rPr>
      </w:pPr>
      <w:r w:rsidRPr="008E47D0">
        <w:rPr>
          <w:b/>
        </w:rPr>
        <w:t>4.</w:t>
      </w:r>
      <w:r w:rsidRPr="008E47D0">
        <w:rPr>
          <w:b/>
        </w:rPr>
        <w:tab/>
        <w:t>Rozhodnutí</w:t>
      </w:r>
      <w:r w:rsidR="002317BF">
        <w:rPr>
          <w:b/>
        </w:rPr>
        <w:t xml:space="preserve"> o </w:t>
      </w:r>
      <w:r w:rsidRPr="008E47D0">
        <w:rPr>
          <w:b/>
        </w:rPr>
        <w:t>dalším postupu</w:t>
      </w:r>
    </w:p>
    <w:p w:rsidR="00B077FD" w:rsidRPr="008E47D0" w:rsidRDefault="00B077FD" w:rsidP="008E47D0">
      <w:pPr>
        <w:rPr>
          <w:b/>
        </w:rPr>
      </w:pPr>
      <w:r w:rsidRPr="008E47D0">
        <w:rPr>
          <w:color w:val="222222"/>
        </w:rPr>
        <w:t>4.1.</w:t>
      </w:r>
      <w:r w:rsidRPr="008E47D0">
        <w:rPr>
          <w:color w:val="222222"/>
        </w:rPr>
        <w:tab/>
      </w:r>
      <w:r w:rsidRPr="008E47D0">
        <w:rPr>
          <w:b/>
        </w:rPr>
        <w:t>Zprávy</w:t>
      </w:r>
    </w:p>
    <w:p w:rsidR="00B077FD" w:rsidRPr="008E47D0" w:rsidRDefault="00B077FD" w:rsidP="008E47D0"/>
    <w:p w:rsidR="00B077FD" w:rsidRPr="008E47D0" w:rsidRDefault="00B077FD" w:rsidP="008E47D0">
      <w:pPr>
        <w:pStyle w:val="Default"/>
        <w:ind w:left="708" w:hanging="708"/>
      </w:pPr>
      <w:r w:rsidRPr="008E47D0">
        <w:t>4.1.1</w:t>
      </w:r>
      <w:r w:rsidRPr="008E47D0">
        <w:tab/>
        <w:t>Návrh rozhodnutí Rady</w:t>
      </w:r>
      <w:r w:rsidR="002317BF">
        <w:t xml:space="preserve"> o </w:t>
      </w:r>
      <w:r w:rsidRPr="008E47D0">
        <w:t>uzavření Protokolu</w:t>
      </w:r>
      <w:r w:rsidR="002317BF">
        <w:t xml:space="preserve"> o </w:t>
      </w:r>
      <w:r w:rsidRPr="008E47D0">
        <w:t>provádění Dohody mezi Evropským společenstvím</w:t>
      </w:r>
      <w:r w:rsidR="002317BF">
        <w:t xml:space="preserve"> a </w:t>
      </w:r>
      <w:r w:rsidRPr="008E47D0">
        <w:rPr>
          <w:b/>
        </w:rPr>
        <w:t>Kapverdskou republikou</w:t>
      </w:r>
      <w:r w:rsidR="002317BF">
        <w:t xml:space="preserve"> o </w:t>
      </w:r>
      <w:r w:rsidRPr="008E47D0">
        <w:t>partnerství</w:t>
      </w:r>
      <w:r w:rsidR="002317BF">
        <w:t xml:space="preserve"> v </w:t>
      </w:r>
      <w:r w:rsidRPr="008E47D0">
        <w:t xml:space="preserve">odvětví rybolovu </w:t>
      </w:r>
      <w:r w:rsidRPr="008E47D0">
        <w:rPr>
          <w:b/>
        </w:rPr>
        <w:t>(2019–2024)</w:t>
      </w:r>
    </w:p>
    <w:p w:rsidR="00B077FD" w:rsidRPr="008E47D0" w:rsidRDefault="00B077FD" w:rsidP="008E47D0">
      <w:pPr>
        <w:ind w:firstLine="708"/>
      </w:pPr>
      <w:r w:rsidRPr="008E47D0">
        <w:t>COM(2019)0137 – 2019/0078(NLE)</w:t>
      </w:r>
    </w:p>
    <w:p w:rsidR="00B077FD" w:rsidRPr="008E47D0" w:rsidRDefault="00B077FD" w:rsidP="008E47D0">
      <w:pPr>
        <w:ind w:firstLine="708"/>
      </w:pPr>
      <w:r w:rsidRPr="008E47D0">
        <w:lastRenderedPageBreak/>
        <w:t>Příslušný výbor: PECH/9/00456</w:t>
      </w:r>
    </w:p>
    <w:p w:rsidR="00B077FD" w:rsidRPr="008E47D0" w:rsidRDefault="00B077FD" w:rsidP="008E47D0">
      <w:pPr>
        <w:rPr>
          <w:color w:val="FF0000"/>
        </w:rPr>
      </w:pPr>
      <w:r w:rsidRPr="008E47D0">
        <w:rPr>
          <w:color w:val="FF0000"/>
        </w:rPr>
        <w:tab/>
      </w:r>
    </w:p>
    <w:p w:rsidR="00B077FD" w:rsidRPr="008E47D0" w:rsidRDefault="00B077FD" w:rsidP="008E47D0">
      <w:pPr>
        <w:autoSpaceDE w:val="0"/>
        <w:autoSpaceDN w:val="0"/>
        <w:adjustRightInd w:val="0"/>
        <w:ind w:left="720"/>
        <w:rPr>
          <w:i/>
          <w:color w:val="FF0000"/>
        </w:rPr>
      </w:pPr>
      <w:r w:rsidRPr="008E47D0">
        <w:rPr>
          <w:color w:val="FF0000"/>
          <w:u w:val="single"/>
        </w:rPr>
        <w:t>Rozhodnutí</w:t>
      </w:r>
      <w:r w:rsidRPr="008E47D0">
        <w:rPr>
          <w:color w:val="FF0000"/>
        </w:rPr>
        <w:t>:</w:t>
      </w:r>
      <w:r w:rsidRPr="008E47D0">
        <w:rPr>
          <w:i/>
          <w:color w:val="FF0000"/>
        </w:rPr>
        <w:t xml:space="preserve"> Tato zpráva byla přidělena skupině PPE za 0,5 bodu. Spis NLE bude doprovázet nelegislativní usnesení.</w:t>
      </w:r>
    </w:p>
    <w:p w:rsidR="00B077FD" w:rsidRPr="008E47D0" w:rsidRDefault="00B077FD" w:rsidP="008E47D0">
      <w:pPr>
        <w:ind w:left="708" w:hanging="708"/>
      </w:pPr>
    </w:p>
    <w:p w:rsidR="00B077FD" w:rsidRPr="008E47D0" w:rsidRDefault="00B077FD" w:rsidP="008E47D0">
      <w:pPr>
        <w:ind w:left="708" w:hanging="708"/>
        <w:rPr>
          <w:b/>
        </w:rPr>
      </w:pPr>
      <w:r w:rsidRPr="008E47D0">
        <w:t>4.1.2</w:t>
      </w:r>
      <w:r w:rsidRPr="008E47D0">
        <w:tab/>
        <w:t>Návrh rozhodnutí Rady</w:t>
      </w:r>
      <w:r w:rsidR="002317BF">
        <w:t xml:space="preserve"> o </w:t>
      </w:r>
      <w:r w:rsidRPr="008E47D0">
        <w:t>uzavření Dohody</w:t>
      </w:r>
      <w:r w:rsidR="002317BF">
        <w:t xml:space="preserve"> o </w:t>
      </w:r>
      <w:r w:rsidRPr="008E47D0">
        <w:t>partnerství</w:t>
      </w:r>
      <w:r w:rsidR="002317BF">
        <w:t xml:space="preserve"> v </w:t>
      </w:r>
      <w:r w:rsidRPr="008E47D0">
        <w:t>oblasti udržitelného rybolovu mezi Evropskou unií</w:t>
      </w:r>
      <w:r w:rsidR="002317BF">
        <w:t xml:space="preserve"> a </w:t>
      </w:r>
      <w:r w:rsidRPr="008E47D0">
        <w:rPr>
          <w:b/>
        </w:rPr>
        <w:t>Gambijskou republikou</w:t>
      </w:r>
      <w:r w:rsidR="002317BF">
        <w:t xml:space="preserve"> a </w:t>
      </w:r>
      <w:r w:rsidRPr="008E47D0">
        <w:t>prováděcího protokolu</w:t>
      </w:r>
      <w:r w:rsidR="002317BF">
        <w:t xml:space="preserve"> k </w:t>
      </w:r>
      <w:r w:rsidRPr="008E47D0">
        <w:t>této dohodě</w:t>
      </w:r>
    </w:p>
    <w:p w:rsidR="00B077FD" w:rsidRPr="008E47D0" w:rsidRDefault="00B077FD" w:rsidP="008E47D0">
      <w:pPr>
        <w:ind w:firstLine="708"/>
      </w:pPr>
      <w:r w:rsidRPr="008E47D0">
        <w:t>COM(2019)0135 – 2019/0076(NLE)</w:t>
      </w:r>
    </w:p>
    <w:p w:rsidR="00B077FD" w:rsidRPr="008E47D0" w:rsidRDefault="00B077FD" w:rsidP="008E47D0">
      <w:r w:rsidRPr="008E47D0">
        <w:tab/>
        <w:t>Příslušný výbor: PECH/9/00453</w:t>
      </w:r>
    </w:p>
    <w:p w:rsidR="00B077FD" w:rsidRPr="008E47D0" w:rsidRDefault="00B077FD" w:rsidP="008E47D0">
      <w:r w:rsidRPr="008E47D0">
        <w:tab/>
      </w:r>
    </w:p>
    <w:p w:rsidR="00B077FD" w:rsidRPr="008E47D0" w:rsidRDefault="00B077FD" w:rsidP="008E47D0">
      <w:pPr>
        <w:autoSpaceDE w:val="0"/>
        <w:autoSpaceDN w:val="0"/>
        <w:adjustRightInd w:val="0"/>
        <w:spacing w:after="240"/>
        <w:ind w:left="720"/>
        <w:rPr>
          <w:i/>
          <w:color w:val="FF0000"/>
        </w:rPr>
      </w:pPr>
      <w:r w:rsidRPr="008E47D0">
        <w:rPr>
          <w:color w:val="FF0000"/>
          <w:u w:val="single"/>
        </w:rPr>
        <w:t>Rozhodnutí</w:t>
      </w:r>
      <w:r w:rsidRPr="008E47D0">
        <w:rPr>
          <w:color w:val="FF0000"/>
        </w:rPr>
        <w:t>:</w:t>
      </w:r>
      <w:r w:rsidRPr="008E47D0">
        <w:rPr>
          <w:i/>
          <w:color w:val="FF0000"/>
        </w:rPr>
        <w:t xml:space="preserve"> Tato zpráva byla přidělena skupině S&amp;D na základě rotace za 0 bodů.</w:t>
      </w:r>
    </w:p>
    <w:p w:rsidR="00B077FD" w:rsidRPr="008E47D0" w:rsidRDefault="00B077FD" w:rsidP="008E47D0">
      <w:pPr>
        <w:ind w:left="708" w:hanging="708"/>
        <w:rPr>
          <w:b/>
        </w:rPr>
      </w:pPr>
      <w:r w:rsidRPr="008E47D0">
        <w:t xml:space="preserve">4.1.3 </w:t>
      </w:r>
      <w:r w:rsidRPr="008E47D0">
        <w:tab/>
        <w:t>Návrh rozhodnutí Rady</w:t>
      </w:r>
      <w:r w:rsidR="002317BF">
        <w:t xml:space="preserve"> o </w:t>
      </w:r>
      <w:r w:rsidRPr="008E47D0">
        <w:t>uzavření protokolu</w:t>
      </w:r>
      <w:r w:rsidR="002317BF">
        <w:t xml:space="preserve"> o </w:t>
      </w:r>
      <w:r w:rsidRPr="008E47D0">
        <w:t>provádění Dohody mezi Evropským společenstvím</w:t>
      </w:r>
      <w:r w:rsidR="002317BF">
        <w:t xml:space="preserve"> a </w:t>
      </w:r>
      <w:r w:rsidRPr="008E47D0">
        <w:rPr>
          <w:b/>
        </w:rPr>
        <w:t>Republikou Guinea-Bissau</w:t>
      </w:r>
      <w:r w:rsidR="002317BF">
        <w:t xml:space="preserve"> o </w:t>
      </w:r>
      <w:r w:rsidRPr="008E47D0">
        <w:t>partnerství</w:t>
      </w:r>
      <w:r w:rsidR="002317BF">
        <w:t xml:space="preserve"> v </w:t>
      </w:r>
      <w:r w:rsidRPr="008E47D0">
        <w:t xml:space="preserve">odvětví rybolovu </w:t>
      </w:r>
      <w:r w:rsidRPr="008E47D0">
        <w:rPr>
          <w:b/>
        </w:rPr>
        <w:t>(2019–2024)</w:t>
      </w:r>
      <w:r w:rsidRPr="008E47D0">
        <w:t xml:space="preserve"> </w:t>
      </w:r>
      <w:r w:rsidRPr="008E47D0">
        <w:rPr>
          <w:i/>
        </w:rPr>
        <w:t>(SFPA &gt;10 mil. €)</w:t>
      </w:r>
    </w:p>
    <w:p w:rsidR="00B077FD" w:rsidRPr="008E47D0" w:rsidRDefault="00B077FD" w:rsidP="008E47D0">
      <w:pPr>
        <w:ind w:firstLine="708"/>
      </w:pPr>
      <w:r w:rsidRPr="008E47D0">
        <w:t>COM(2019)0171 – 2019/0090(NLE)</w:t>
      </w:r>
    </w:p>
    <w:p w:rsidR="00B077FD" w:rsidRPr="008E47D0" w:rsidRDefault="00B077FD" w:rsidP="008E47D0">
      <w:pPr>
        <w:ind w:firstLine="708"/>
      </w:pPr>
      <w:r w:rsidRPr="008E47D0">
        <w:t>Příslušný výbor: PECH/9/00462</w:t>
      </w:r>
    </w:p>
    <w:p w:rsidR="00B077FD" w:rsidRPr="008E47D0" w:rsidRDefault="00B077FD" w:rsidP="008E47D0"/>
    <w:p w:rsidR="00B077FD" w:rsidRPr="008E47D0" w:rsidRDefault="00B077FD" w:rsidP="008E47D0">
      <w:pPr>
        <w:autoSpaceDE w:val="0"/>
        <w:autoSpaceDN w:val="0"/>
        <w:adjustRightInd w:val="0"/>
        <w:ind w:left="720"/>
        <w:rPr>
          <w:i/>
          <w:color w:val="FF0000"/>
        </w:rPr>
      </w:pPr>
      <w:r w:rsidRPr="008E47D0">
        <w:rPr>
          <w:color w:val="FF0000"/>
          <w:u w:val="single"/>
        </w:rPr>
        <w:t>Rozhodnutí</w:t>
      </w:r>
      <w:r w:rsidRPr="008E47D0">
        <w:rPr>
          <w:color w:val="FF0000"/>
        </w:rPr>
        <w:t>:</w:t>
      </w:r>
      <w:r w:rsidRPr="008E47D0">
        <w:rPr>
          <w:i/>
          <w:color w:val="FF0000"/>
        </w:rPr>
        <w:t xml:space="preserve"> Tato zpráva byla přidělena skupině GUE za 1 bod. Spis NLE bude doprovázet nelegislativní usnesení.</w:t>
      </w:r>
    </w:p>
    <w:p w:rsidR="00B077FD" w:rsidRPr="008E47D0" w:rsidRDefault="00B077FD" w:rsidP="008E47D0">
      <w:pPr>
        <w:autoSpaceDE w:val="0"/>
        <w:autoSpaceDN w:val="0"/>
        <w:adjustRightInd w:val="0"/>
        <w:ind w:left="720"/>
        <w:rPr>
          <w:lang w:eastAsia="en-GB"/>
        </w:rPr>
      </w:pPr>
    </w:p>
    <w:p w:rsidR="00B077FD" w:rsidRPr="008E47D0" w:rsidRDefault="00B077FD" w:rsidP="008E47D0">
      <w:r w:rsidRPr="008E47D0">
        <w:t>4.2.</w:t>
      </w:r>
      <w:r w:rsidRPr="008E47D0">
        <w:tab/>
      </w:r>
      <w:r w:rsidRPr="008E47D0">
        <w:rPr>
          <w:b/>
        </w:rPr>
        <w:t>Stanoviska</w:t>
      </w:r>
    </w:p>
    <w:p w:rsidR="00B077FD" w:rsidRPr="008E47D0" w:rsidRDefault="00B077FD" w:rsidP="008E47D0">
      <w:pPr>
        <w:pStyle w:val="Default"/>
      </w:pPr>
    </w:p>
    <w:p w:rsidR="00B077FD" w:rsidRPr="008E47D0" w:rsidRDefault="00B077FD" w:rsidP="008E47D0">
      <w:pPr>
        <w:ind w:left="720" w:hanging="720"/>
        <w:rPr>
          <w:b/>
          <w:i/>
        </w:rPr>
      </w:pPr>
      <w:r w:rsidRPr="008E47D0">
        <w:t>4.2.1</w:t>
      </w:r>
      <w:r w:rsidRPr="008E47D0">
        <w:tab/>
      </w:r>
      <w:r w:rsidRPr="008E47D0">
        <w:rPr>
          <w:b/>
        </w:rPr>
        <w:t>Souhrnný rozpočet</w:t>
      </w:r>
      <w:r w:rsidRPr="008E47D0">
        <w:t xml:space="preserve"> Evropské unie na </w:t>
      </w:r>
      <w:r w:rsidRPr="008E47D0">
        <w:rPr>
          <w:b/>
        </w:rPr>
        <w:t>rozpočtový rok 2020</w:t>
      </w:r>
      <w:r w:rsidRPr="008E47D0">
        <w:t xml:space="preserve"> – všechny oddíly</w:t>
      </w:r>
    </w:p>
    <w:p w:rsidR="00B077FD" w:rsidRPr="008E47D0" w:rsidRDefault="00B077FD" w:rsidP="008E47D0">
      <w:pPr>
        <w:rPr>
          <w:b/>
          <w:i/>
        </w:rPr>
      </w:pPr>
      <w:r w:rsidRPr="008E47D0">
        <w:rPr>
          <w:b/>
          <w:i/>
        </w:rPr>
        <w:tab/>
      </w:r>
      <w:r w:rsidRPr="008E47D0">
        <w:t xml:space="preserve">COM(2019)0400 </w:t>
      </w:r>
      <w:r w:rsidRPr="008E47D0">
        <w:rPr>
          <w:b/>
          <w:i/>
        </w:rPr>
        <w:tab/>
      </w:r>
    </w:p>
    <w:p w:rsidR="00B077FD" w:rsidRPr="008E47D0" w:rsidRDefault="00B077FD" w:rsidP="008E47D0">
      <w:pPr>
        <w:ind w:firstLine="708"/>
      </w:pPr>
      <w:r w:rsidRPr="008E47D0">
        <w:t>Příslušný výbor:</w:t>
      </w:r>
      <w:r w:rsidR="00165F6E">
        <w:t xml:space="preserve"> </w:t>
      </w:r>
      <w:r w:rsidRPr="008E47D0">
        <w:t>BUDG/9/00540</w:t>
      </w:r>
    </w:p>
    <w:p w:rsidR="00B077FD" w:rsidRPr="008E47D0" w:rsidRDefault="00B077FD" w:rsidP="008E47D0">
      <w:pPr>
        <w:pStyle w:val="Default"/>
        <w:ind w:left="720" w:hanging="720"/>
      </w:pPr>
      <w:r w:rsidRPr="008E47D0">
        <w:tab/>
        <w:t>Stanovisko: PECH/9/00513</w:t>
      </w:r>
    </w:p>
    <w:p w:rsidR="00B077FD" w:rsidRPr="008E47D0" w:rsidRDefault="00B077FD" w:rsidP="008E47D0">
      <w:pPr>
        <w:ind w:left="705" w:hanging="705"/>
      </w:pPr>
      <w:r w:rsidRPr="008E47D0">
        <w:rPr>
          <w:color w:val="FF0000"/>
        </w:rPr>
        <w:tab/>
      </w:r>
      <w:r w:rsidRPr="008E47D0">
        <w:t>Kvůli napjatému harmonogramu rozpočtového procesu je tento spis přidělen předsedovi. Výbor PECH jej má přijmout dne 4. září.</w:t>
      </w:r>
    </w:p>
    <w:p w:rsidR="00B077FD" w:rsidRPr="008E47D0" w:rsidRDefault="00B077FD" w:rsidP="008E47D0">
      <w:pPr>
        <w:ind w:left="708"/>
        <w:rPr>
          <w:b/>
          <w:u w:val="single"/>
        </w:rPr>
      </w:pPr>
    </w:p>
    <w:p w:rsidR="00B077FD" w:rsidRPr="008E47D0" w:rsidRDefault="00B077FD" w:rsidP="008E47D0">
      <w:pPr>
        <w:ind w:left="708"/>
        <w:rPr>
          <w:i/>
          <w:color w:val="FF0000"/>
        </w:rPr>
      </w:pPr>
      <w:r w:rsidRPr="008E47D0">
        <w:rPr>
          <w:color w:val="FF0000"/>
          <w:u w:val="single"/>
        </w:rPr>
        <w:t>Rozhodnutí</w:t>
      </w:r>
      <w:r w:rsidRPr="008E47D0">
        <w:rPr>
          <w:color w:val="FF0000"/>
        </w:rPr>
        <w:t>:</w:t>
      </w:r>
      <w:r w:rsidRPr="008E47D0">
        <w:rPr>
          <w:i/>
          <w:color w:val="FF0000"/>
        </w:rPr>
        <w:t xml:space="preserve"> Koordinátoři souhlasili</w:t>
      </w:r>
      <w:r w:rsidR="002317BF">
        <w:rPr>
          <w:i/>
          <w:color w:val="FF0000"/>
        </w:rPr>
        <w:t xml:space="preserve"> s </w:t>
      </w:r>
      <w:r w:rsidRPr="008E47D0">
        <w:rPr>
          <w:i/>
          <w:color w:val="FF0000"/>
        </w:rPr>
        <w:t>navrženým postupem</w:t>
      </w:r>
      <w:r w:rsidR="002317BF">
        <w:rPr>
          <w:i/>
          <w:color w:val="FF0000"/>
        </w:rPr>
        <w:t xml:space="preserve"> a </w:t>
      </w:r>
      <w:r w:rsidRPr="008E47D0">
        <w:rPr>
          <w:i/>
          <w:color w:val="FF0000"/>
        </w:rPr>
        <w:t>harmonogramem přijetí rozpočtového stanoviska výboru PECH (příloha II).</w:t>
      </w:r>
    </w:p>
    <w:p w:rsidR="00B077FD" w:rsidRPr="008E47D0" w:rsidRDefault="00B077FD" w:rsidP="008E47D0">
      <w:pPr>
        <w:ind w:left="705" w:hanging="705"/>
      </w:pPr>
    </w:p>
    <w:p w:rsidR="00B077FD" w:rsidRPr="008E47D0" w:rsidRDefault="00B077FD" w:rsidP="008E47D0">
      <w:pPr>
        <w:ind w:left="705" w:hanging="705"/>
      </w:pPr>
      <w:r w:rsidRPr="008E47D0">
        <w:rPr>
          <w:color w:val="000000"/>
        </w:rPr>
        <w:t>4.2.2</w:t>
      </w:r>
      <w:r w:rsidRPr="008E47D0">
        <w:rPr>
          <w:color w:val="000000"/>
        </w:rPr>
        <w:tab/>
      </w:r>
      <w:r w:rsidRPr="008E47D0">
        <w:t>Návrh rozhodnutí Rady</w:t>
      </w:r>
      <w:r w:rsidR="002317BF">
        <w:t xml:space="preserve"> o </w:t>
      </w:r>
      <w:r w:rsidRPr="008E47D0">
        <w:t>uzavření Dohody</w:t>
      </w:r>
      <w:r w:rsidR="002317BF">
        <w:t xml:space="preserve"> o </w:t>
      </w:r>
      <w:r w:rsidRPr="008E47D0">
        <w:t>volném obchodu mezi Evropskou unií</w:t>
      </w:r>
      <w:r w:rsidR="002317BF">
        <w:t xml:space="preserve"> a </w:t>
      </w:r>
      <w:r w:rsidRPr="008E47D0">
        <w:rPr>
          <w:b/>
        </w:rPr>
        <w:t>Vietnamskou</w:t>
      </w:r>
      <w:r w:rsidRPr="008E47D0">
        <w:t xml:space="preserve"> </w:t>
      </w:r>
      <w:r w:rsidRPr="008E47D0">
        <w:rPr>
          <w:b/>
        </w:rPr>
        <w:t>socialistickou republikou</w:t>
      </w:r>
    </w:p>
    <w:p w:rsidR="00B077FD" w:rsidRPr="008E47D0" w:rsidRDefault="00B077FD" w:rsidP="008E47D0">
      <w:pPr>
        <w:pStyle w:val="Default"/>
        <w:ind w:left="720" w:hanging="720"/>
      </w:pPr>
      <w:r w:rsidRPr="008E47D0">
        <w:tab/>
        <w:t>COM(2018)0691 – 2018/0356(NLE)</w:t>
      </w:r>
    </w:p>
    <w:p w:rsidR="00B077FD" w:rsidRPr="008E47D0" w:rsidRDefault="00B077FD" w:rsidP="008E47D0">
      <w:pPr>
        <w:ind w:firstLine="708"/>
      </w:pPr>
      <w:r w:rsidRPr="008E47D0">
        <w:t>Příslušný výbor:</w:t>
      </w:r>
      <w:r w:rsidR="00165F6E">
        <w:t xml:space="preserve"> </w:t>
      </w:r>
      <w:r w:rsidRPr="008E47D0">
        <w:t>INTA/9/00393</w:t>
      </w:r>
    </w:p>
    <w:p w:rsidR="00B077FD" w:rsidRPr="008E47D0" w:rsidRDefault="00B077FD" w:rsidP="008E47D0">
      <w:pPr>
        <w:pStyle w:val="Default"/>
        <w:ind w:left="720" w:hanging="720"/>
      </w:pPr>
      <w:r w:rsidRPr="008E47D0">
        <w:tab/>
        <w:t>Stanovisko: PECH/9/00631</w:t>
      </w:r>
    </w:p>
    <w:p w:rsidR="00B077FD" w:rsidRPr="008E47D0" w:rsidRDefault="00B077FD" w:rsidP="008E47D0">
      <w:pPr>
        <w:ind w:left="708" w:hanging="3"/>
        <w:rPr>
          <w:i/>
          <w:u w:val="single"/>
        </w:rPr>
      </w:pPr>
    </w:p>
    <w:p w:rsidR="00B077FD" w:rsidRPr="008E47D0" w:rsidRDefault="00B077FD" w:rsidP="008E47D0">
      <w:pPr>
        <w:autoSpaceDE w:val="0"/>
        <w:autoSpaceDN w:val="0"/>
        <w:adjustRightInd w:val="0"/>
        <w:ind w:left="720"/>
        <w:rPr>
          <w:i/>
          <w:color w:val="FF0000"/>
        </w:rPr>
      </w:pPr>
      <w:r w:rsidRPr="008E47D0">
        <w:rPr>
          <w:color w:val="FF0000"/>
          <w:u w:val="single"/>
        </w:rPr>
        <w:t>Rozhodnutí</w:t>
      </w:r>
      <w:r w:rsidRPr="008E47D0">
        <w:rPr>
          <w:color w:val="FF0000"/>
        </w:rPr>
        <w:t>:</w:t>
      </w:r>
      <w:r w:rsidRPr="008E47D0">
        <w:rPr>
          <w:i/>
          <w:color w:val="FF0000"/>
        </w:rPr>
        <w:t xml:space="preserve"> Koordinátoři souhlasili, že ke zprávě výboru INTA bude vypracován návrh stanoviska</w:t>
      </w:r>
      <w:r w:rsidR="002317BF">
        <w:rPr>
          <w:i/>
          <w:color w:val="FF0000"/>
        </w:rPr>
        <w:t xml:space="preserve"> a </w:t>
      </w:r>
      <w:r w:rsidRPr="008E47D0">
        <w:rPr>
          <w:i/>
          <w:color w:val="FF0000"/>
        </w:rPr>
        <w:t>přidělili jej skupině S&amp;D za 0,5 bodu.</w:t>
      </w:r>
    </w:p>
    <w:p w:rsidR="00B077FD" w:rsidRPr="008E47D0" w:rsidRDefault="00B077FD" w:rsidP="008E47D0">
      <w:pPr>
        <w:pStyle w:val="Default"/>
      </w:pPr>
    </w:p>
    <w:p w:rsidR="00B077FD" w:rsidRPr="008E47D0" w:rsidRDefault="00B077FD" w:rsidP="008E47D0">
      <w:pPr>
        <w:ind w:left="705" w:hanging="705"/>
      </w:pPr>
      <w:r w:rsidRPr="008E47D0">
        <w:t>4.2.3</w:t>
      </w:r>
      <w:r w:rsidRPr="008E47D0">
        <w:tab/>
        <w:t>Návrh rozhodnutí Rady</w:t>
      </w:r>
      <w:r w:rsidR="002317BF">
        <w:t xml:space="preserve"> o </w:t>
      </w:r>
      <w:r w:rsidRPr="008E47D0">
        <w:t xml:space="preserve">přistoupení </w:t>
      </w:r>
      <w:r w:rsidRPr="008E47D0">
        <w:rPr>
          <w:b/>
        </w:rPr>
        <w:t>Šalamounových ostrovů</w:t>
      </w:r>
      <w:r w:rsidR="002317BF">
        <w:t xml:space="preserve"> k </w:t>
      </w:r>
      <w:r w:rsidRPr="008E47D0">
        <w:t>prozatímní dohodě</w:t>
      </w:r>
      <w:r w:rsidR="002317BF">
        <w:t xml:space="preserve"> o </w:t>
      </w:r>
      <w:r w:rsidRPr="008E47D0">
        <w:t>partnerství mezi Evropským společenstvím na jedné straně</w:t>
      </w:r>
      <w:r w:rsidR="002317BF">
        <w:t xml:space="preserve"> a </w:t>
      </w:r>
      <w:r w:rsidRPr="008E47D0">
        <w:t>tichomořskými státy na straně druhé</w:t>
      </w:r>
      <w:r w:rsidRPr="008E47D0">
        <w:cr/>
      </w:r>
      <w:r w:rsidRPr="008E47D0">
        <w:tab/>
        <w:t>COM(2019)0204 – 2019/0099(NLE)</w:t>
      </w:r>
    </w:p>
    <w:p w:rsidR="00B077FD" w:rsidRPr="008E47D0" w:rsidRDefault="00B077FD" w:rsidP="008E47D0">
      <w:pPr>
        <w:pStyle w:val="Default"/>
        <w:ind w:left="720" w:hanging="720"/>
      </w:pPr>
      <w:r w:rsidRPr="008E47D0">
        <w:tab/>
        <w:t>Příslušný výbor:</w:t>
      </w:r>
      <w:r w:rsidR="00165F6E">
        <w:t xml:space="preserve"> </w:t>
      </w:r>
      <w:r w:rsidRPr="008E47D0">
        <w:t>INTA/9/00540</w:t>
      </w:r>
    </w:p>
    <w:p w:rsidR="00B077FD" w:rsidRPr="008E47D0" w:rsidRDefault="00B077FD" w:rsidP="008E47D0"/>
    <w:p w:rsidR="00B077FD" w:rsidRPr="008E47D0" w:rsidRDefault="00B077FD" w:rsidP="008E47D0">
      <w:pPr>
        <w:ind w:left="708"/>
        <w:rPr>
          <w:i/>
          <w:color w:val="FF0000"/>
        </w:rPr>
      </w:pPr>
      <w:r w:rsidRPr="008E47D0">
        <w:rPr>
          <w:color w:val="FF0000"/>
          <w:u w:val="single"/>
        </w:rPr>
        <w:t>Rozhodnutí</w:t>
      </w:r>
      <w:r w:rsidRPr="008E47D0">
        <w:rPr>
          <w:color w:val="FF0000"/>
        </w:rPr>
        <w:t>:</w:t>
      </w:r>
      <w:r w:rsidRPr="008E47D0">
        <w:rPr>
          <w:i/>
          <w:color w:val="FF0000"/>
        </w:rPr>
        <w:t xml:space="preserve"> Bez stanoviska.</w:t>
      </w:r>
    </w:p>
    <w:p w:rsidR="00B077FD" w:rsidRPr="008E47D0" w:rsidRDefault="00B077FD" w:rsidP="008E47D0"/>
    <w:p w:rsidR="00B077FD" w:rsidRPr="008E47D0" w:rsidRDefault="00B077FD" w:rsidP="008E47D0">
      <w:pPr>
        <w:rPr>
          <w:b/>
        </w:rPr>
      </w:pPr>
    </w:p>
    <w:p w:rsidR="00B077FD" w:rsidRPr="008E47D0" w:rsidRDefault="00B077FD" w:rsidP="008E47D0">
      <w:pPr>
        <w:spacing w:after="240"/>
        <w:rPr>
          <w:b/>
        </w:rPr>
      </w:pPr>
      <w:r w:rsidRPr="008E47D0">
        <w:rPr>
          <w:b/>
        </w:rPr>
        <w:t>5.</w:t>
      </w:r>
      <w:r w:rsidRPr="008E47D0">
        <w:rPr>
          <w:b/>
        </w:rPr>
        <w:tab/>
        <w:t>Dokumenty, které výbor obdržel pro informaci</w:t>
      </w:r>
    </w:p>
    <w:p w:rsidR="00B077FD" w:rsidRPr="008E47D0" w:rsidRDefault="00B077FD" w:rsidP="008E47D0">
      <w:pPr>
        <w:pStyle w:val="Default"/>
        <w:ind w:left="709" w:hanging="709"/>
      </w:pPr>
      <w:r w:rsidRPr="008E47D0">
        <w:t>5.1</w:t>
      </w:r>
      <w:r w:rsidRPr="008E47D0">
        <w:tab/>
        <w:t>Návrh rozhodnutí Rady</w:t>
      </w:r>
      <w:r w:rsidR="002317BF">
        <w:t xml:space="preserve"> o </w:t>
      </w:r>
      <w:r w:rsidRPr="008E47D0">
        <w:t>postoji, který má být zaujat jménem Evropské unie ve Výboru pro rybolov ve středovýchodním Atlantiku (text</w:t>
      </w:r>
      <w:r w:rsidR="002317BF">
        <w:t xml:space="preserve"> s </w:t>
      </w:r>
      <w:r w:rsidRPr="008E47D0">
        <w:t>významem pro EHP)</w:t>
      </w:r>
    </w:p>
    <w:p w:rsidR="00B077FD" w:rsidRPr="008E47D0" w:rsidRDefault="00B077FD" w:rsidP="008E47D0">
      <w:pPr>
        <w:pStyle w:val="Default"/>
        <w:spacing w:after="240"/>
        <w:ind w:left="709"/>
      </w:pPr>
      <w:r w:rsidRPr="008E47D0">
        <w:t>COM(2019)0327</w:t>
      </w:r>
    </w:p>
    <w:p w:rsidR="00B077FD" w:rsidRPr="008E47D0" w:rsidRDefault="00B077FD" w:rsidP="008E47D0">
      <w:pPr>
        <w:pStyle w:val="Default"/>
        <w:ind w:left="709" w:hanging="709"/>
      </w:pPr>
      <w:r w:rsidRPr="008E47D0">
        <w:rPr>
          <w:color w:val="222222"/>
        </w:rPr>
        <w:t>5.2</w:t>
      </w:r>
      <w:r w:rsidRPr="008E47D0">
        <w:rPr>
          <w:color w:val="222222"/>
        </w:rPr>
        <w:tab/>
      </w:r>
      <w:r w:rsidRPr="008E47D0">
        <w:t>Návrh rozhodnutí Rady</w:t>
      </w:r>
      <w:r w:rsidR="002317BF">
        <w:t xml:space="preserve"> o </w:t>
      </w:r>
      <w:r w:rsidRPr="008E47D0">
        <w:t>postoji, který má být zaujat jménem Evropské unie</w:t>
      </w:r>
      <w:r w:rsidR="002317BF">
        <w:t xml:space="preserve"> v </w:t>
      </w:r>
      <w:r w:rsidRPr="008E47D0">
        <w:t>Komisi pro rybolov ve středozápadním Atlantiku</w:t>
      </w:r>
    </w:p>
    <w:p w:rsidR="00B077FD" w:rsidRPr="008E47D0" w:rsidRDefault="00B077FD" w:rsidP="008E47D0">
      <w:pPr>
        <w:spacing w:after="240"/>
        <w:ind w:left="720"/>
      </w:pPr>
      <w:r w:rsidRPr="008E47D0">
        <w:t>COM(2019)0284</w:t>
      </w:r>
      <w:r w:rsidR="008E47D0">
        <w:t xml:space="preserve"> – </w:t>
      </w:r>
      <w:r w:rsidR="008E47D0" w:rsidRPr="008E47D0">
        <w:t>2019/0138(NLE)</w:t>
      </w:r>
    </w:p>
    <w:p w:rsidR="00B077FD" w:rsidRPr="008E47D0" w:rsidRDefault="00B077FD" w:rsidP="008E47D0">
      <w:pPr>
        <w:pStyle w:val="Default"/>
        <w:ind w:left="709" w:hanging="709"/>
      </w:pPr>
      <w:r w:rsidRPr="008E47D0">
        <w:t>5.3</w:t>
      </w:r>
      <w:r w:rsidRPr="008E47D0">
        <w:rPr>
          <w:b/>
        </w:rPr>
        <w:tab/>
      </w:r>
      <w:r w:rsidRPr="008E47D0">
        <w:t>Návrh nařízení Rady, kterým se mění nařízení (EU) 2019/124, pokud jde</w:t>
      </w:r>
      <w:r w:rsidR="002317BF">
        <w:t xml:space="preserve"> o </w:t>
      </w:r>
      <w:r w:rsidRPr="008E47D0">
        <w:t>některá rybolovná práva</w:t>
      </w:r>
    </w:p>
    <w:p w:rsidR="00B077FD" w:rsidRPr="008E47D0" w:rsidRDefault="00B077FD" w:rsidP="008E47D0">
      <w:pPr>
        <w:spacing w:after="240"/>
        <w:ind w:left="708"/>
      </w:pPr>
      <w:r w:rsidRPr="008E47D0">
        <w:t>COM(2019)0243 – 2019/0117(NLE)</w:t>
      </w:r>
    </w:p>
    <w:p w:rsidR="00B077FD" w:rsidRPr="008E47D0" w:rsidRDefault="00B077FD" w:rsidP="008E47D0">
      <w:pPr>
        <w:pStyle w:val="Default"/>
        <w:ind w:left="708" w:hanging="708"/>
      </w:pPr>
      <w:r w:rsidRPr="008E47D0">
        <w:t>5.4</w:t>
      </w:r>
      <w:r w:rsidRPr="008E47D0">
        <w:tab/>
        <w:t>Doporučení pro rozhodnutí Rady, kterým se Komise zmocňuje</w:t>
      </w:r>
      <w:r w:rsidR="002317BF">
        <w:t xml:space="preserve"> k </w:t>
      </w:r>
      <w:r w:rsidRPr="008E47D0">
        <w:t>tomu, aby jménem Evropské unie zahájila jednání</w:t>
      </w:r>
      <w:r w:rsidR="002317BF">
        <w:t xml:space="preserve"> o </w:t>
      </w:r>
      <w:r w:rsidRPr="008E47D0">
        <w:t>uzavření dohody</w:t>
      </w:r>
      <w:r w:rsidR="002317BF">
        <w:t xml:space="preserve"> o </w:t>
      </w:r>
      <w:r w:rsidRPr="008E47D0">
        <w:t>partnerství</w:t>
      </w:r>
      <w:r w:rsidR="002317BF">
        <w:t xml:space="preserve"> v </w:t>
      </w:r>
      <w:r w:rsidRPr="008E47D0">
        <w:t>oblasti udržitelného rybolovu</w:t>
      </w:r>
      <w:r w:rsidR="002317BF">
        <w:t xml:space="preserve"> a </w:t>
      </w:r>
      <w:r w:rsidRPr="008E47D0">
        <w:t>protokolu</w:t>
      </w:r>
      <w:r w:rsidR="002317BF">
        <w:t xml:space="preserve"> k </w:t>
      </w:r>
      <w:r w:rsidRPr="008E47D0">
        <w:t>této dohodě</w:t>
      </w:r>
      <w:r w:rsidR="002317BF">
        <w:t xml:space="preserve"> s </w:t>
      </w:r>
      <w:r w:rsidRPr="008E47D0">
        <w:t>Mauritánskou islámskou republikou COM(2019)0248 – SWD(2019)0195 – SWD(2019)0196</w:t>
      </w:r>
    </w:p>
    <w:p w:rsidR="00B077FD" w:rsidRPr="008E47D0" w:rsidRDefault="00B077FD" w:rsidP="008E47D0">
      <w:pPr>
        <w:pStyle w:val="Default"/>
      </w:pPr>
    </w:p>
    <w:p w:rsidR="00B077FD" w:rsidRPr="008E47D0" w:rsidRDefault="00B077FD" w:rsidP="008E47D0">
      <w:pPr>
        <w:pStyle w:val="Default"/>
        <w:ind w:left="708" w:hanging="708"/>
      </w:pPr>
      <w:r w:rsidRPr="008E47D0">
        <w:t>5.5</w:t>
      </w:r>
      <w:r w:rsidRPr="008E47D0">
        <w:tab/>
        <w:t>Pracovní dokument útvarů Komise doprovázející sdělení Komise Evropskému parlamentu</w:t>
      </w:r>
      <w:r w:rsidR="002317BF">
        <w:t xml:space="preserve"> a </w:t>
      </w:r>
      <w:r w:rsidRPr="008E47D0">
        <w:t>Radě</w:t>
      </w:r>
      <w:r w:rsidR="002317BF">
        <w:t xml:space="preserve"> o </w:t>
      </w:r>
      <w:r w:rsidRPr="008E47D0">
        <w:t>aktuálním stavu společné rybářské politiky</w:t>
      </w:r>
      <w:r w:rsidR="002317BF">
        <w:t xml:space="preserve"> a </w:t>
      </w:r>
      <w:r w:rsidRPr="008E47D0">
        <w:t>konzultací</w:t>
      </w:r>
      <w:r w:rsidR="002317BF">
        <w:t xml:space="preserve"> o </w:t>
      </w:r>
      <w:r w:rsidRPr="008E47D0">
        <w:t>rybolovných právech na rok 2020</w:t>
      </w:r>
    </w:p>
    <w:p w:rsidR="00B077FD" w:rsidRPr="008E47D0" w:rsidRDefault="00B077FD" w:rsidP="008E47D0">
      <w:pPr>
        <w:pStyle w:val="Default"/>
        <w:ind w:left="708"/>
      </w:pPr>
      <w:r w:rsidRPr="008E47D0">
        <w:t>COM(2019)0274 – SWD(2019)0205</w:t>
      </w:r>
    </w:p>
    <w:p w:rsidR="00B077FD" w:rsidRPr="008E47D0" w:rsidRDefault="00B077FD" w:rsidP="008E47D0">
      <w:pPr>
        <w:pStyle w:val="Default"/>
      </w:pPr>
    </w:p>
    <w:p w:rsidR="00B077FD" w:rsidRPr="008E47D0" w:rsidRDefault="00B077FD" w:rsidP="008E47D0">
      <w:pPr>
        <w:pStyle w:val="Default"/>
        <w:ind w:left="708" w:hanging="708"/>
      </w:pPr>
      <w:r w:rsidRPr="008E47D0">
        <w:t>5.6</w:t>
      </w:r>
      <w:r w:rsidRPr="008E47D0">
        <w:tab/>
        <w:t>Doporučení pro rozhodnutí Rady, kterým se Komise zmocňuje</w:t>
      </w:r>
      <w:r w:rsidR="002317BF">
        <w:t xml:space="preserve"> k </w:t>
      </w:r>
      <w:r w:rsidRPr="008E47D0">
        <w:t>tomu, aby jménem Evropské unie zahájila jednání</w:t>
      </w:r>
      <w:r w:rsidR="002317BF">
        <w:t xml:space="preserve"> o </w:t>
      </w:r>
      <w:r w:rsidRPr="008E47D0">
        <w:t>uzavření protokolu</w:t>
      </w:r>
      <w:r w:rsidR="002317BF">
        <w:t xml:space="preserve"> k </w:t>
      </w:r>
      <w:r w:rsidRPr="008E47D0">
        <w:t>dohodě</w:t>
      </w:r>
      <w:r w:rsidR="002317BF">
        <w:t xml:space="preserve"> o </w:t>
      </w:r>
      <w:r w:rsidRPr="008E47D0">
        <w:t>partnerství</w:t>
      </w:r>
      <w:r w:rsidR="002317BF">
        <w:t xml:space="preserve"> v </w:t>
      </w:r>
      <w:r w:rsidRPr="008E47D0">
        <w:t xml:space="preserve">oblasti udržitelného rybolovu se Senegalskou republikou </w:t>
      </w:r>
    </w:p>
    <w:p w:rsidR="00B077FD" w:rsidRPr="008E47D0" w:rsidRDefault="00B077FD" w:rsidP="008E47D0">
      <w:pPr>
        <w:pStyle w:val="Default"/>
        <w:ind w:left="708"/>
      </w:pPr>
      <w:r w:rsidRPr="008E47D0">
        <w:t>COM(2019)0280 – SWD(2019)0207 – SWD(2019)0208</w:t>
      </w:r>
    </w:p>
    <w:p w:rsidR="00B077FD" w:rsidRPr="008E47D0" w:rsidRDefault="00B077FD" w:rsidP="008E47D0">
      <w:pPr>
        <w:pStyle w:val="Default"/>
      </w:pPr>
    </w:p>
    <w:p w:rsidR="00B077FD" w:rsidRPr="008E47D0" w:rsidRDefault="00B077FD" w:rsidP="008E47D0">
      <w:pPr>
        <w:pStyle w:val="Default"/>
        <w:ind w:left="708" w:hanging="708"/>
      </w:pPr>
      <w:r w:rsidRPr="008E47D0">
        <w:t>5.7</w:t>
      </w:r>
      <w:r w:rsidRPr="008E47D0">
        <w:tab/>
        <w:t>Doporučení pro rozhodnutí Rady, kterým se Komise zmocňuje</w:t>
      </w:r>
      <w:r w:rsidR="002317BF">
        <w:t xml:space="preserve"> k </w:t>
      </w:r>
      <w:r w:rsidRPr="008E47D0">
        <w:t>tomu, aby jménem Evropské unie zahájila jednání</w:t>
      </w:r>
      <w:r w:rsidR="002317BF">
        <w:t xml:space="preserve"> o </w:t>
      </w:r>
      <w:r w:rsidRPr="008E47D0">
        <w:t>uzavření dohody</w:t>
      </w:r>
      <w:r w:rsidR="002317BF">
        <w:t xml:space="preserve"> o </w:t>
      </w:r>
      <w:r w:rsidRPr="008E47D0">
        <w:t>partnerství</w:t>
      </w:r>
      <w:r w:rsidR="002317BF">
        <w:t xml:space="preserve"> v </w:t>
      </w:r>
      <w:r w:rsidRPr="008E47D0">
        <w:t>oblasti udržitelného rybolovu se Seychelskou republikou</w:t>
      </w:r>
      <w:r w:rsidR="002317BF">
        <w:t xml:space="preserve"> a </w:t>
      </w:r>
      <w:r w:rsidRPr="008E47D0">
        <w:t>protokolu</w:t>
      </w:r>
      <w:r w:rsidR="002317BF">
        <w:t xml:space="preserve"> k </w:t>
      </w:r>
      <w:r w:rsidRPr="008E47D0">
        <w:t>této dohodě</w:t>
      </w:r>
    </w:p>
    <w:p w:rsidR="00B077FD" w:rsidRPr="008E47D0" w:rsidRDefault="00B077FD" w:rsidP="008E47D0">
      <w:pPr>
        <w:pStyle w:val="Default"/>
        <w:spacing w:after="240"/>
        <w:ind w:left="709"/>
      </w:pPr>
      <w:r w:rsidRPr="008E47D0">
        <w:t>COM(2019)0281</w:t>
      </w:r>
    </w:p>
    <w:p w:rsidR="00B077FD" w:rsidRPr="008E47D0" w:rsidRDefault="00B077FD" w:rsidP="008E47D0">
      <w:pPr>
        <w:pStyle w:val="Default"/>
        <w:ind w:left="708" w:hanging="708"/>
      </w:pPr>
      <w:r w:rsidRPr="008E47D0">
        <w:t>5.8</w:t>
      </w:r>
      <w:r w:rsidRPr="008E47D0">
        <w:tab/>
        <w:t>Návrh nařízení Rady, kterým se mění nařízení (EU) 2019/124</w:t>
      </w:r>
      <w:r w:rsidR="002317BF">
        <w:t xml:space="preserve"> a </w:t>
      </w:r>
      <w:r w:rsidRPr="008E47D0">
        <w:t>(EU) 2018/2025, pokud jde</w:t>
      </w:r>
      <w:r w:rsidR="002317BF">
        <w:t xml:space="preserve"> o </w:t>
      </w:r>
      <w:r w:rsidRPr="008E47D0">
        <w:t>některá rybolovná práva</w:t>
      </w:r>
    </w:p>
    <w:p w:rsidR="00B077FD" w:rsidRPr="008E47D0" w:rsidRDefault="00B077FD" w:rsidP="008E47D0">
      <w:pPr>
        <w:pStyle w:val="Default"/>
        <w:ind w:left="708"/>
      </w:pPr>
      <w:r w:rsidRPr="008E47D0">
        <w:t>COM(2019)0338 – 2019/0154(NLE)</w:t>
      </w:r>
    </w:p>
    <w:p w:rsidR="00B077FD" w:rsidRPr="008E47D0" w:rsidRDefault="00B077FD" w:rsidP="008E47D0">
      <w:pPr>
        <w:pStyle w:val="Default"/>
        <w:ind w:left="708"/>
      </w:pPr>
    </w:p>
    <w:p w:rsidR="00B077FD" w:rsidRPr="008E47D0" w:rsidRDefault="00B077FD" w:rsidP="008E47D0">
      <w:pPr>
        <w:pStyle w:val="Default"/>
        <w:ind w:left="708"/>
        <w:rPr>
          <w:color w:val="FF0000"/>
        </w:rPr>
      </w:pPr>
      <w:r w:rsidRPr="008E47D0">
        <w:rPr>
          <w:iCs/>
          <w:color w:val="FF0000"/>
          <w:u w:val="single"/>
        </w:rPr>
        <w:t>Rozhodnutí</w:t>
      </w:r>
      <w:r w:rsidRPr="008E47D0">
        <w:rPr>
          <w:iCs/>
          <w:color w:val="FF0000"/>
        </w:rPr>
        <w:t xml:space="preserve">: </w:t>
      </w:r>
      <w:r w:rsidRPr="008E47D0">
        <w:rPr>
          <w:color w:val="FF0000"/>
        </w:rPr>
        <w:t>Pokud jde</w:t>
      </w:r>
      <w:r w:rsidR="002317BF">
        <w:rPr>
          <w:color w:val="FF0000"/>
        </w:rPr>
        <w:t xml:space="preserve"> o </w:t>
      </w:r>
      <w:r w:rsidRPr="008E47D0">
        <w:rPr>
          <w:color w:val="FF0000"/>
        </w:rPr>
        <w:t>bod 5.5, předseda informoval, že rozprava</w:t>
      </w:r>
      <w:r w:rsidR="002317BF">
        <w:rPr>
          <w:color w:val="FF0000"/>
        </w:rPr>
        <w:t xml:space="preserve"> o </w:t>
      </w:r>
      <w:r w:rsidRPr="008E47D0">
        <w:rPr>
          <w:color w:val="FF0000"/>
        </w:rPr>
        <w:t>„stavu moří“ se plánuje na schůzi výboru, která se bude konat dne 4. září.</w:t>
      </w:r>
    </w:p>
    <w:p w:rsidR="00B077FD" w:rsidRPr="008E47D0" w:rsidRDefault="00B077FD" w:rsidP="008E47D0">
      <w:pPr>
        <w:pStyle w:val="Default"/>
        <w:ind w:left="708"/>
        <w:rPr>
          <w:i/>
          <w:color w:val="FF0000"/>
        </w:rPr>
      </w:pPr>
    </w:p>
    <w:p w:rsidR="00B077FD" w:rsidRPr="008E47D0" w:rsidRDefault="00B077FD" w:rsidP="008E47D0">
      <w:pPr>
        <w:spacing w:after="240" w:line="320" w:lineRule="atLeast"/>
        <w:rPr>
          <w:i/>
          <w:color w:val="FF0000"/>
        </w:rPr>
      </w:pPr>
      <w:r w:rsidRPr="008E47D0">
        <w:rPr>
          <w:b/>
        </w:rPr>
        <w:t>6.</w:t>
      </w:r>
      <w:r w:rsidRPr="008E47D0">
        <w:rPr>
          <w:b/>
        </w:rPr>
        <w:tab/>
        <w:t xml:space="preserve">Slyšení navrženého kandidáta na komisaře </w:t>
      </w:r>
    </w:p>
    <w:p w:rsidR="00B077FD" w:rsidRPr="008E47D0" w:rsidRDefault="00B077FD" w:rsidP="008E47D0">
      <w:pPr>
        <w:spacing w:after="240" w:line="320" w:lineRule="atLeast"/>
        <w:ind w:left="708"/>
        <w:rPr>
          <w:color w:val="FF0000"/>
        </w:rPr>
      </w:pPr>
      <w:r w:rsidRPr="008E47D0">
        <w:rPr>
          <w:iCs/>
          <w:color w:val="FF0000"/>
          <w:u w:val="single"/>
        </w:rPr>
        <w:t>Rozhodnutí</w:t>
      </w:r>
      <w:r w:rsidRPr="008E47D0">
        <w:rPr>
          <w:iCs/>
          <w:color w:val="FF0000"/>
        </w:rPr>
        <w:t xml:space="preserve">: </w:t>
      </w:r>
      <w:r w:rsidRPr="008E47D0">
        <w:rPr>
          <w:color w:val="FF0000"/>
        </w:rPr>
        <w:t>Koordinátoři vzali na vědomí navržený postup</w:t>
      </w:r>
      <w:r w:rsidR="002317BF">
        <w:rPr>
          <w:color w:val="FF0000"/>
        </w:rPr>
        <w:t xml:space="preserve"> a </w:t>
      </w:r>
      <w:r w:rsidRPr="008E47D0">
        <w:rPr>
          <w:color w:val="FF0000"/>
        </w:rPr>
        <w:t xml:space="preserve">harmonogram slyšení navrženého kandidáta na komisaře (příloha III). </w:t>
      </w:r>
    </w:p>
    <w:p w:rsidR="00B077FD" w:rsidRPr="008E47D0" w:rsidRDefault="00B077FD" w:rsidP="008E47D0">
      <w:pPr>
        <w:spacing w:after="240" w:line="320" w:lineRule="atLeast"/>
        <w:ind w:left="708"/>
        <w:rPr>
          <w:color w:val="FF0000"/>
        </w:rPr>
      </w:pPr>
      <w:r w:rsidRPr="008E47D0">
        <w:rPr>
          <w:color w:val="FF0000"/>
        </w:rPr>
        <w:t>Koordinátoři rovněž vzali na vědomí dopis, který zaslala nově zvolená předsedkyně Komise, týkající se přidělení portfolia rybolovu</w:t>
      </w:r>
      <w:r w:rsidR="002317BF">
        <w:rPr>
          <w:color w:val="FF0000"/>
        </w:rPr>
        <w:t xml:space="preserve"> v </w:t>
      </w:r>
      <w:r w:rsidRPr="008E47D0">
        <w:rPr>
          <w:color w:val="FF0000"/>
        </w:rPr>
        <w:t xml:space="preserve">novém sboru komisařů (příloha IV). </w:t>
      </w:r>
    </w:p>
    <w:p w:rsidR="00B077FD" w:rsidRPr="008E47D0" w:rsidRDefault="00B077FD" w:rsidP="008E47D0">
      <w:pPr>
        <w:pStyle w:val="Default"/>
        <w:keepNext/>
        <w:spacing w:after="240"/>
        <w:ind w:left="720" w:hanging="720"/>
        <w:rPr>
          <w:rStyle w:val="hps"/>
          <w:b/>
        </w:rPr>
      </w:pPr>
      <w:r w:rsidRPr="008E47D0">
        <w:rPr>
          <w:b/>
          <w:bCs/>
        </w:rPr>
        <w:t>7.</w:t>
      </w:r>
      <w:r w:rsidRPr="008E47D0">
        <w:rPr>
          <w:b/>
          <w:bCs/>
        </w:rPr>
        <w:tab/>
      </w:r>
      <w:r w:rsidRPr="008E47D0">
        <w:rPr>
          <w:b/>
        </w:rPr>
        <w:t>Akty</w:t>
      </w:r>
      <w:r w:rsidR="002317BF">
        <w:rPr>
          <w:b/>
        </w:rPr>
        <w:t xml:space="preserve"> v </w:t>
      </w:r>
      <w:r w:rsidRPr="008E47D0">
        <w:rPr>
          <w:b/>
        </w:rPr>
        <w:t>přenesené pravomoci</w:t>
      </w:r>
      <w:r w:rsidR="002317BF">
        <w:rPr>
          <w:b/>
        </w:rPr>
        <w:t xml:space="preserve"> a </w:t>
      </w:r>
      <w:r w:rsidRPr="008E47D0">
        <w:rPr>
          <w:b/>
        </w:rPr>
        <w:t>prováděcí akty</w:t>
      </w:r>
    </w:p>
    <w:p w:rsidR="00B077FD" w:rsidRPr="008E47D0" w:rsidRDefault="00B077FD" w:rsidP="008E47D0">
      <w:pPr>
        <w:autoSpaceDE w:val="0"/>
        <w:autoSpaceDN w:val="0"/>
        <w:adjustRightInd w:val="0"/>
        <w:rPr>
          <w:rStyle w:val="hps"/>
        </w:rPr>
      </w:pPr>
      <w:r w:rsidRPr="008E47D0">
        <w:rPr>
          <w:rStyle w:val="hps"/>
        </w:rPr>
        <w:t>7.1.</w:t>
      </w:r>
      <w:r w:rsidRPr="008E47D0">
        <w:rPr>
          <w:rStyle w:val="hps"/>
        </w:rPr>
        <w:tab/>
        <w:t>Akty</w:t>
      </w:r>
      <w:r w:rsidR="002317BF">
        <w:rPr>
          <w:rStyle w:val="hps"/>
        </w:rPr>
        <w:t xml:space="preserve"> v </w:t>
      </w:r>
      <w:r w:rsidRPr="008E47D0">
        <w:rPr>
          <w:rStyle w:val="hps"/>
        </w:rPr>
        <w:t>přenesené pravomoci, které jsou</w:t>
      </w:r>
      <w:r w:rsidR="002317BF">
        <w:rPr>
          <w:rStyle w:val="hps"/>
        </w:rPr>
        <w:t xml:space="preserve"> v </w:t>
      </w:r>
      <w:r w:rsidRPr="008E47D0">
        <w:rPr>
          <w:rStyle w:val="hps"/>
        </w:rPr>
        <w:t>současné době posuzovány</w:t>
      </w:r>
    </w:p>
    <w:p w:rsidR="00B077FD" w:rsidRPr="008E47D0" w:rsidRDefault="00B077FD" w:rsidP="008E47D0">
      <w:pPr>
        <w:autoSpaceDE w:val="0"/>
        <w:autoSpaceDN w:val="0"/>
        <w:adjustRightInd w:val="0"/>
        <w:rPr>
          <w:rStyle w:val="hps"/>
          <w:b/>
          <w:lang w:eastAsia="ja-JP"/>
        </w:rPr>
      </w:pPr>
    </w:p>
    <w:p w:rsidR="00B077FD" w:rsidRPr="008E47D0" w:rsidRDefault="00B077FD" w:rsidP="008E47D0">
      <w:pPr>
        <w:autoSpaceDE w:val="0"/>
        <w:autoSpaceDN w:val="0"/>
        <w:adjustRightInd w:val="0"/>
        <w:ind w:left="705"/>
        <w:rPr>
          <w:rFonts w:eastAsia="Calibri"/>
          <w:color w:val="FF0000"/>
        </w:rPr>
      </w:pPr>
      <w:r w:rsidRPr="008E47D0">
        <w:rPr>
          <w:color w:val="FF0000"/>
        </w:rPr>
        <w:t>Bod</w:t>
      </w:r>
      <w:r w:rsidR="002317BF">
        <w:rPr>
          <w:color w:val="FF0000"/>
        </w:rPr>
        <w:t xml:space="preserve"> k </w:t>
      </w:r>
      <w:r w:rsidRPr="008E47D0">
        <w:rPr>
          <w:color w:val="FF0000"/>
        </w:rPr>
        <w:t>projednání dne 4. září.</w:t>
      </w:r>
    </w:p>
    <w:p w:rsidR="00B077FD" w:rsidRPr="008E47D0" w:rsidRDefault="00B077FD" w:rsidP="008E47D0">
      <w:pPr>
        <w:autoSpaceDE w:val="0"/>
        <w:autoSpaceDN w:val="0"/>
        <w:adjustRightInd w:val="0"/>
        <w:rPr>
          <w:rStyle w:val="hps"/>
          <w:b/>
        </w:rPr>
      </w:pPr>
    </w:p>
    <w:p w:rsidR="00B077FD" w:rsidRPr="008E47D0" w:rsidRDefault="00B077FD" w:rsidP="008E47D0">
      <w:pPr>
        <w:autoSpaceDE w:val="0"/>
        <w:autoSpaceDN w:val="0"/>
        <w:adjustRightInd w:val="0"/>
        <w:rPr>
          <w:rStyle w:val="hps"/>
        </w:rPr>
      </w:pPr>
      <w:r w:rsidRPr="008E47D0">
        <w:rPr>
          <w:rStyle w:val="hps"/>
        </w:rPr>
        <w:t>7.2.</w:t>
      </w:r>
      <w:r w:rsidRPr="008E47D0">
        <w:rPr>
          <w:rStyle w:val="hps"/>
        </w:rPr>
        <w:tab/>
        <w:t>Připravované prováděcí akty</w:t>
      </w:r>
    </w:p>
    <w:p w:rsidR="00B077FD" w:rsidRPr="008E47D0" w:rsidRDefault="00B077FD" w:rsidP="008E47D0">
      <w:pPr>
        <w:autoSpaceDE w:val="0"/>
        <w:autoSpaceDN w:val="0"/>
        <w:adjustRightInd w:val="0"/>
        <w:rPr>
          <w:rStyle w:val="hps"/>
          <w:lang w:eastAsia="ja-JP"/>
        </w:rPr>
      </w:pPr>
    </w:p>
    <w:p w:rsidR="00B077FD" w:rsidRPr="008E47D0" w:rsidRDefault="00B077FD" w:rsidP="008E47D0">
      <w:pPr>
        <w:ind w:left="720"/>
        <w:rPr>
          <w:color w:val="FF0000"/>
        </w:rPr>
      </w:pPr>
      <w:r w:rsidRPr="008E47D0">
        <w:rPr>
          <w:iCs/>
          <w:color w:val="FF0000"/>
          <w:u w:val="single"/>
        </w:rPr>
        <w:t>Rozhodnutí</w:t>
      </w:r>
      <w:r w:rsidRPr="008E47D0">
        <w:rPr>
          <w:iCs/>
          <w:color w:val="FF0000"/>
        </w:rPr>
        <w:t xml:space="preserve">: </w:t>
      </w:r>
      <w:r w:rsidRPr="008E47D0">
        <w:rPr>
          <w:color w:val="FF0000"/>
        </w:rPr>
        <w:t>Koordinátoři vzali na vědomí připravovaný prováděcí akt (příloha V).</w:t>
      </w:r>
    </w:p>
    <w:p w:rsidR="00B077FD" w:rsidRPr="008E47D0" w:rsidRDefault="00B077FD" w:rsidP="008E47D0">
      <w:pPr>
        <w:rPr>
          <w:b/>
          <w:iCs/>
          <w:color w:val="000000"/>
        </w:rPr>
      </w:pPr>
    </w:p>
    <w:p w:rsidR="00B077FD" w:rsidRPr="008E47D0" w:rsidRDefault="00B077FD" w:rsidP="008E47D0">
      <w:pPr>
        <w:spacing w:after="240"/>
        <w:rPr>
          <w:b/>
          <w:iCs/>
          <w:color w:val="000000"/>
        </w:rPr>
      </w:pPr>
      <w:r w:rsidRPr="008E47D0">
        <w:rPr>
          <w:b/>
          <w:iCs/>
          <w:color w:val="000000"/>
        </w:rPr>
        <w:t xml:space="preserve">8. </w:t>
      </w:r>
      <w:r w:rsidRPr="008E47D0">
        <w:rPr>
          <w:b/>
          <w:iCs/>
          <w:color w:val="000000"/>
        </w:rPr>
        <w:tab/>
        <w:t>Pracovní cesty</w:t>
      </w:r>
      <w:r w:rsidR="002317BF">
        <w:rPr>
          <w:b/>
          <w:iCs/>
          <w:color w:val="000000"/>
        </w:rPr>
        <w:t xml:space="preserve"> a </w:t>
      </w:r>
      <w:r w:rsidRPr="008E47D0">
        <w:rPr>
          <w:b/>
          <w:iCs/>
          <w:color w:val="000000"/>
        </w:rPr>
        <w:t>delegace</w:t>
      </w:r>
    </w:p>
    <w:p w:rsidR="00B077FD" w:rsidRPr="008E47D0" w:rsidRDefault="00B077FD" w:rsidP="008E47D0">
      <w:pPr>
        <w:rPr>
          <w:iCs/>
          <w:color w:val="000000"/>
        </w:rPr>
      </w:pPr>
      <w:r w:rsidRPr="008E47D0">
        <w:rPr>
          <w:iCs/>
          <w:color w:val="000000"/>
        </w:rPr>
        <w:t>8.1</w:t>
      </w:r>
      <w:r w:rsidRPr="008E47D0">
        <w:rPr>
          <w:iCs/>
          <w:color w:val="000000"/>
        </w:rPr>
        <w:tab/>
        <w:t>Pracovní cesty ve druhém pololetí roku 2019</w:t>
      </w:r>
    </w:p>
    <w:p w:rsidR="00B077FD" w:rsidRPr="008E47D0" w:rsidRDefault="00B077FD" w:rsidP="008E47D0">
      <w:pPr>
        <w:rPr>
          <w:b/>
          <w:iCs/>
          <w:color w:val="000000"/>
        </w:rPr>
      </w:pPr>
    </w:p>
    <w:p w:rsidR="00B077FD" w:rsidRPr="008E47D0" w:rsidRDefault="00B077FD" w:rsidP="008E47D0">
      <w:pPr>
        <w:rPr>
          <w:iCs/>
          <w:color w:val="000000"/>
        </w:rPr>
      </w:pPr>
      <w:r w:rsidRPr="008E47D0">
        <w:rPr>
          <w:iCs/>
          <w:color w:val="000000"/>
        </w:rPr>
        <w:t>8.1.1.</w:t>
      </w:r>
      <w:r w:rsidRPr="008E47D0">
        <w:rPr>
          <w:iCs/>
          <w:color w:val="000000"/>
        </w:rPr>
        <w:tab/>
        <w:t>26. výroční zasedání komise ICCAT, Palma de Mallorca, 23.–25. listopadu 2019</w:t>
      </w:r>
    </w:p>
    <w:p w:rsidR="00B077FD" w:rsidRPr="008E47D0" w:rsidRDefault="00B077FD" w:rsidP="008E47D0">
      <w:pPr>
        <w:ind w:left="705"/>
        <w:rPr>
          <w:iCs/>
          <w:color w:val="000000"/>
        </w:rPr>
      </w:pPr>
    </w:p>
    <w:p w:rsidR="00B077FD" w:rsidRPr="008E47D0" w:rsidRDefault="00B077FD" w:rsidP="008E47D0">
      <w:pPr>
        <w:ind w:left="708"/>
        <w:rPr>
          <w:i/>
          <w:color w:val="FF0000"/>
        </w:rPr>
      </w:pPr>
      <w:r w:rsidRPr="008E47D0">
        <w:rPr>
          <w:color w:val="FF0000"/>
          <w:u w:val="single"/>
        </w:rPr>
        <w:t>Rozhodnutí</w:t>
      </w:r>
      <w:r w:rsidRPr="008E47D0">
        <w:rPr>
          <w:color w:val="FF0000"/>
        </w:rPr>
        <w:t xml:space="preserve">: </w:t>
      </w:r>
      <w:r w:rsidRPr="008E47D0">
        <w:rPr>
          <w:i/>
          <w:color w:val="FF0000"/>
        </w:rPr>
        <w:t>Koordinátoři se dohodli, že</w:t>
      </w:r>
      <w:r w:rsidR="002317BF">
        <w:rPr>
          <w:i/>
          <w:color w:val="FF0000"/>
        </w:rPr>
        <w:t xml:space="preserve"> k </w:t>
      </w:r>
      <w:r w:rsidRPr="008E47D0">
        <w:rPr>
          <w:i/>
          <w:color w:val="FF0000"/>
        </w:rPr>
        <w:t>účasti na 26. výroční konferenci komise ICCAT, jež se uskuteční</w:t>
      </w:r>
      <w:r w:rsidR="002317BF">
        <w:rPr>
          <w:i/>
          <w:color w:val="FF0000"/>
        </w:rPr>
        <w:t xml:space="preserve"> v </w:t>
      </w:r>
      <w:r w:rsidRPr="008E47D0">
        <w:rPr>
          <w:i/>
          <w:color w:val="FF0000"/>
        </w:rPr>
        <w:t>Palma de Mallorca ve Španělsku, nominují 5 členů</w:t>
      </w:r>
      <w:r w:rsidR="002317BF">
        <w:rPr>
          <w:i/>
          <w:color w:val="FF0000"/>
        </w:rPr>
        <w:t xml:space="preserve"> a </w:t>
      </w:r>
      <w:r w:rsidRPr="008E47D0">
        <w:rPr>
          <w:i/>
          <w:color w:val="FF0000"/>
        </w:rPr>
        <w:t xml:space="preserve">předsedu. </w:t>
      </w:r>
    </w:p>
    <w:p w:rsidR="00B077FD" w:rsidRPr="008E47D0" w:rsidRDefault="00B077FD" w:rsidP="008E47D0">
      <w:pPr>
        <w:ind w:left="708"/>
        <w:rPr>
          <w:i/>
          <w:color w:val="FF0000"/>
        </w:rPr>
      </w:pPr>
    </w:p>
    <w:p w:rsidR="002317BF" w:rsidRPr="008E47D0" w:rsidRDefault="00B077FD" w:rsidP="008E47D0">
      <w:pPr>
        <w:ind w:left="708"/>
        <w:rPr>
          <w:i/>
          <w:color w:val="FF0000"/>
        </w:rPr>
      </w:pPr>
      <w:r w:rsidRPr="008E47D0">
        <w:rPr>
          <w:i/>
          <w:color w:val="FF0000"/>
        </w:rPr>
        <w:t>Politické skupiny jsou vyzvány, aby navrhly členy, kteří mají</w:t>
      </w:r>
      <w:r w:rsidR="002317BF">
        <w:rPr>
          <w:i/>
          <w:color w:val="FF0000"/>
        </w:rPr>
        <w:t xml:space="preserve"> o </w:t>
      </w:r>
      <w:r w:rsidRPr="008E47D0">
        <w:rPr>
          <w:i/>
          <w:color w:val="FF0000"/>
        </w:rPr>
        <w:t>účast na této akci zájem,</w:t>
      </w:r>
      <w:r w:rsidR="002317BF">
        <w:rPr>
          <w:i/>
          <w:color w:val="FF0000"/>
        </w:rPr>
        <w:t xml:space="preserve"> a </w:t>
      </w:r>
      <w:r w:rsidRPr="008E47D0">
        <w:rPr>
          <w:i/>
          <w:color w:val="FF0000"/>
        </w:rPr>
        <w:t>to do 4. září, kdy koordinátoři přijmou konečné rozhodnutí</w:t>
      </w:r>
      <w:r w:rsidR="002317BF">
        <w:rPr>
          <w:i/>
          <w:color w:val="FF0000"/>
        </w:rPr>
        <w:t xml:space="preserve"> o </w:t>
      </w:r>
      <w:r w:rsidRPr="008E47D0">
        <w:rPr>
          <w:i/>
          <w:color w:val="FF0000"/>
        </w:rPr>
        <w:t xml:space="preserve">složení delegace. Členové jsou upozorněni, že </w:t>
      </w:r>
      <w:r w:rsidRPr="008E47D0">
        <w:rPr>
          <w:i/>
          <w:color w:val="FF0000"/>
          <w:u w:val="single"/>
        </w:rPr>
        <w:t>pracovními jazyky komise ICCAT jsou pouze: EN, FR, ES</w:t>
      </w:r>
      <w:r w:rsidR="002317BF">
        <w:rPr>
          <w:i/>
          <w:color w:val="FF0000"/>
          <w:u w:val="single"/>
        </w:rPr>
        <w:t xml:space="preserve"> a </w:t>
      </w:r>
      <w:r w:rsidRPr="008E47D0">
        <w:rPr>
          <w:i/>
          <w:color w:val="FF0000"/>
          <w:u w:val="single"/>
        </w:rPr>
        <w:t>AR</w:t>
      </w:r>
      <w:r w:rsidRPr="008E47D0">
        <w:rPr>
          <w:i/>
          <w:color w:val="FF0000"/>
        </w:rPr>
        <w:t xml:space="preserve"> (nejsou</w:t>
      </w:r>
      <w:r w:rsidR="002317BF">
        <w:rPr>
          <w:i/>
          <w:color w:val="FF0000"/>
        </w:rPr>
        <w:t xml:space="preserve"> k </w:t>
      </w:r>
      <w:r w:rsidRPr="008E47D0">
        <w:rPr>
          <w:i/>
          <w:color w:val="FF0000"/>
        </w:rPr>
        <w:t>dispozici tlumočníci EP),</w:t>
      </w:r>
      <w:r w:rsidR="002317BF">
        <w:rPr>
          <w:i/>
          <w:color w:val="FF0000"/>
        </w:rPr>
        <w:t xml:space="preserve"> a </w:t>
      </w:r>
      <w:r w:rsidRPr="008E47D0">
        <w:rPr>
          <w:i/>
          <w:color w:val="FF0000"/>
        </w:rPr>
        <w:t>že jako</w:t>
      </w:r>
      <w:r w:rsidR="002317BF">
        <w:rPr>
          <w:i/>
          <w:color w:val="FF0000"/>
        </w:rPr>
        <w:t xml:space="preserve"> u </w:t>
      </w:r>
      <w:r w:rsidRPr="008E47D0">
        <w:rPr>
          <w:i/>
          <w:color w:val="FF0000"/>
        </w:rPr>
        <w:t>jakékoli jiné pracovní cesty nelze schválit využití akreditovaných asistentů (jen poradců skupin).</w:t>
      </w:r>
      <w:r w:rsidR="002317BF">
        <w:rPr>
          <w:i/>
          <w:color w:val="FF0000"/>
        </w:rPr>
        <w:t xml:space="preserve"> </w:t>
      </w:r>
    </w:p>
    <w:p w:rsidR="00B077FD" w:rsidRPr="008E47D0" w:rsidRDefault="00B077FD" w:rsidP="008E47D0">
      <w:pPr>
        <w:ind w:left="708"/>
        <w:rPr>
          <w:i/>
        </w:rPr>
      </w:pPr>
    </w:p>
    <w:p w:rsidR="00B077FD" w:rsidRPr="008E47D0" w:rsidRDefault="00B077FD" w:rsidP="008E47D0">
      <w:pPr>
        <w:rPr>
          <w:iCs/>
          <w:color w:val="000000"/>
        </w:rPr>
      </w:pPr>
      <w:r w:rsidRPr="008E47D0">
        <w:rPr>
          <w:iCs/>
          <w:color w:val="000000"/>
        </w:rPr>
        <w:t>8.1.2</w:t>
      </w:r>
      <w:r w:rsidRPr="008E47D0">
        <w:rPr>
          <w:iCs/>
          <w:color w:val="000000"/>
        </w:rPr>
        <w:tab/>
        <w:t>Návrh pracovní cesty ve 44. týdnu</w:t>
      </w:r>
    </w:p>
    <w:p w:rsidR="00B077FD" w:rsidRPr="008E47D0" w:rsidRDefault="00B077FD" w:rsidP="008E47D0">
      <w:pPr>
        <w:rPr>
          <w:iCs/>
          <w:color w:val="000000"/>
        </w:rPr>
      </w:pPr>
    </w:p>
    <w:p w:rsidR="00B077FD" w:rsidRPr="008E47D0" w:rsidRDefault="00B077FD" w:rsidP="008E47D0">
      <w:pPr>
        <w:ind w:left="705"/>
        <w:rPr>
          <w:i/>
          <w:iCs/>
          <w:color w:val="FF0000"/>
        </w:rPr>
      </w:pPr>
      <w:r w:rsidRPr="008E47D0">
        <w:rPr>
          <w:iCs/>
          <w:color w:val="FF0000"/>
          <w:u w:val="single"/>
        </w:rPr>
        <w:t>Rozhodnutí</w:t>
      </w:r>
      <w:r w:rsidRPr="008E47D0">
        <w:rPr>
          <w:iCs/>
          <w:color w:val="FF0000"/>
        </w:rPr>
        <w:t>:</w:t>
      </w:r>
      <w:r w:rsidRPr="008E47D0">
        <w:rPr>
          <w:i/>
          <w:iCs/>
          <w:color w:val="FF0000"/>
        </w:rPr>
        <w:t xml:space="preserve"> Koordinátoři rozhodli požádat</w:t>
      </w:r>
      <w:r w:rsidR="002317BF">
        <w:rPr>
          <w:i/>
          <w:iCs/>
          <w:color w:val="FF0000"/>
        </w:rPr>
        <w:t xml:space="preserve"> o </w:t>
      </w:r>
      <w:r w:rsidRPr="008E47D0">
        <w:rPr>
          <w:i/>
          <w:iCs/>
          <w:color w:val="FF0000"/>
        </w:rPr>
        <w:t>konání pracovní cesty ve 44. týdnu (28.–30. října) do Viga pro 6 členů</w:t>
      </w:r>
      <w:r w:rsidR="002317BF">
        <w:rPr>
          <w:i/>
          <w:iCs/>
          <w:color w:val="FF0000"/>
        </w:rPr>
        <w:t xml:space="preserve"> a </w:t>
      </w:r>
      <w:r w:rsidRPr="008E47D0">
        <w:rPr>
          <w:i/>
          <w:iCs/>
          <w:color w:val="FF0000"/>
        </w:rPr>
        <w:t>předsedu.</w:t>
      </w:r>
    </w:p>
    <w:p w:rsidR="00B077FD" w:rsidRPr="008E47D0" w:rsidRDefault="00B077FD" w:rsidP="008E47D0">
      <w:pPr>
        <w:ind w:left="708"/>
        <w:rPr>
          <w:iCs/>
          <w:color w:val="000000"/>
        </w:rPr>
      </w:pPr>
    </w:p>
    <w:p w:rsidR="00B077FD" w:rsidRPr="008E47D0" w:rsidRDefault="00B077FD" w:rsidP="008E47D0">
      <w:pPr>
        <w:rPr>
          <w:iCs/>
          <w:color w:val="000000"/>
        </w:rPr>
      </w:pPr>
      <w:r w:rsidRPr="008E47D0">
        <w:rPr>
          <w:iCs/>
          <w:color w:val="000000"/>
        </w:rPr>
        <w:t>8.2</w:t>
      </w:r>
      <w:r w:rsidRPr="008E47D0">
        <w:rPr>
          <w:iCs/>
          <w:color w:val="000000"/>
        </w:rPr>
        <w:tab/>
      </w:r>
      <w:r w:rsidRPr="008E47D0">
        <w:t>Pracovní cesty</w:t>
      </w:r>
      <w:r w:rsidR="002317BF">
        <w:t xml:space="preserve"> v </w:t>
      </w:r>
      <w:r w:rsidRPr="008E47D0">
        <w:t>prvním pololetí roku 2020</w:t>
      </w:r>
      <w:r w:rsidR="002317BF">
        <w:t xml:space="preserve"> </w:t>
      </w:r>
      <w:r w:rsidR="002317BF" w:rsidRPr="008E47D0">
        <w:rPr>
          <w:iCs/>
          <w:color w:val="000000"/>
        </w:rPr>
        <w:tab/>
      </w:r>
    </w:p>
    <w:p w:rsidR="00B077FD" w:rsidRPr="008E47D0" w:rsidRDefault="00B077FD" w:rsidP="008E47D0">
      <w:pPr>
        <w:ind w:left="708"/>
        <w:rPr>
          <w:iCs/>
        </w:rPr>
      </w:pPr>
    </w:p>
    <w:p w:rsidR="00B077FD" w:rsidRPr="008E47D0" w:rsidRDefault="00B077FD" w:rsidP="008E47D0">
      <w:pPr>
        <w:ind w:left="708"/>
        <w:rPr>
          <w:iCs/>
          <w:color w:val="FF0000"/>
        </w:rPr>
      </w:pPr>
      <w:r w:rsidRPr="008E47D0">
        <w:rPr>
          <w:iCs/>
          <w:color w:val="FF0000"/>
        </w:rPr>
        <w:t>Koordinátoři vzali na vědomí, že seznam pracovních cest / delegací</w:t>
      </w:r>
      <w:r w:rsidR="002317BF">
        <w:rPr>
          <w:iCs/>
          <w:color w:val="FF0000"/>
        </w:rPr>
        <w:t xml:space="preserve"> v </w:t>
      </w:r>
      <w:r w:rsidRPr="008E47D0">
        <w:rPr>
          <w:iCs/>
          <w:color w:val="FF0000"/>
        </w:rPr>
        <w:t>prvním pololetí roku 2020 je třeba předložit do 10. října Konferenci předsedů výborů. Skupiny byly vyzvány, aby předložily své připomínky do 19. září 2014. Koordinátoři rozhodnou</w:t>
      </w:r>
      <w:r w:rsidR="002317BF">
        <w:rPr>
          <w:iCs/>
          <w:color w:val="FF0000"/>
        </w:rPr>
        <w:t xml:space="preserve"> o </w:t>
      </w:r>
      <w:r w:rsidRPr="008E47D0">
        <w:rPr>
          <w:iCs/>
          <w:color w:val="FF0000"/>
        </w:rPr>
        <w:t>programu pracovních cest</w:t>
      </w:r>
      <w:r w:rsidR="002317BF">
        <w:rPr>
          <w:iCs/>
          <w:color w:val="FF0000"/>
        </w:rPr>
        <w:t xml:space="preserve"> v </w:t>
      </w:r>
      <w:r w:rsidRPr="008E47D0">
        <w:rPr>
          <w:iCs/>
          <w:color w:val="FF0000"/>
        </w:rPr>
        <w:t>roce 2020 dne 24. září nebo 2. října.</w:t>
      </w:r>
    </w:p>
    <w:p w:rsidR="00B077FD" w:rsidRPr="008E47D0" w:rsidRDefault="00B077FD" w:rsidP="008E47D0">
      <w:pPr>
        <w:rPr>
          <w:b/>
          <w:iCs/>
          <w:color w:val="000000"/>
        </w:rPr>
      </w:pPr>
    </w:p>
    <w:p w:rsidR="00B077FD" w:rsidRPr="008E47D0" w:rsidRDefault="00B077FD" w:rsidP="008E47D0">
      <w:pPr>
        <w:spacing w:after="240"/>
        <w:rPr>
          <w:b/>
          <w:iCs/>
          <w:color w:val="000000"/>
        </w:rPr>
      </w:pPr>
      <w:r w:rsidRPr="008E47D0">
        <w:rPr>
          <w:b/>
          <w:iCs/>
          <w:color w:val="000000"/>
        </w:rPr>
        <w:t xml:space="preserve">9. </w:t>
      </w:r>
      <w:r w:rsidRPr="008E47D0">
        <w:rPr>
          <w:b/>
          <w:iCs/>
          <w:color w:val="000000"/>
        </w:rPr>
        <w:tab/>
        <w:t xml:space="preserve">Veřejná slyšení </w:t>
      </w:r>
    </w:p>
    <w:p w:rsidR="00B077FD" w:rsidRPr="008E47D0" w:rsidRDefault="00B077FD" w:rsidP="008E47D0">
      <w:pPr>
        <w:rPr>
          <w:iCs/>
          <w:color w:val="000000"/>
        </w:rPr>
      </w:pPr>
      <w:r w:rsidRPr="008E47D0">
        <w:rPr>
          <w:iCs/>
          <w:color w:val="000000"/>
        </w:rPr>
        <w:t>9.1</w:t>
      </w:r>
      <w:r w:rsidRPr="008E47D0">
        <w:rPr>
          <w:iCs/>
          <w:color w:val="000000"/>
        </w:rPr>
        <w:tab/>
        <w:t>Návrhy slyšení</w:t>
      </w:r>
      <w:r w:rsidR="002317BF">
        <w:rPr>
          <w:iCs/>
          <w:color w:val="000000"/>
        </w:rPr>
        <w:t xml:space="preserve"> v </w:t>
      </w:r>
      <w:r w:rsidRPr="008E47D0">
        <w:rPr>
          <w:iCs/>
          <w:color w:val="000000"/>
        </w:rPr>
        <w:t>listopadu/prosinci 2019</w:t>
      </w:r>
    </w:p>
    <w:p w:rsidR="00B077FD" w:rsidRPr="008E47D0" w:rsidRDefault="00B077FD" w:rsidP="008E47D0">
      <w:pPr>
        <w:rPr>
          <w:iCs/>
          <w:color w:val="000000"/>
        </w:rPr>
      </w:pPr>
    </w:p>
    <w:p w:rsidR="00B077FD" w:rsidRPr="008E47D0" w:rsidRDefault="00B077FD" w:rsidP="008E47D0">
      <w:pPr>
        <w:ind w:left="708"/>
        <w:rPr>
          <w:i/>
          <w:iCs/>
          <w:color w:val="FF0000"/>
        </w:rPr>
      </w:pPr>
      <w:r w:rsidRPr="008E47D0">
        <w:rPr>
          <w:iCs/>
          <w:color w:val="FF0000"/>
          <w:u w:val="single"/>
        </w:rPr>
        <w:t>Rozhodnutí</w:t>
      </w:r>
      <w:r w:rsidRPr="008E47D0">
        <w:rPr>
          <w:iCs/>
          <w:color w:val="FF0000"/>
        </w:rPr>
        <w:t>:</w:t>
      </w:r>
      <w:r w:rsidRPr="008E47D0">
        <w:rPr>
          <w:i/>
          <w:iCs/>
          <w:color w:val="FF0000"/>
        </w:rPr>
        <w:t xml:space="preserve"> Koordinátoři souhlasili</w:t>
      </w:r>
      <w:r w:rsidR="002317BF">
        <w:rPr>
          <w:i/>
          <w:iCs/>
          <w:color w:val="FF0000"/>
        </w:rPr>
        <w:t xml:space="preserve"> s </w:t>
      </w:r>
      <w:r w:rsidRPr="008E47D0">
        <w:rPr>
          <w:i/>
          <w:iCs/>
          <w:color w:val="FF0000"/>
        </w:rPr>
        <w:t>uspořádáním dvou veřejných slyšení na schůzích výboru PECH</w:t>
      </w:r>
      <w:r w:rsidR="002317BF">
        <w:rPr>
          <w:i/>
          <w:iCs/>
          <w:color w:val="FF0000"/>
        </w:rPr>
        <w:t xml:space="preserve"> v </w:t>
      </w:r>
      <w:r w:rsidRPr="008E47D0">
        <w:rPr>
          <w:i/>
          <w:iCs/>
          <w:color w:val="FF0000"/>
        </w:rPr>
        <w:t>listopadu</w:t>
      </w:r>
      <w:r w:rsidR="002317BF">
        <w:rPr>
          <w:i/>
          <w:iCs/>
          <w:color w:val="FF0000"/>
        </w:rPr>
        <w:t xml:space="preserve"> a </w:t>
      </w:r>
      <w:r w:rsidRPr="008E47D0">
        <w:rPr>
          <w:i/>
          <w:iCs/>
          <w:color w:val="FF0000"/>
        </w:rPr>
        <w:t>prosinci (možná témata: nařízení</w:t>
      </w:r>
      <w:r w:rsidR="002317BF">
        <w:rPr>
          <w:i/>
          <w:iCs/>
          <w:color w:val="FF0000"/>
        </w:rPr>
        <w:t xml:space="preserve"> o </w:t>
      </w:r>
      <w:r w:rsidRPr="008E47D0">
        <w:rPr>
          <w:i/>
          <w:iCs/>
          <w:color w:val="FF0000"/>
        </w:rPr>
        <w:t>kontrole, povinnost vykládky</w:t>
      </w:r>
      <w:r w:rsidR="008E47D0">
        <w:rPr>
          <w:i/>
          <w:iCs/>
          <w:color w:val="FF0000"/>
        </w:rPr>
        <w:t>…</w:t>
      </w:r>
      <w:r w:rsidRPr="008E47D0">
        <w:rPr>
          <w:i/>
          <w:iCs/>
          <w:color w:val="FF0000"/>
        </w:rPr>
        <w:t>). Konečné rozhodnutí</w:t>
      </w:r>
      <w:r w:rsidR="002317BF">
        <w:rPr>
          <w:i/>
          <w:iCs/>
          <w:color w:val="FF0000"/>
        </w:rPr>
        <w:t xml:space="preserve"> o </w:t>
      </w:r>
      <w:r w:rsidRPr="008E47D0">
        <w:rPr>
          <w:i/>
          <w:iCs/>
          <w:color w:val="FF0000"/>
        </w:rPr>
        <w:t>slyšeních</w:t>
      </w:r>
      <w:r w:rsidR="002317BF">
        <w:rPr>
          <w:i/>
          <w:iCs/>
          <w:color w:val="FF0000"/>
        </w:rPr>
        <w:t xml:space="preserve"> v </w:t>
      </w:r>
      <w:r w:rsidRPr="008E47D0">
        <w:rPr>
          <w:i/>
          <w:iCs/>
          <w:color w:val="FF0000"/>
        </w:rPr>
        <w:t>roce 2019 bude přijato dne 4. září.</w:t>
      </w:r>
    </w:p>
    <w:p w:rsidR="00B077FD" w:rsidRPr="008E47D0" w:rsidRDefault="00B077FD" w:rsidP="008E47D0">
      <w:pPr>
        <w:ind w:left="708"/>
        <w:rPr>
          <w:iCs/>
          <w:color w:val="000000"/>
        </w:rPr>
      </w:pPr>
    </w:p>
    <w:p w:rsidR="00B077FD" w:rsidRPr="008E47D0" w:rsidRDefault="00B077FD" w:rsidP="008E47D0">
      <w:pPr>
        <w:rPr>
          <w:iCs/>
          <w:color w:val="000000"/>
        </w:rPr>
      </w:pPr>
      <w:r w:rsidRPr="008E47D0">
        <w:rPr>
          <w:iCs/>
          <w:color w:val="000000"/>
        </w:rPr>
        <w:t>9.2</w:t>
      </w:r>
      <w:r w:rsidRPr="008E47D0">
        <w:rPr>
          <w:iCs/>
          <w:color w:val="000000"/>
        </w:rPr>
        <w:tab/>
        <w:t>Slyšení</w:t>
      </w:r>
      <w:r w:rsidR="002317BF">
        <w:rPr>
          <w:iCs/>
          <w:color w:val="000000"/>
        </w:rPr>
        <w:t xml:space="preserve"> v </w:t>
      </w:r>
      <w:r w:rsidRPr="008E47D0">
        <w:rPr>
          <w:iCs/>
          <w:color w:val="000000"/>
        </w:rPr>
        <w:t>prvním pololetí roku 2020</w:t>
      </w:r>
      <w:r w:rsidRPr="008E47D0">
        <w:rPr>
          <w:iCs/>
          <w:color w:val="000000"/>
        </w:rPr>
        <w:tab/>
      </w:r>
    </w:p>
    <w:p w:rsidR="00B077FD" w:rsidRPr="008E47D0" w:rsidRDefault="00B077FD" w:rsidP="008E47D0">
      <w:pPr>
        <w:rPr>
          <w:iCs/>
          <w:color w:val="000000"/>
          <w:u w:val="single"/>
        </w:rPr>
      </w:pPr>
      <w:r w:rsidRPr="008E47D0">
        <w:rPr>
          <w:iCs/>
          <w:color w:val="000000"/>
        </w:rPr>
        <w:tab/>
      </w:r>
    </w:p>
    <w:p w:rsidR="00B077FD" w:rsidRPr="008E47D0" w:rsidRDefault="00B077FD" w:rsidP="008E47D0">
      <w:pPr>
        <w:ind w:left="708"/>
        <w:rPr>
          <w:iCs/>
          <w:color w:val="FF0000"/>
        </w:rPr>
      </w:pPr>
      <w:r w:rsidRPr="008E47D0">
        <w:rPr>
          <w:iCs/>
          <w:color w:val="FF0000"/>
          <w:u w:val="single"/>
        </w:rPr>
        <w:t>Rozhodnutí</w:t>
      </w:r>
      <w:r w:rsidRPr="008E47D0">
        <w:rPr>
          <w:iCs/>
          <w:color w:val="FF0000"/>
        </w:rPr>
        <w:t>: Koordinátoři vzali na vědomí, že seznam slyšení</w:t>
      </w:r>
      <w:r w:rsidR="002317BF">
        <w:rPr>
          <w:iCs/>
          <w:color w:val="FF0000"/>
        </w:rPr>
        <w:t xml:space="preserve"> v </w:t>
      </w:r>
      <w:r w:rsidRPr="008E47D0">
        <w:rPr>
          <w:iCs/>
          <w:color w:val="FF0000"/>
        </w:rPr>
        <w:t>prvním pololetí roku 2020 je třeba předložit do 10. října Konferenci předsedů výborů. Skupiny mohou zaslat své návrhy do 19. září 2013 na sekretariát. Koordinátoři rozhodnou</w:t>
      </w:r>
      <w:r w:rsidR="002317BF">
        <w:rPr>
          <w:iCs/>
          <w:color w:val="FF0000"/>
        </w:rPr>
        <w:t xml:space="preserve"> o </w:t>
      </w:r>
      <w:r w:rsidRPr="008E47D0">
        <w:rPr>
          <w:iCs/>
          <w:color w:val="FF0000"/>
        </w:rPr>
        <w:t>programu slyšení</w:t>
      </w:r>
      <w:r w:rsidR="002317BF">
        <w:rPr>
          <w:iCs/>
          <w:color w:val="FF0000"/>
        </w:rPr>
        <w:t xml:space="preserve"> v </w:t>
      </w:r>
      <w:r w:rsidRPr="008E47D0">
        <w:rPr>
          <w:iCs/>
          <w:color w:val="FF0000"/>
        </w:rPr>
        <w:t>roce 2020 dne 24. září nebo 2. října.</w:t>
      </w:r>
    </w:p>
    <w:p w:rsidR="00B077FD" w:rsidRPr="008E47D0" w:rsidRDefault="00B077FD" w:rsidP="008E47D0">
      <w:pPr>
        <w:rPr>
          <w:b/>
          <w:i/>
          <w:iCs/>
          <w:color w:val="000000"/>
        </w:rPr>
      </w:pPr>
    </w:p>
    <w:p w:rsidR="00B077FD" w:rsidRPr="008E47D0" w:rsidRDefault="00B077FD" w:rsidP="008E47D0">
      <w:pPr>
        <w:spacing w:after="240"/>
        <w:rPr>
          <w:b/>
          <w:iCs/>
          <w:color w:val="000000"/>
        </w:rPr>
      </w:pPr>
      <w:r w:rsidRPr="008E47D0">
        <w:rPr>
          <w:b/>
          <w:iCs/>
          <w:color w:val="000000"/>
        </w:rPr>
        <w:t>10.</w:t>
      </w:r>
      <w:r w:rsidRPr="008E47D0">
        <w:rPr>
          <w:b/>
          <w:iCs/>
          <w:color w:val="000000"/>
        </w:rPr>
        <w:tab/>
        <w:t>Různé</w:t>
      </w:r>
    </w:p>
    <w:p w:rsidR="00B077FD" w:rsidRPr="008E47D0" w:rsidRDefault="00B077FD" w:rsidP="008E47D0">
      <w:pPr>
        <w:rPr>
          <w:i/>
          <w:iCs/>
          <w:color w:val="000000"/>
        </w:rPr>
      </w:pPr>
      <w:r w:rsidRPr="008E47D0">
        <w:rPr>
          <w:iCs/>
          <w:color w:val="000000"/>
        </w:rPr>
        <w:t>10.1</w:t>
      </w:r>
      <w:r w:rsidRPr="008E47D0">
        <w:rPr>
          <w:iCs/>
          <w:color w:val="000000"/>
        </w:rPr>
        <w:tab/>
        <w:t>Harmonogram schůzí</w:t>
      </w:r>
      <w:r w:rsidR="002317BF">
        <w:rPr>
          <w:iCs/>
          <w:color w:val="000000"/>
        </w:rPr>
        <w:t xml:space="preserve"> v </w:t>
      </w:r>
      <w:r w:rsidRPr="008E47D0">
        <w:rPr>
          <w:iCs/>
          <w:color w:val="000000"/>
        </w:rPr>
        <w:t xml:space="preserve">roce 2019 </w:t>
      </w:r>
      <w:r w:rsidRPr="008E47D0">
        <w:rPr>
          <w:i/>
          <w:iCs/>
          <w:color w:val="000000"/>
        </w:rPr>
        <w:t>(pro informaci)</w:t>
      </w:r>
    </w:p>
    <w:p w:rsidR="00B077FD" w:rsidRPr="008E47D0" w:rsidRDefault="00B077FD" w:rsidP="008E47D0">
      <w:pPr>
        <w:rPr>
          <w:iCs/>
          <w:color w:val="000000"/>
        </w:rPr>
      </w:pPr>
    </w:p>
    <w:p w:rsidR="00B077FD" w:rsidRPr="008E47D0" w:rsidRDefault="00B077FD" w:rsidP="008E47D0">
      <w:pPr>
        <w:rPr>
          <w:iCs/>
          <w:color w:val="000000"/>
        </w:rPr>
      </w:pPr>
      <w:r w:rsidRPr="008E47D0">
        <w:rPr>
          <w:iCs/>
          <w:color w:val="000000"/>
        </w:rPr>
        <w:t>10.2</w:t>
      </w:r>
      <w:r w:rsidRPr="008E47D0">
        <w:rPr>
          <w:iCs/>
          <w:color w:val="000000"/>
        </w:rPr>
        <w:tab/>
        <w:t>Harmonogram schůzí</w:t>
      </w:r>
      <w:r w:rsidR="002317BF">
        <w:rPr>
          <w:iCs/>
          <w:color w:val="000000"/>
        </w:rPr>
        <w:t xml:space="preserve"> v </w:t>
      </w:r>
      <w:r w:rsidRPr="008E47D0">
        <w:rPr>
          <w:iCs/>
          <w:color w:val="000000"/>
        </w:rPr>
        <w:t xml:space="preserve">roce 2020 </w:t>
      </w:r>
      <w:r w:rsidRPr="008E47D0">
        <w:rPr>
          <w:i/>
          <w:iCs/>
          <w:color w:val="000000"/>
        </w:rPr>
        <w:t>(pro informaci)</w:t>
      </w:r>
    </w:p>
    <w:p w:rsidR="00B077FD" w:rsidRPr="008E47D0" w:rsidRDefault="00B077FD" w:rsidP="008E47D0">
      <w:pPr>
        <w:rPr>
          <w:b/>
          <w:iCs/>
          <w:color w:val="000000"/>
        </w:rPr>
      </w:pPr>
    </w:p>
    <w:p w:rsidR="00B077FD" w:rsidRPr="008E47D0" w:rsidRDefault="00B077FD" w:rsidP="008E47D0">
      <w:pPr>
        <w:ind w:left="705"/>
        <w:rPr>
          <w:iCs/>
          <w:color w:val="FF0000"/>
        </w:rPr>
      </w:pPr>
      <w:r w:rsidRPr="008E47D0">
        <w:rPr>
          <w:iCs/>
          <w:color w:val="FF0000"/>
          <w:u w:val="single"/>
        </w:rPr>
        <w:t>Rozhodnutí</w:t>
      </w:r>
      <w:r w:rsidRPr="008E47D0">
        <w:rPr>
          <w:iCs/>
          <w:color w:val="FF0000"/>
        </w:rPr>
        <w:t>: Koordinátoři vzali na vědomí harmonogram schůzí výboru PECH</w:t>
      </w:r>
      <w:r w:rsidR="002317BF">
        <w:rPr>
          <w:iCs/>
          <w:color w:val="FF0000"/>
        </w:rPr>
        <w:t xml:space="preserve"> v </w:t>
      </w:r>
      <w:r w:rsidRPr="008E47D0">
        <w:rPr>
          <w:iCs/>
          <w:color w:val="FF0000"/>
        </w:rPr>
        <w:t>letech 2019</w:t>
      </w:r>
      <w:r w:rsidR="002317BF">
        <w:rPr>
          <w:iCs/>
          <w:color w:val="FF0000"/>
        </w:rPr>
        <w:t xml:space="preserve"> a </w:t>
      </w:r>
      <w:r w:rsidRPr="008E47D0">
        <w:rPr>
          <w:iCs/>
          <w:color w:val="FF0000"/>
        </w:rPr>
        <w:t>2020, který vypracovalo oddělení EP pro harmonogram schůzí (přílohy VI</w:t>
      </w:r>
      <w:r w:rsidR="002317BF">
        <w:rPr>
          <w:iCs/>
          <w:color w:val="FF0000"/>
        </w:rPr>
        <w:t xml:space="preserve"> a </w:t>
      </w:r>
      <w:r w:rsidRPr="008E47D0">
        <w:rPr>
          <w:iCs/>
          <w:color w:val="FF0000"/>
        </w:rPr>
        <w:t>VII). Sekretariát má úkol zajistit, aby se schůze co nejméně překrývaly se schůzemi výborů AGRI</w:t>
      </w:r>
      <w:r w:rsidR="002317BF">
        <w:rPr>
          <w:iCs/>
          <w:color w:val="FF0000"/>
        </w:rPr>
        <w:t xml:space="preserve"> a </w:t>
      </w:r>
      <w:r w:rsidRPr="008E47D0">
        <w:rPr>
          <w:iCs/>
          <w:color w:val="FF0000"/>
        </w:rPr>
        <w:t>ENVI.</w:t>
      </w:r>
    </w:p>
    <w:p w:rsidR="00B077FD" w:rsidRPr="008E47D0" w:rsidRDefault="00B077FD" w:rsidP="008E47D0"/>
    <w:p w:rsidR="00B077FD" w:rsidRPr="008E47D0" w:rsidRDefault="00B077FD" w:rsidP="008E47D0">
      <w:pPr>
        <w:ind w:left="720" w:hanging="720"/>
        <w:rPr>
          <w:i/>
        </w:rPr>
      </w:pPr>
      <w:r w:rsidRPr="008E47D0">
        <w:t>10.3</w:t>
      </w:r>
      <w:r w:rsidRPr="008E47D0">
        <w:tab/>
        <w:t>Petice</w:t>
      </w:r>
      <w:r w:rsidRPr="008E47D0">
        <w:tab/>
      </w:r>
      <w:r w:rsidRPr="008E47D0">
        <w:tab/>
      </w:r>
      <w:r w:rsidRPr="008E47D0">
        <w:tab/>
      </w:r>
      <w:r w:rsidRPr="008E47D0">
        <w:tab/>
      </w:r>
    </w:p>
    <w:p w:rsidR="00B077FD" w:rsidRPr="008E47D0" w:rsidRDefault="00B077FD" w:rsidP="008E47D0">
      <w:pPr>
        <w:ind w:left="720" w:hanging="720"/>
      </w:pPr>
    </w:p>
    <w:p w:rsidR="00B077FD" w:rsidRPr="008E47D0" w:rsidRDefault="00B077FD" w:rsidP="008E47D0">
      <w:pPr>
        <w:ind w:left="720" w:hanging="12"/>
        <w:rPr>
          <w:color w:val="FF0000"/>
        </w:rPr>
      </w:pPr>
      <w:r w:rsidRPr="008E47D0">
        <w:rPr>
          <w:i/>
        </w:rPr>
        <w:tab/>
      </w:r>
      <w:r w:rsidRPr="008E47D0">
        <w:rPr>
          <w:iCs/>
          <w:color w:val="FF0000"/>
          <w:u w:val="single"/>
        </w:rPr>
        <w:t>Rozhodnutí</w:t>
      </w:r>
      <w:r w:rsidRPr="008E47D0">
        <w:rPr>
          <w:iCs/>
          <w:color w:val="FF0000"/>
        </w:rPr>
        <w:t xml:space="preserve">: </w:t>
      </w:r>
      <w:r w:rsidRPr="008E47D0">
        <w:rPr>
          <w:color w:val="FF0000"/>
        </w:rPr>
        <w:t>Koordinátoři vzali na vědomí petici</w:t>
      </w:r>
      <w:r w:rsidR="002317BF">
        <w:rPr>
          <w:color w:val="FF0000"/>
        </w:rPr>
        <w:t xml:space="preserve"> v </w:t>
      </w:r>
      <w:r w:rsidRPr="008E47D0">
        <w:rPr>
          <w:color w:val="FF0000"/>
        </w:rPr>
        <w:t xml:space="preserve">příloze VIII: nejsou požadovány žádné následné kroky. </w:t>
      </w:r>
    </w:p>
    <w:p w:rsidR="00B077FD" w:rsidRPr="008E47D0" w:rsidRDefault="00B077FD" w:rsidP="008E47D0">
      <w:pPr>
        <w:ind w:left="720" w:hanging="12"/>
        <w:rPr>
          <w:color w:val="FF0000"/>
        </w:rPr>
      </w:pPr>
      <w:r w:rsidRPr="008E47D0">
        <w:rPr>
          <w:color w:val="FF0000"/>
        </w:rPr>
        <w:t>Výbor PETI vybízí ostatní výbory, aby jmenovaly svého člena</w:t>
      </w:r>
      <w:r w:rsidR="000D474F" w:rsidRPr="008E47D0">
        <w:rPr>
          <w:color w:val="FF0000"/>
        </w:rPr>
        <w:t xml:space="preserve"> do jeho „petiční sítě“</w:t>
      </w:r>
      <w:r w:rsidRPr="008E47D0">
        <w:rPr>
          <w:color w:val="FF0000"/>
        </w:rPr>
        <w:t>. Kontaktním členem výboru PECH by mohl být jmenován místopředseda (o tomto bodu bude rozhodnuto na příští schůzi).</w:t>
      </w:r>
    </w:p>
    <w:p w:rsidR="00B077FD" w:rsidRPr="008E47D0" w:rsidRDefault="00B077FD" w:rsidP="00B077FD">
      <w:pPr>
        <w:ind w:left="720" w:hanging="720"/>
        <w:jc w:val="both"/>
      </w:pPr>
    </w:p>
    <w:p w:rsidR="00B077FD" w:rsidRPr="008E47D0" w:rsidRDefault="00B077FD" w:rsidP="00B077FD">
      <w:pPr>
        <w:pStyle w:val="RollCallHeading"/>
        <w:rPr>
          <w:b w:val="0"/>
          <w:sz w:val="16"/>
        </w:rPr>
      </w:pPr>
      <w:bookmarkStart w:id="0" w:name="_GoBack"/>
      <w:bookmarkEnd w:id="0"/>
      <w:r w:rsidRPr="008E47D0">
        <w:br w:type="page"/>
      </w:r>
      <w:r w:rsidRPr="008E47D0">
        <w:rPr>
          <w:b w:val="0"/>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4A0" w:firstRow="1" w:lastRow="0" w:firstColumn="1" w:lastColumn="0" w:noHBand="0" w:noVBand="1"/>
      </w:tblPr>
      <w:tblGrid>
        <w:gridCol w:w="9072"/>
      </w:tblGrid>
      <w:tr w:rsidR="00B077FD" w:rsidRPr="008E47D0" w:rsidTr="00B077FD">
        <w:trPr>
          <w:cantSplit/>
        </w:trPr>
        <w:tc>
          <w:tcPr>
            <w:tcW w:w="9072" w:type="dxa"/>
            <w:tcBorders>
              <w:top w:val="double" w:sz="2" w:space="0" w:color="000000"/>
              <w:left w:val="double" w:sz="2" w:space="0" w:color="000000"/>
              <w:bottom w:val="single" w:sz="2" w:space="0" w:color="auto"/>
              <w:right w:val="double" w:sz="2" w:space="0" w:color="000000"/>
            </w:tcBorders>
            <w:shd w:val="pct10" w:color="000000" w:fill="FFFFFF"/>
            <w:hideMark/>
          </w:tcPr>
          <w:p w:rsidR="00B077FD" w:rsidRPr="008E47D0" w:rsidRDefault="00B077FD" w:rsidP="00B077FD">
            <w:pPr>
              <w:tabs>
                <w:tab w:val="left" w:pos="-1057"/>
                <w:tab w:val="left" w:pos="-720"/>
              </w:tabs>
              <w:spacing w:before="120" w:after="120"/>
              <w:rPr>
                <w:sz w:val="16"/>
              </w:rPr>
            </w:pPr>
            <w:r w:rsidRPr="008E47D0">
              <w:rPr>
                <w:sz w:val="16"/>
              </w:rPr>
              <w:t>Бюро/Mesa/Předsednictvo/Formandskabet/Vorstand/Juhatus/Προεδρείο/Bureau/Predsjedništvo/Ufficio di presidenza/Prezidijs/ Biuras/Elnökség/Prezydium/Birou/Predsedníctvo/Predsedstvo/Puheenjohtajisto/Presidiet (*)</w:t>
            </w:r>
          </w:p>
        </w:tc>
      </w:tr>
      <w:tr w:rsidR="00B077FD" w:rsidRPr="008E47D0" w:rsidTr="00B077FD">
        <w:trPr>
          <w:cantSplit/>
          <w:trHeight w:val="720"/>
        </w:trPr>
        <w:tc>
          <w:tcPr>
            <w:tcW w:w="9072" w:type="dxa"/>
            <w:tcBorders>
              <w:top w:val="single" w:sz="2" w:space="0" w:color="auto"/>
              <w:left w:val="double" w:sz="2" w:space="0" w:color="000000"/>
              <w:bottom w:val="single" w:sz="2" w:space="0" w:color="auto"/>
              <w:right w:val="double" w:sz="2" w:space="0" w:color="000000"/>
            </w:tcBorders>
            <w:shd w:val="clear" w:color="auto" w:fill="FFFFFF"/>
            <w:hideMark/>
          </w:tcPr>
          <w:p w:rsidR="00B077FD" w:rsidRPr="008E47D0" w:rsidRDefault="00B077FD" w:rsidP="00B077FD">
            <w:pPr>
              <w:spacing w:before="120" w:after="120"/>
              <w:rPr>
                <w:sz w:val="16"/>
              </w:rPr>
            </w:pPr>
            <w:r w:rsidRPr="008E47D0">
              <w:rPr>
                <w:sz w:val="16"/>
              </w:rPr>
              <w:t>Chris Davies (P), Søren Gade (VP), Giuseppe Ferrandino (VP)</w:t>
            </w:r>
          </w:p>
        </w:tc>
      </w:tr>
      <w:tr w:rsidR="00B077FD" w:rsidRPr="008E47D0" w:rsidTr="00B077FD">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B077FD" w:rsidRPr="008E47D0" w:rsidRDefault="00B077FD" w:rsidP="00B077FD">
            <w:pPr>
              <w:tabs>
                <w:tab w:val="left" w:pos="-1057"/>
                <w:tab w:val="left" w:pos="-720"/>
              </w:tabs>
              <w:spacing w:before="120" w:after="120"/>
              <w:rPr>
                <w:sz w:val="16"/>
              </w:rPr>
            </w:pPr>
            <w:r w:rsidRPr="008E47D0">
              <w:rPr>
                <w:sz w:val="16"/>
              </w:rPr>
              <w:t>Членове/Diputados/Poslanci/Medlemmer/Mitglieder/Parlamendiliikmed/Μέλη/Members/Députés/Zastupnici/Deputati/Deputāti/Nariai/Képviselõk/Membri/Leden/Posłowie/Deputados/Deputaţi/Jäsenet/Ledamöter</w:t>
            </w:r>
          </w:p>
        </w:tc>
      </w:tr>
      <w:tr w:rsidR="00B077FD" w:rsidRPr="008E47D0" w:rsidTr="00B077FD">
        <w:trPr>
          <w:cantSplit/>
          <w:trHeight w:val="1200"/>
        </w:trPr>
        <w:tc>
          <w:tcPr>
            <w:tcW w:w="9072" w:type="dxa"/>
            <w:tcBorders>
              <w:top w:val="single" w:sz="2" w:space="0" w:color="auto"/>
              <w:left w:val="double" w:sz="2" w:space="0" w:color="000000"/>
              <w:bottom w:val="single" w:sz="2" w:space="0" w:color="auto"/>
              <w:right w:val="double" w:sz="2" w:space="0" w:color="000000"/>
            </w:tcBorders>
            <w:shd w:val="clear" w:color="auto" w:fill="FFFFFF"/>
            <w:hideMark/>
          </w:tcPr>
          <w:p w:rsidR="00B077FD" w:rsidRPr="008E47D0" w:rsidRDefault="00B077FD" w:rsidP="00B077FD">
            <w:pPr>
              <w:tabs>
                <w:tab w:val="left" w:pos="-1057"/>
                <w:tab w:val="left" w:pos="-720"/>
              </w:tabs>
              <w:spacing w:before="120" w:after="120"/>
              <w:rPr>
                <w:sz w:val="16"/>
              </w:rPr>
            </w:pPr>
            <w:r w:rsidRPr="008E47D0">
              <w:rPr>
                <w:sz w:val="16"/>
              </w:rPr>
              <w:t>Clara Aguilera, Christian Allard, Pietro Bartolo, François-Xavier Bellamy, Izaskun Bilbao Barandica, Rosanna Conte, Rosa D'Amato, Filip De Man, Diane Dodds, João Ferreira, Niclas Herbst, France Jamet, Pierre Karleskind, Predrag Fred Matić, Francisco José Millán Mon, Grace O'Sullivan, Annie Schreijer-Pierik, Ruža Tomašić</w:t>
            </w:r>
          </w:p>
        </w:tc>
      </w:tr>
      <w:tr w:rsidR="00B077FD" w:rsidRPr="008E47D0" w:rsidTr="00B077FD">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B077FD" w:rsidRPr="008E47D0" w:rsidRDefault="00B077FD" w:rsidP="00B077FD">
            <w:pPr>
              <w:tabs>
                <w:tab w:val="left" w:pos="-1057"/>
                <w:tab w:val="left" w:pos="-720"/>
              </w:tabs>
              <w:spacing w:before="120" w:after="120"/>
              <w:rPr>
                <w:sz w:val="16"/>
              </w:rPr>
            </w:pPr>
            <w:r w:rsidRPr="008E47D0">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B077FD" w:rsidRPr="008E47D0" w:rsidTr="00B077FD">
        <w:trPr>
          <w:cantSplit/>
          <w:trHeight w:val="1200"/>
        </w:trPr>
        <w:tc>
          <w:tcPr>
            <w:tcW w:w="9072" w:type="dxa"/>
            <w:tcBorders>
              <w:top w:val="single" w:sz="2" w:space="0" w:color="auto"/>
              <w:left w:val="double" w:sz="2" w:space="0" w:color="000000"/>
              <w:bottom w:val="double" w:sz="2" w:space="0" w:color="000000"/>
              <w:right w:val="double" w:sz="2" w:space="0" w:color="000000"/>
            </w:tcBorders>
            <w:shd w:val="clear" w:color="auto" w:fill="FFFFFF"/>
            <w:hideMark/>
          </w:tcPr>
          <w:p w:rsidR="00B077FD" w:rsidRPr="008E47D0" w:rsidRDefault="00B077FD" w:rsidP="00B077FD">
            <w:pPr>
              <w:tabs>
                <w:tab w:val="left" w:pos="-1057"/>
                <w:tab w:val="left" w:pos="-720"/>
              </w:tabs>
              <w:spacing w:before="120" w:after="120"/>
              <w:rPr>
                <w:sz w:val="16"/>
              </w:rPr>
            </w:pPr>
            <w:r w:rsidRPr="008E47D0">
              <w:rPr>
                <w:sz w:val="16"/>
              </w:rPr>
              <w:t>Benoît Biteau, Catherine Chabaud, Nicolás Gonzalez Casares, Valentino Grant, Ska Keller, Brian Monteith, June Alison Mummery, Caroline Roose, Bert-Jan Ruissen, Raffaele Stancanelli, Annalisa Tardino, Maria Walsh</w:t>
            </w:r>
          </w:p>
        </w:tc>
      </w:tr>
    </w:tbl>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4A0" w:firstRow="1" w:lastRow="0" w:firstColumn="1" w:lastColumn="0" w:noHBand="0" w:noVBand="1"/>
      </w:tblPr>
      <w:tblGrid>
        <w:gridCol w:w="7513"/>
        <w:gridCol w:w="1559"/>
      </w:tblGrid>
      <w:tr w:rsidR="00B077FD" w:rsidRPr="008E47D0" w:rsidTr="00B077FD">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tabs>
                <w:tab w:val="left" w:pos="-1057"/>
                <w:tab w:val="left" w:pos="0"/>
              </w:tabs>
              <w:spacing w:before="120" w:after="120"/>
              <w:rPr>
                <w:sz w:val="16"/>
              </w:rPr>
            </w:pPr>
            <w:r w:rsidRPr="008E47D0">
              <w:rPr>
                <w:sz w:val="16"/>
              </w:rPr>
              <w:t>209 (7)</w:t>
            </w:r>
          </w:p>
        </w:tc>
      </w:tr>
      <w:tr w:rsidR="00B077FD" w:rsidRPr="008E47D0" w:rsidTr="00B077FD">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B077FD" w:rsidRPr="008E47D0" w:rsidRDefault="00B077FD" w:rsidP="00B077FD">
            <w:pPr>
              <w:tabs>
                <w:tab w:val="left" w:pos="-1057"/>
              </w:tabs>
              <w:spacing w:before="120" w:after="120"/>
              <w:rPr>
                <w:sz w:val="16"/>
              </w:rPr>
            </w:pPr>
            <w:r w:rsidRPr="008E47D0">
              <w:rPr>
                <w:sz w:val="16"/>
              </w:rPr>
              <w:t>Robert Rowland</w:t>
            </w:r>
          </w:p>
        </w:tc>
      </w:tr>
      <w:tr w:rsidR="00B077FD" w:rsidRPr="008E47D0" w:rsidTr="00B077FD">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216 (3)</w:t>
            </w:r>
          </w:p>
        </w:tc>
      </w:tr>
      <w:tr w:rsidR="00B077FD" w:rsidRPr="008E47D0" w:rsidTr="00B077FD">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B077FD" w:rsidRPr="008E47D0" w:rsidRDefault="00B077FD" w:rsidP="00B077FD">
            <w:pPr>
              <w:tabs>
                <w:tab w:val="left" w:pos="-1057"/>
              </w:tabs>
              <w:spacing w:before="120" w:after="120"/>
              <w:rPr>
                <w:sz w:val="16"/>
              </w:rPr>
            </w:pPr>
          </w:p>
        </w:tc>
      </w:tr>
      <w:tr w:rsidR="00B077FD" w:rsidRPr="008E47D0" w:rsidTr="00B077FD">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pStyle w:val="Normal8"/>
              <w:tabs>
                <w:tab w:val="clear" w:pos="708"/>
                <w:tab w:val="clear" w:pos="850"/>
              </w:tabs>
            </w:pPr>
            <w:r w:rsidRPr="008E47D0">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B077FD" w:rsidRPr="008E47D0" w:rsidTr="00B077FD">
        <w:trPr>
          <w:trHeight w:val="720"/>
        </w:trPr>
        <w:tc>
          <w:tcPr>
            <w:tcW w:w="7513" w:type="dxa"/>
            <w:tcBorders>
              <w:top w:val="single" w:sz="2" w:space="0" w:color="000000"/>
              <w:left w:val="double" w:sz="2" w:space="0" w:color="000000"/>
              <w:bottom w:val="double" w:sz="2" w:space="0" w:color="000000"/>
              <w:right w:val="single" w:sz="2" w:space="0" w:color="000000"/>
            </w:tcBorders>
          </w:tcPr>
          <w:p w:rsidR="00B077FD" w:rsidRPr="008E47D0" w:rsidRDefault="00B077FD" w:rsidP="00B077FD">
            <w:pPr>
              <w:tabs>
                <w:tab w:val="left" w:pos="-1057"/>
              </w:tabs>
              <w:spacing w:before="120" w:after="120"/>
              <w:rPr>
                <w:sz w:val="16"/>
              </w:rPr>
            </w:pPr>
          </w:p>
        </w:tc>
        <w:tc>
          <w:tcPr>
            <w:tcW w:w="1559" w:type="dxa"/>
            <w:tcBorders>
              <w:top w:val="single" w:sz="2" w:space="0" w:color="000000"/>
              <w:left w:val="single" w:sz="2" w:space="0" w:color="000000"/>
              <w:bottom w:val="double" w:sz="2" w:space="0" w:color="000000"/>
              <w:right w:val="double" w:sz="2" w:space="0" w:color="000000"/>
            </w:tcBorders>
          </w:tcPr>
          <w:p w:rsidR="00B077FD" w:rsidRPr="008E47D0" w:rsidRDefault="00B077FD" w:rsidP="00B077FD">
            <w:pPr>
              <w:spacing w:before="120" w:after="120"/>
              <w:rPr>
                <w:sz w:val="16"/>
              </w:rPr>
            </w:pPr>
          </w:p>
        </w:tc>
      </w:tr>
    </w:tbl>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077FD" w:rsidRPr="008E47D0" w:rsidRDefault="00B077FD" w:rsidP="00B077FD">
      <w:pPr>
        <w:pStyle w:val="Normal8"/>
        <w:tabs>
          <w:tab w:val="clear" w:pos="708"/>
          <w:tab w:val="clear" w:pos="850"/>
        </w:tabs>
      </w:pPr>
      <w:r w:rsidRPr="008E47D0">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4A0" w:firstRow="1" w:lastRow="0" w:firstColumn="1" w:lastColumn="0" w:noHBand="0" w:noVBand="1"/>
      </w:tblPr>
      <w:tblGrid>
        <w:gridCol w:w="9072"/>
      </w:tblGrid>
      <w:tr w:rsidR="00B077FD" w:rsidRPr="008E47D0" w:rsidTr="00B077FD">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B077FD" w:rsidRPr="008E47D0" w:rsidTr="00B077FD">
        <w:trPr>
          <w:cantSplit/>
          <w:trHeight w:val="720"/>
        </w:trPr>
        <w:tc>
          <w:tcPr>
            <w:tcW w:w="9072" w:type="dxa"/>
            <w:tcBorders>
              <w:top w:val="single" w:sz="2" w:space="0" w:color="000000"/>
              <w:left w:val="double" w:sz="2" w:space="0" w:color="000000"/>
              <w:bottom w:val="double" w:sz="2" w:space="0" w:color="000000"/>
              <w:right w:val="double" w:sz="2" w:space="0" w:color="000000"/>
            </w:tcBorders>
          </w:tcPr>
          <w:p w:rsidR="00B077FD" w:rsidRPr="008E47D0" w:rsidRDefault="00B077FD" w:rsidP="00B077FD">
            <w:pPr>
              <w:tabs>
                <w:tab w:val="left" w:pos="-1057"/>
              </w:tabs>
              <w:spacing w:before="120" w:after="120"/>
              <w:rPr>
                <w:sz w:val="16"/>
              </w:rPr>
            </w:pPr>
          </w:p>
        </w:tc>
      </w:tr>
    </w:tbl>
    <w:p w:rsidR="00B077FD" w:rsidRPr="008E47D0" w:rsidRDefault="00B077FD" w:rsidP="00B077FD">
      <w:pPr>
        <w:pStyle w:val="Normal8"/>
        <w:tabs>
          <w:tab w:val="clear" w:pos="708"/>
          <w:tab w:val="clear" w:pos="850"/>
        </w:tabs>
      </w:pPr>
    </w:p>
    <w:p w:rsidR="00B077FD" w:rsidRPr="008E47D0" w:rsidRDefault="00B077FD" w:rsidP="00B077FD">
      <w:pPr>
        <w:pStyle w:val="Normal8"/>
        <w:tabs>
          <w:tab w:val="clear" w:pos="708"/>
          <w:tab w:val="clear" w:pos="850"/>
        </w:tabs>
      </w:pPr>
    </w:p>
    <w:p w:rsidR="00B077FD" w:rsidRPr="008E47D0" w:rsidRDefault="00B077FD" w:rsidP="00B077FD">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4A0" w:firstRow="1" w:lastRow="0" w:firstColumn="1" w:lastColumn="0" w:noHBand="0" w:noVBand="1"/>
      </w:tblPr>
      <w:tblGrid>
        <w:gridCol w:w="9072"/>
      </w:tblGrid>
      <w:tr w:rsidR="00B077FD" w:rsidRPr="008E47D0" w:rsidTr="00B077FD">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B077FD" w:rsidRPr="008E47D0" w:rsidTr="00B077FD">
        <w:trPr>
          <w:trHeight w:val="720"/>
        </w:trPr>
        <w:tc>
          <w:tcPr>
            <w:tcW w:w="9072" w:type="dxa"/>
            <w:tcBorders>
              <w:top w:val="single" w:sz="2" w:space="0" w:color="000000"/>
              <w:left w:val="double" w:sz="2" w:space="0" w:color="000000"/>
              <w:bottom w:val="double" w:sz="2" w:space="0" w:color="000000"/>
              <w:right w:val="double" w:sz="2" w:space="0" w:color="000000"/>
            </w:tcBorders>
          </w:tcPr>
          <w:p w:rsidR="00B077FD" w:rsidRPr="008E47D0" w:rsidRDefault="00B077FD" w:rsidP="00B077FD">
            <w:pPr>
              <w:spacing w:before="120" w:after="120"/>
            </w:pPr>
          </w:p>
        </w:tc>
      </w:tr>
    </w:tbl>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4A0" w:firstRow="1" w:lastRow="0" w:firstColumn="1" w:lastColumn="0" w:noHBand="0" w:noVBand="1"/>
      </w:tblPr>
      <w:tblGrid>
        <w:gridCol w:w="1701"/>
        <w:gridCol w:w="7371"/>
      </w:tblGrid>
      <w:tr w:rsidR="00B077FD" w:rsidRPr="008E47D0" w:rsidTr="00B077FD">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pPr>
            <w:r w:rsidRPr="008E47D0">
              <w:rPr>
                <w:sz w:val="16"/>
              </w:rPr>
              <w:t>Съвет/Consejo/Rada/Rådet/Rat/Nõukogu/Συμβούλιο/Council/Conseil/Vijeće/Consiglio/Padome/Taryba/Tanács/Kunsill/Raad/ Conselho/Consiliu/Svet/Neuvosto/Rådet (*)</w:t>
            </w:r>
          </w:p>
        </w:tc>
      </w:tr>
      <w:tr w:rsidR="00B077FD" w:rsidRPr="008E47D0" w:rsidTr="00B077FD">
        <w:trPr>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B077FD" w:rsidRPr="008E47D0" w:rsidRDefault="00B077FD" w:rsidP="00B077FD">
            <w:pPr>
              <w:spacing w:before="120" w:after="120"/>
            </w:pPr>
            <w:r w:rsidRPr="008E47D0">
              <w:rPr>
                <w:sz w:val="16"/>
              </w:rPr>
              <w:t>Teodora Ivanova-Staykova, Jarmo Vilhunen, Riita Rahkonen</w:t>
            </w:r>
          </w:p>
        </w:tc>
      </w:tr>
      <w:tr w:rsidR="00B077FD" w:rsidRPr="008E47D0" w:rsidTr="00B077FD">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pPr>
            <w:r w:rsidRPr="008E47D0">
              <w:rPr>
                <w:sz w:val="16"/>
              </w:rPr>
              <w:t>Комисия/Comisión/Komise/Kommissionen/Kommission/Euroopa Komisjon/Επιτροπή/Commission/Komisija/Commissione/Bizottság/ Kummissjoni/Commissie/Komisja/Comissão/Comisie/Komisia/Komissio/Kommissionen (*)</w:t>
            </w:r>
          </w:p>
        </w:tc>
      </w:tr>
      <w:tr w:rsidR="00B077FD" w:rsidRPr="008E47D0" w:rsidTr="00B077FD">
        <w:trPr>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B077FD" w:rsidRPr="008E47D0" w:rsidRDefault="00B077FD" w:rsidP="00B077FD">
            <w:pPr>
              <w:spacing w:before="120" w:after="120"/>
            </w:pPr>
            <w:r w:rsidRPr="008E47D0">
              <w:rPr>
                <w:sz w:val="16"/>
              </w:rPr>
              <w:t xml:space="preserve">Nicolas Lilienthal, Dora Correia, François Aubrée, Mario Ortega, Fatima Kaneez, Monica Quesada Pena, Mihail Vatsov, Vincent Guerre, Veronika Veits, </w:t>
            </w:r>
            <w:r w:rsidRPr="008E47D0">
              <w:rPr>
                <w:bCs/>
                <w:sz w:val="16"/>
              </w:rPr>
              <w:t>João Aguiar Machado, Stylianos Mitolidis, Francesca Arena, Louize Hill, Iván Vázquez, Maria Ferrara, Marta Moren Abat, Wojciech Sukiennik, Bernhard Friess</w:t>
            </w:r>
          </w:p>
        </w:tc>
      </w:tr>
      <w:tr w:rsidR="00B077FD" w:rsidRPr="008E47D0" w:rsidTr="00B077FD">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Други институции/Otras instituciones/Ostatní orgány</w:t>
            </w:r>
            <w:r w:rsidR="002317BF">
              <w:rPr>
                <w:sz w:val="16"/>
              </w:rPr>
              <w:t xml:space="preserve"> a </w:t>
            </w:r>
            <w:r w:rsidRPr="008E47D0">
              <w:rPr>
                <w:sz w:val="16"/>
              </w:rPr>
              <w:t>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B077FD" w:rsidRPr="008E47D0" w:rsidTr="00B077FD">
        <w:trPr>
          <w:cantSplit/>
          <w:trHeight w:val="720"/>
        </w:trPr>
        <w:tc>
          <w:tcPr>
            <w:tcW w:w="1701" w:type="dxa"/>
            <w:tcBorders>
              <w:top w:val="single" w:sz="2" w:space="0" w:color="000000"/>
              <w:left w:val="double" w:sz="2" w:space="0" w:color="000000"/>
              <w:bottom w:val="double" w:sz="2" w:space="0" w:color="000000"/>
              <w:right w:val="single" w:sz="2" w:space="0" w:color="000000"/>
            </w:tcBorders>
          </w:tcPr>
          <w:p w:rsidR="00B077FD" w:rsidRPr="008E47D0" w:rsidRDefault="00B077FD" w:rsidP="00B077FD">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tcPr>
          <w:p w:rsidR="00B077FD" w:rsidRPr="008E47D0" w:rsidRDefault="00B077FD" w:rsidP="00B077FD">
            <w:pPr>
              <w:spacing w:before="120" w:after="120"/>
              <w:rPr>
                <w:sz w:val="16"/>
              </w:rPr>
            </w:pPr>
          </w:p>
        </w:tc>
      </w:tr>
    </w:tbl>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077FD" w:rsidRPr="008E47D0" w:rsidRDefault="00B077FD" w:rsidP="00B077FD">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B077FD" w:rsidRPr="008E47D0" w:rsidTr="00B077FD">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B077FD" w:rsidRPr="008E47D0" w:rsidTr="00B077FD">
        <w:trPr>
          <w:cantSplit/>
          <w:trHeight w:val="1200"/>
        </w:trPr>
        <w:tc>
          <w:tcPr>
            <w:tcW w:w="9072" w:type="dxa"/>
            <w:tcBorders>
              <w:top w:val="single" w:sz="2" w:space="0" w:color="000000"/>
              <w:left w:val="double" w:sz="2" w:space="0" w:color="000000"/>
              <w:bottom w:val="double" w:sz="2" w:space="0" w:color="000000"/>
              <w:right w:val="double" w:sz="2" w:space="0" w:color="000000"/>
            </w:tcBorders>
          </w:tcPr>
          <w:p w:rsidR="00B077FD" w:rsidRPr="008E47D0" w:rsidRDefault="00B077FD" w:rsidP="00B077FD">
            <w:pPr>
              <w:spacing w:before="120" w:after="120"/>
              <w:rPr>
                <w:sz w:val="16"/>
              </w:rPr>
            </w:pPr>
          </w:p>
        </w:tc>
      </w:tr>
    </w:tbl>
    <w:p w:rsidR="00B077FD" w:rsidRPr="008E47D0" w:rsidRDefault="00B077FD" w:rsidP="00B077FD">
      <w:pPr>
        <w:rPr>
          <w:sz w:val="16"/>
          <w:szCs w:val="16"/>
        </w:rPr>
      </w:pPr>
      <w:r w:rsidRPr="008E47D0">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077FD" w:rsidRPr="008E47D0" w:rsidTr="00B077FD">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B077FD" w:rsidRPr="008E47D0" w:rsidTr="00B077F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077FD" w:rsidRPr="008E47D0" w:rsidRDefault="00B077FD" w:rsidP="00B077FD">
            <w:pPr>
              <w:spacing w:before="120"/>
              <w:rPr>
                <w:sz w:val="16"/>
              </w:rPr>
            </w:pPr>
            <w:r w:rsidRPr="008E47D0">
              <w:rPr>
                <w:sz w:val="16"/>
              </w:rPr>
              <w:t>PPE</w:t>
            </w:r>
          </w:p>
          <w:p w:rsidR="00B077FD" w:rsidRPr="008E47D0" w:rsidRDefault="00B077FD" w:rsidP="00B077FD">
            <w:pPr>
              <w:spacing w:before="120"/>
              <w:rPr>
                <w:sz w:val="16"/>
              </w:rPr>
            </w:pPr>
            <w:r w:rsidRPr="008E47D0">
              <w:rPr>
                <w:sz w:val="16"/>
              </w:rPr>
              <w:t>S&amp;D</w:t>
            </w:r>
          </w:p>
          <w:p w:rsidR="00B077FD" w:rsidRPr="008E47D0" w:rsidRDefault="00B077FD" w:rsidP="00B077FD">
            <w:pPr>
              <w:spacing w:before="120"/>
              <w:rPr>
                <w:sz w:val="16"/>
              </w:rPr>
            </w:pPr>
            <w:r w:rsidRPr="008E47D0">
              <w:rPr>
                <w:sz w:val="16"/>
              </w:rPr>
              <w:t>Renew</w:t>
            </w:r>
          </w:p>
          <w:p w:rsidR="00B077FD" w:rsidRPr="008E47D0" w:rsidRDefault="00B077FD" w:rsidP="00B077FD">
            <w:pPr>
              <w:spacing w:before="120"/>
              <w:rPr>
                <w:sz w:val="16"/>
              </w:rPr>
            </w:pPr>
            <w:r w:rsidRPr="008E47D0">
              <w:rPr>
                <w:sz w:val="16"/>
              </w:rPr>
              <w:t>Verts/ALE</w:t>
            </w:r>
          </w:p>
          <w:p w:rsidR="00B077FD" w:rsidRPr="008E47D0" w:rsidRDefault="00B077FD" w:rsidP="00B077FD">
            <w:pPr>
              <w:spacing w:before="120"/>
              <w:rPr>
                <w:sz w:val="16"/>
              </w:rPr>
            </w:pPr>
            <w:r w:rsidRPr="008E47D0">
              <w:rPr>
                <w:sz w:val="16"/>
              </w:rPr>
              <w:t>ID</w:t>
            </w:r>
          </w:p>
          <w:p w:rsidR="00B077FD" w:rsidRPr="008E47D0" w:rsidRDefault="00B077FD" w:rsidP="00B077FD">
            <w:pPr>
              <w:spacing w:before="120"/>
              <w:rPr>
                <w:sz w:val="16"/>
              </w:rPr>
            </w:pPr>
            <w:r w:rsidRPr="008E47D0">
              <w:rPr>
                <w:sz w:val="16"/>
              </w:rPr>
              <w:t>ECR</w:t>
            </w:r>
          </w:p>
          <w:p w:rsidR="00B077FD" w:rsidRPr="008E47D0" w:rsidRDefault="00B077FD" w:rsidP="00B077FD">
            <w:pPr>
              <w:spacing w:before="120"/>
              <w:rPr>
                <w:sz w:val="16"/>
              </w:rPr>
            </w:pPr>
            <w:r w:rsidRPr="008E47D0">
              <w:rPr>
                <w:sz w:val="16"/>
              </w:rPr>
              <w:t>GUE/NGL</w:t>
            </w:r>
          </w:p>
          <w:p w:rsidR="00B077FD" w:rsidRPr="008E47D0" w:rsidRDefault="00B077FD" w:rsidP="00B077FD">
            <w:pPr>
              <w:spacing w:before="120"/>
              <w:rPr>
                <w:sz w:val="16"/>
              </w:rPr>
            </w:pPr>
            <w:r w:rsidRPr="008E47D0">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077FD" w:rsidRPr="008E47D0" w:rsidRDefault="00B077FD" w:rsidP="00B077FD">
            <w:pPr>
              <w:spacing w:before="120"/>
              <w:rPr>
                <w:sz w:val="16"/>
              </w:rPr>
            </w:pPr>
            <w:r w:rsidRPr="008E47D0">
              <w:rPr>
                <w:sz w:val="16"/>
              </w:rPr>
              <w:t>Yoanna Garnier, Maria Michela Laera</w:t>
            </w:r>
          </w:p>
          <w:p w:rsidR="00B077FD" w:rsidRPr="008E47D0" w:rsidRDefault="00B077FD" w:rsidP="00B077FD">
            <w:pPr>
              <w:spacing w:before="120"/>
              <w:rPr>
                <w:sz w:val="16"/>
              </w:rPr>
            </w:pPr>
            <w:r w:rsidRPr="008E47D0">
              <w:rPr>
                <w:sz w:val="16"/>
              </w:rPr>
              <w:t>Martin Konecny</w:t>
            </w:r>
          </w:p>
          <w:p w:rsidR="00B077FD" w:rsidRPr="008E47D0" w:rsidRDefault="00B077FD" w:rsidP="00B077FD">
            <w:pPr>
              <w:spacing w:before="120"/>
              <w:rPr>
                <w:sz w:val="16"/>
              </w:rPr>
            </w:pPr>
            <w:r w:rsidRPr="008E47D0">
              <w:rPr>
                <w:sz w:val="16"/>
              </w:rPr>
              <w:t>Verónica Santamaría</w:t>
            </w:r>
          </w:p>
          <w:p w:rsidR="00B077FD" w:rsidRPr="008E47D0" w:rsidRDefault="00B077FD" w:rsidP="00B077FD">
            <w:pPr>
              <w:spacing w:before="120"/>
              <w:rPr>
                <w:sz w:val="16"/>
              </w:rPr>
            </w:pPr>
            <w:r w:rsidRPr="008E47D0">
              <w:rPr>
                <w:sz w:val="16"/>
              </w:rPr>
              <w:t>Björn Stockhausen, Lachlan Muir</w:t>
            </w:r>
          </w:p>
          <w:p w:rsidR="00B077FD" w:rsidRPr="008E47D0" w:rsidRDefault="00B077FD" w:rsidP="00B077FD">
            <w:pPr>
              <w:tabs>
                <w:tab w:val="left" w:pos="2970"/>
              </w:tabs>
              <w:spacing w:before="120"/>
              <w:rPr>
                <w:sz w:val="16"/>
              </w:rPr>
            </w:pPr>
            <w:r w:rsidRPr="008E47D0">
              <w:rPr>
                <w:sz w:val="16"/>
              </w:rPr>
              <w:t>Martina Angelini</w:t>
            </w:r>
          </w:p>
          <w:p w:rsidR="00B077FD" w:rsidRPr="008E47D0" w:rsidRDefault="00B077FD" w:rsidP="00B077FD">
            <w:pPr>
              <w:spacing w:before="120"/>
              <w:rPr>
                <w:sz w:val="16"/>
              </w:rPr>
            </w:pPr>
            <w:r w:rsidRPr="008E47D0">
              <w:rPr>
                <w:sz w:val="16"/>
              </w:rPr>
              <w:t>Anita Gulam Lalic, Caroline Frances Healy</w:t>
            </w:r>
          </w:p>
          <w:p w:rsidR="00B077FD" w:rsidRPr="008E47D0" w:rsidRDefault="00B077FD" w:rsidP="00B077FD">
            <w:pPr>
              <w:spacing w:before="120"/>
              <w:rPr>
                <w:sz w:val="16"/>
              </w:rPr>
            </w:pPr>
            <w:r w:rsidRPr="008E47D0">
              <w:rPr>
                <w:sz w:val="16"/>
              </w:rPr>
              <w:t>Luis Capucha, Odran Corcoran</w:t>
            </w:r>
          </w:p>
          <w:p w:rsidR="00B077FD" w:rsidRPr="008E47D0" w:rsidRDefault="00B077FD" w:rsidP="00B077FD">
            <w:pPr>
              <w:spacing w:before="120"/>
              <w:rPr>
                <w:sz w:val="16"/>
              </w:rPr>
            </w:pPr>
            <w:r w:rsidRPr="008E47D0">
              <w:rPr>
                <w:sz w:val="16"/>
              </w:rPr>
              <w:t>Anthony Brown</w:t>
            </w:r>
          </w:p>
        </w:tc>
      </w:tr>
    </w:tbl>
    <w:p w:rsidR="00B077FD" w:rsidRPr="008E47D0" w:rsidRDefault="00B077FD" w:rsidP="00B077FD">
      <w:pPr>
        <w:rPr>
          <w:sz w:val="16"/>
          <w:szCs w:val="16"/>
        </w:rPr>
      </w:pPr>
    </w:p>
    <w:p w:rsidR="00B077FD" w:rsidRPr="008E47D0" w:rsidRDefault="00B077FD" w:rsidP="00B077FD">
      <w:pPr>
        <w:rPr>
          <w:sz w:val="16"/>
          <w:szCs w:val="16"/>
        </w:rPr>
      </w:pPr>
    </w:p>
    <w:p w:rsidR="00B077FD" w:rsidRPr="008E47D0" w:rsidRDefault="00B077FD" w:rsidP="00B077FD">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077FD" w:rsidRPr="008E47D0" w:rsidTr="00B077FD">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br w:type="page"/>
            </w:r>
            <w:r w:rsidRPr="008E47D0">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B077FD" w:rsidRPr="008E47D0" w:rsidTr="00B077FD">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B077FD" w:rsidRPr="008E47D0" w:rsidRDefault="00B077FD" w:rsidP="00B077FD">
            <w:pPr>
              <w:spacing w:before="120" w:after="120"/>
              <w:rPr>
                <w:sz w:val="16"/>
              </w:rPr>
            </w:pPr>
          </w:p>
        </w:tc>
      </w:tr>
      <w:tr w:rsidR="00B077FD" w:rsidRPr="008E47D0" w:rsidTr="00B077FD">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B077FD" w:rsidRPr="008E47D0" w:rsidTr="00B077FD">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B077FD" w:rsidRPr="008E47D0" w:rsidRDefault="00B077FD" w:rsidP="00B077FD">
            <w:pPr>
              <w:spacing w:before="120" w:after="120"/>
              <w:rPr>
                <w:sz w:val="16"/>
              </w:rPr>
            </w:pPr>
          </w:p>
        </w:tc>
      </w:tr>
      <w:tr w:rsidR="00B077FD" w:rsidRPr="008E47D0" w:rsidTr="00B077FD">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B077FD" w:rsidRPr="008E47D0" w:rsidTr="00B077FD">
        <w:trPr>
          <w:cantSplit/>
          <w:trHeight w:val="720"/>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077FD" w:rsidRPr="008E47D0" w:rsidRDefault="00B077FD" w:rsidP="00B077FD">
            <w:pPr>
              <w:spacing w:before="120"/>
              <w:rPr>
                <w:sz w:val="16"/>
              </w:rPr>
            </w:pPr>
            <w:r w:rsidRPr="008E47D0">
              <w:rPr>
                <w:sz w:val="16"/>
              </w:rPr>
              <w:t>DG PRES</w:t>
            </w:r>
          </w:p>
          <w:p w:rsidR="00B077FD" w:rsidRPr="008E47D0" w:rsidRDefault="00B077FD" w:rsidP="00B077FD">
            <w:pPr>
              <w:spacing w:before="120"/>
              <w:rPr>
                <w:sz w:val="16"/>
              </w:rPr>
            </w:pPr>
            <w:r w:rsidRPr="008E47D0">
              <w:rPr>
                <w:sz w:val="16"/>
              </w:rPr>
              <w:t>DG IPOL</w:t>
            </w:r>
          </w:p>
          <w:p w:rsidR="00B077FD" w:rsidRPr="008E47D0" w:rsidRDefault="00B077FD" w:rsidP="00B077FD">
            <w:pPr>
              <w:spacing w:before="120"/>
              <w:rPr>
                <w:sz w:val="16"/>
              </w:rPr>
            </w:pPr>
            <w:r w:rsidRPr="008E47D0">
              <w:rPr>
                <w:sz w:val="16"/>
              </w:rPr>
              <w:t>DG EXPO</w:t>
            </w:r>
          </w:p>
          <w:p w:rsidR="00B077FD" w:rsidRPr="008E47D0" w:rsidRDefault="00B077FD" w:rsidP="00B077FD">
            <w:pPr>
              <w:spacing w:before="120"/>
              <w:rPr>
                <w:sz w:val="16"/>
              </w:rPr>
            </w:pPr>
            <w:r w:rsidRPr="008E47D0">
              <w:rPr>
                <w:sz w:val="16"/>
              </w:rPr>
              <w:t>DG EPRS</w:t>
            </w:r>
          </w:p>
          <w:p w:rsidR="00B077FD" w:rsidRPr="008E47D0" w:rsidRDefault="00B077FD" w:rsidP="00B077FD">
            <w:pPr>
              <w:spacing w:before="120"/>
              <w:rPr>
                <w:sz w:val="16"/>
              </w:rPr>
            </w:pPr>
            <w:r w:rsidRPr="008E47D0">
              <w:rPr>
                <w:sz w:val="16"/>
              </w:rPr>
              <w:t>DG COMM</w:t>
            </w:r>
          </w:p>
          <w:p w:rsidR="00B077FD" w:rsidRPr="008E47D0" w:rsidRDefault="00B077FD" w:rsidP="00B077FD">
            <w:pPr>
              <w:spacing w:before="120"/>
              <w:rPr>
                <w:sz w:val="16"/>
              </w:rPr>
            </w:pPr>
            <w:r w:rsidRPr="008E47D0">
              <w:rPr>
                <w:sz w:val="16"/>
              </w:rPr>
              <w:t>DG PERS</w:t>
            </w:r>
          </w:p>
          <w:p w:rsidR="00B077FD" w:rsidRPr="008E47D0" w:rsidRDefault="00B077FD" w:rsidP="00B077FD">
            <w:pPr>
              <w:spacing w:before="120"/>
              <w:rPr>
                <w:sz w:val="16"/>
              </w:rPr>
            </w:pPr>
            <w:r w:rsidRPr="008E47D0">
              <w:rPr>
                <w:sz w:val="16"/>
              </w:rPr>
              <w:t>DG INLO</w:t>
            </w:r>
          </w:p>
          <w:p w:rsidR="00B077FD" w:rsidRPr="008E47D0" w:rsidRDefault="00B077FD" w:rsidP="00B077FD">
            <w:pPr>
              <w:spacing w:before="120"/>
              <w:rPr>
                <w:sz w:val="16"/>
              </w:rPr>
            </w:pPr>
            <w:r w:rsidRPr="008E47D0">
              <w:rPr>
                <w:sz w:val="16"/>
              </w:rPr>
              <w:t>DG TRAD</w:t>
            </w:r>
          </w:p>
          <w:p w:rsidR="00B077FD" w:rsidRPr="008E47D0" w:rsidRDefault="00B077FD" w:rsidP="00B077FD">
            <w:pPr>
              <w:spacing w:before="120"/>
              <w:rPr>
                <w:sz w:val="16"/>
              </w:rPr>
            </w:pPr>
            <w:r w:rsidRPr="008E47D0">
              <w:rPr>
                <w:sz w:val="16"/>
              </w:rPr>
              <w:t>DG LINC</w:t>
            </w:r>
          </w:p>
          <w:p w:rsidR="00B077FD" w:rsidRPr="008E47D0" w:rsidRDefault="00B077FD" w:rsidP="00B077FD">
            <w:pPr>
              <w:spacing w:before="120"/>
              <w:rPr>
                <w:sz w:val="16"/>
              </w:rPr>
            </w:pPr>
            <w:r w:rsidRPr="008E47D0">
              <w:rPr>
                <w:sz w:val="16"/>
              </w:rPr>
              <w:t>DG FINS</w:t>
            </w:r>
          </w:p>
          <w:p w:rsidR="00B077FD" w:rsidRPr="008E47D0" w:rsidRDefault="00B077FD" w:rsidP="00B077FD">
            <w:pPr>
              <w:spacing w:before="120"/>
              <w:rPr>
                <w:sz w:val="16"/>
              </w:rPr>
            </w:pPr>
            <w:r w:rsidRPr="008E47D0">
              <w:rPr>
                <w:sz w:val="16"/>
              </w:rPr>
              <w:t>DG ITEC</w:t>
            </w:r>
          </w:p>
          <w:p w:rsidR="00B077FD" w:rsidRPr="008E47D0" w:rsidRDefault="00B077FD" w:rsidP="00B077FD">
            <w:pPr>
              <w:spacing w:before="120"/>
              <w:rPr>
                <w:sz w:val="16"/>
              </w:rPr>
            </w:pPr>
            <w:r w:rsidRPr="008E47D0">
              <w:rPr>
                <w:sz w:val="16"/>
              </w:rPr>
              <w:t>DG SAFE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B077FD" w:rsidRPr="008E47D0" w:rsidRDefault="00B077FD" w:rsidP="00B077FD">
            <w:pPr>
              <w:spacing w:before="120"/>
              <w:rPr>
                <w:sz w:val="16"/>
              </w:rPr>
            </w:pPr>
            <w:r w:rsidRPr="008E47D0">
              <w:rPr>
                <w:sz w:val="16"/>
              </w:rPr>
              <w:t>Eva Ulbrich</w:t>
            </w:r>
          </w:p>
          <w:p w:rsidR="00B077FD" w:rsidRPr="008E47D0" w:rsidRDefault="00B077FD" w:rsidP="00B077FD">
            <w:pPr>
              <w:spacing w:before="120"/>
              <w:rPr>
                <w:sz w:val="16"/>
              </w:rPr>
            </w:pPr>
            <w:r w:rsidRPr="008E47D0">
              <w:rPr>
                <w:sz w:val="16"/>
              </w:rPr>
              <w:t>Marcus Breuer</w:t>
            </w:r>
          </w:p>
          <w:p w:rsidR="00B077FD" w:rsidRPr="008E47D0" w:rsidRDefault="00B077FD" w:rsidP="00B077FD">
            <w:pPr>
              <w:spacing w:before="120"/>
              <w:rPr>
                <w:sz w:val="16"/>
              </w:rPr>
            </w:pPr>
          </w:p>
          <w:p w:rsidR="00B077FD" w:rsidRPr="008E47D0" w:rsidRDefault="00B077FD" w:rsidP="00B077FD">
            <w:pPr>
              <w:spacing w:before="120"/>
              <w:rPr>
                <w:sz w:val="16"/>
              </w:rPr>
            </w:pPr>
            <w:r w:rsidRPr="008E47D0">
              <w:rPr>
                <w:sz w:val="16"/>
              </w:rPr>
              <w:t>Frederik Scholaert</w:t>
            </w:r>
          </w:p>
          <w:p w:rsidR="00B077FD" w:rsidRPr="008E47D0" w:rsidRDefault="00B077FD" w:rsidP="00B077FD">
            <w:pPr>
              <w:spacing w:before="120" w:after="120"/>
              <w:rPr>
                <w:sz w:val="16"/>
              </w:rPr>
            </w:pPr>
            <w:r w:rsidRPr="008E47D0">
              <w:rPr>
                <w:sz w:val="16"/>
              </w:rPr>
              <w:t>Dana Popp</w:t>
            </w:r>
          </w:p>
        </w:tc>
      </w:tr>
    </w:tbl>
    <w:p w:rsidR="00B077FD" w:rsidRPr="008E47D0" w:rsidRDefault="00B077FD" w:rsidP="00B077FD">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8E47D0">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B077FD" w:rsidRPr="008E47D0" w:rsidTr="00B077FD">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B077FD" w:rsidRPr="008E47D0" w:rsidTr="00B077FD">
        <w:trPr>
          <w:cantSplit/>
          <w:trHeight w:val="510"/>
        </w:trPr>
        <w:tc>
          <w:tcPr>
            <w:tcW w:w="9072" w:type="dxa"/>
            <w:tcBorders>
              <w:top w:val="single" w:sz="2" w:space="0" w:color="000000"/>
              <w:left w:val="double" w:sz="2" w:space="0" w:color="000000"/>
              <w:bottom w:val="single" w:sz="2" w:space="0" w:color="000000"/>
              <w:right w:val="double" w:sz="2" w:space="0" w:color="000000"/>
            </w:tcBorders>
            <w:shd w:val="clear" w:color="auto" w:fill="FFFFFF"/>
          </w:tcPr>
          <w:p w:rsidR="00B077FD" w:rsidRPr="008E47D0" w:rsidRDefault="00B077FD" w:rsidP="00B077FD">
            <w:pPr>
              <w:spacing w:before="120" w:after="120"/>
              <w:rPr>
                <w:sz w:val="16"/>
              </w:rPr>
            </w:pPr>
          </w:p>
        </w:tc>
      </w:tr>
      <w:tr w:rsidR="00B077FD" w:rsidRPr="008E47D0" w:rsidTr="00B077FD">
        <w:trPr>
          <w:cantSplit/>
        </w:trPr>
        <w:tc>
          <w:tcPr>
            <w:tcW w:w="9072" w:type="dxa"/>
            <w:tcBorders>
              <w:top w:val="sing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B077FD" w:rsidRPr="008E47D0" w:rsidTr="00B077FD">
        <w:trPr>
          <w:cantSplit/>
          <w:trHeight w:val="510"/>
        </w:trPr>
        <w:tc>
          <w:tcPr>
            <w:tcW w:w="9072" w:type="dxa"/>
            <w:tcBorders>
              <w:top w:val="single" w:sz="2" w:space="0" w:color="000000"/>
              <w:left w:val="double" w:sz="2" w:space="0" w:color="000000"/>
              <w:bottom w:val="single" w:sz="2" w:space="0" w:color="000000"/>
              <w:right w:val="double" w:sz="2" w:space="0" w:color="000000"/>
            </w:tcBorders>
            <w:shd w:val="clear" w:color="auto" w:fill="FFFFFF"/>
            <w:hideMark/>
          </w:tcPr>
          <w:p w:rsidR="00B077FD" w:rsidRPr="008E47D0" w:rsidRDefault="00B077FD" w:rsidP="00B077FD">
            <w:pPr>
              <w:spacing w:before="120" w:after="120"/>
              <w:rPr>
                <w:sz w:val="16"/>
              </w:rPr>
            </w:pPr>
            <w:r w:rsidRPr="008E47D0">
              <w:rPr>
                <w:sz w:val="16"/>
              </w:rPr>
              <w:t>Claudio Quaranta, Jesús Iborra Martín, Jesús Pardo López, Franck Ricaud, Sten Heelsberg Svane, Eleni Zacharaki, Priit Ojamaa, Mauro Belardinelli, Jean Weissenberger, Saulius Milius</w:t>
            </w:r>
          </w:p>
        </w:tc>
      </w:tr>
      <w:tr w:rsidR="00B077FD" w:rsidRPr="008E47D0" w:rsidTr="00B077FD">
        <w:trPr>
          <w:cantSplit/>
        </w:trPr>
        <w:tc>
          <w:tcPr>
            <w:tcW w:w="9072" w:type="dxa"/>
            <w:tcBorders>
              <w:top w:val="single" w:sz="2" w:space="0" w:color="000000"/>
              <w:left w:val="double" w:sz="2" w:space="0" w:color="000000"/>
              <w:bottom w:val="single" w:sz="2" w:space="0" w:color="000000"/>
              <w:right w:val="double" w:sz="2" w:space="0" w:color="000000"/>
            </w:tcBorders>
            <w:shd w:val="pct10" w:color="000000" w:fill="FFFFFF"/>
            <w:hideMark/>
          </w:tcPr>
          <w:p w:rsidR="00B077FD" w:rsidRPr="008E47D0" w:rsidRDefault="00B077FD" w:rsidP="00B077FD">
            <w:pPr>
              <w:spacing w:before="120" w:after="120"/>
              <w:rPr>
                <w:sz w:val="16"/>
              </w:rPr>
            </w:pPr>
            <w:r w:rsidRPr="008E47D0">
              <w:rPr>
                <w:sz w:val="16"/>
              </w:rPr>
              <w:t>Сътрудник/Asistente/Asistent/Assistent/Assistenz/Βοηθός/Assistant/Assistente/Palīgs/Padėjėjas/Asszisztens/Asystent/Pomočnik/ Avustaja/Assistenter</w:t>
            </w:r>
          </w:p>
        </w:tc>
      </w:tr>
      <w:tr w:rsidR="00B077FD" w:rsidRPr="008E47D0" w:rsidTr="00B077FD">
        <w:trPr>
          <w:cantSplit/>
          <w:trHeight w:val="510"/>
        </w:trPr>
        <w:tc>
          <w:tcPr>
            <w:tcW w:w="9072" w:type="dxa"/>
            <w:tcBorders>
              <w:top w:val="single" w:sz="2" w:space="0" w:color="000000"/>
              <w:left w:val="double" w:sz="2" w:space="0" w:color="000000"/>
              <w:bottom w:val="double" w:sz="2" w:space="0" w:color="000000"/>
              <w:right w:val="double" w:sz="2" w:space="0" w:color="000000"/>
            </w:tcBorders>
            <w:shd w:val="clear" w:color="auto" w:fill="FFFFFF"/>
            <w:hideMark/>
          </w:tcPr>
          <w:p w:rsidR="00B077FD" w:rsidRPr="008E47D0" w:rsidRDefault="00B077FD" w:rsidP="00B077FD">
            <w:pPr>
              <w:spacing w:before="120" w:after="120"/>
              <w:rPr>
                <w:sz w:val="16"/>
              </w:rPr>
            </w:pPr>
            <w:r w:rsidRPr="008E47D0">
              <w:rPr>
                <w:sz w:val="16"/>
              </w:rPr>
              <w:t>Gwénaelle Depierraz</w:t>
            </w:r>
          </w:p>
        </w:tc>
      </w:tr>
    </w:tbl>
    <w:p w:rsidR="00B077FD" w:rsidRPr="008E47D0" w:rsidRDefault="00B077FD" w:rsidP="00B077FD">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B077FD" w:rsidRPr="008E47D0" w:rsidRDefault="00B077FD" w:rsidP="00B077FD">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B077FD" w:rsidRPr="008E47D0" w:rsidRDefault="00B077FD" w:rsidP="00B077FD">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B077FD" w:rsidRPr="008E47D0" w:rsidRDefault="00B077FD" w:rsidP="00B077FD">
      <w:pPr>
        <w:tabs>
          <w:tab w:val="left" w:pos="-850"/>
          <w:tab w:val="left" w:pos="170"/>
          <w:tab w:val="left" w:pos="510"/>
          <w:tab w:val="left" w:pos="680"/>
        </w:tabs>
        <w:ind w:left="680" w:hanging="680"/>
        <w:rPr>
          <w:sz w:val="16"/>
        </w:rPr>
      </w:pPr>
      <w:r w:rsidRPr="008E47D0">
        <w:rPr>
          <w:sz w:val="16"/>
        </w:rPr>
        <w:t xml:space="preserve">* </w:t>
      </w:r>
      <w:r w:rsidRPr="008E47D0">
        <w:rPr>
          <w:sz w:val="16"/>
        </w:rPr>
        <w:tab/>
        <w:t>(P)</w:t>
      </w:r>
      <w:r w:rsidRPr="008E47D0">
        <w:rPr>
          <w:sz w:val="16"/>
        </w:rPr>
        <w:tab/>
        <w:t>=</w:t>
      </w:r>
      <w:r w:rsidRPr="008E47D0">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B077FD" w:rsidRPr="008E47D0" w:rsidRDefault="00B077FD" w:rsidP="00B077FD">
      <w:pPr>
        <w:tabs>
          <w:tab w:val="left" w:pos="-850"/>
          <w:tab w:val="left" w:pos="170"/>
          <w:tab w:val="left" w:pos="510"/>
          <w:tab w:val="left" w:pos="680"/>
        </w:tabs>
        <w:ind w:left="680" w:hanging="680"/>
        <w:rPr>
          <w:sz w:val="16"/>
        </w:rPr>
      </w:pPr>
      <w:r w:rsidRPr="008E47D0">
        <w:rPr>
          <w:sz w:val="16"/>
        </w:rPr>
        <w:tab/>
        <w:t>(VP) =</w:t>
      </w:r>
      <w:r w:rsidRPr="008E47D0">
        <w:rPr>
          <w:sz w:val="16"/>
        </w:rPr>
        <w:tab/>
        <w:t>Заместник-председател/Vicepresidente/Místopředseda/Næstformand/Stellvertretender Vorsitzender/Aseesimees/Αντιπρόεδρος/ Vice-Chair(wo)man/Potpredsjednik/Vice-Président/Potpredsjednik/Priekšsēdētāja vietnieks/Pirmininko pavaduotojas/Alelnök/ Viċi 'Chairman'/Ondervoorzitter/Wiceprzewodniczący/Vice-Presidente/Vicepreşedinte/Podpredseda/Podpredsednik/ Varapuheenjohtaja/Vice ordförande</w:t>
      </w:r>
    </w:p>
    <w:p w:rsidR="00B077FD" w:rsidRPr="008E47D0" w:rsidRDefault="00B077FD" w:rsidP="00B077FD">
      <w:pPr>
        <w:tabs>
          <w:tab w:val="left" w:pos="-850"/>
          <w:tab w:val="left" w:pos="170"/>
          <w:tab w:val="left" w:pos="510"/>
          <w:tab w:val="left" w:pos="680"/>
        </w:tabs>
        <w:ind w:left="680" w:hanging="680"/>
        <w:rPr>
          <w:sz w:val="16"/>
        </w:rPr>
      </w:pPr>
      <w:r w:rsidRPr="008E47D0">
        <w:rPr>
          <w:sz w:val="16"/>
        </w:rPr>
        <w:tab/>
        <w:t>(M)</w:t>
      </w:r>
      <w:r w:rsidRPr="008E47D0">
        <w:rPr>
          <w:sz w:val="16"/>
        </w:rPr>
        <w:tab/>
        <w:t>=</w:t>
      </w:r>
      <w:r w:rsidRPr="008E47D0">
        <w:rPr>
          <w:sz w:val="16"/>
        </w:rPr>
        <w:tab/>
        <w:t>Член/Miembro/Člen/Medlem./Mitglied/Parlamendiliige/Μέλος/Member/Membre/Član/Membro/Deputāts/Narys/Képviselő/ Membru/Lid/Członek/Membro/Membru/Člen/Poslanec/Jäsen/Ledamot</w:t>
      </w:r>
    </w:p>
    <w:p w:rsidR="00B077FD" w:rsidRPr="008E47D0" w:rsidRDefault="00B077FD" w:rsidP="00B077FD">
      <w:pPr>
        <w:tabs>
          <w:tab w:val="left" w:pos="-850"/>
          <w:tab w:val="left" w:pos="170"/>
          <w:tab w:val="left" w:pos="510"/>
          <w:tab w:val="left" w:pos="680"/>
        </w:tabs>
        <w:ind w:left="680" w:hanging="680"/>
        <w:rPr>
          <w:sz w:val="16"/>
        </w:rPr>
      </w:pPr>
      <w:r w:rsidRPr="008E47D0">
        <w:rPr>
          <w:sz w:val="16"/>
        </w:rPr>
        <w:tab/>
        <w:t>(F)</w:t>
      </w:r>
      <w:r w:rsidRPr="008E47D0">
        <w:rPr>
          <w:sz w:val="16"/>
        </w:rPr>
        <w:tab/>
        <w:t>=</w:t>
      </w:r>
      <w:r w:rsidRPr="008E47D0">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B077FD" w:rsidRPr="008E47D0" w:rsidRDefault="00B077FD" w:rsidP="00B077FD">
      <w:pPr>
        <w:pStyle w:val="PVXMeetingIntro"/>
        <w:rPr>
          <w:sz w:val="16"/>
        </w:rPr>
      </w:pPr>
    </w:p>
    <w:p w:rsidR="006275CD" w:rsidRPr="008E47D0" w:rsidRDefault="006275CD" w:rsidP="00B077FD">
      <w:pPr>
        <w:pStyle w:val="Header"/>
        <w:tabs>
          <w:tab w:val="clear" w:pos="4153"/>
          <w:tab w:val="clear" w:pos="8306"/>
        </w:tabs>
        <w:rPr>
          <w:sz w:val="16"/>
        </w:rPr>
      </w:pPr>
    </w:p>
    <w:sectPr w:rsidR="006275CD" w:rsidRPr="008E47D0" w:rsidSect="00DF0DC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FD" w:rsidRPr="00B077FD" w:rsidRDefault="00B077FD">
      <w:r w:rsidRPr="00B077FD">
        <w:separator/>
      </w:r>
    </w:p>
  </w:endnote>
  <w:endnote w:type="continuationSeparator" w:id="0">
    <w:p w:rsidR="00B077FD" w:rsidRPr="00B077FD" w:rsidRDefault="00B077FD">
      <w:r w:rsidRPr="00B077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FD" w:rsidRPr="00B077FD" w:rsidRDefault="002317BF">
    <w:pPr>
      <w:pStyle w:val="Footer"/>
      <w:tabs>
        <w:tab w:val="right" w:pos="9356"/>
      </w:tabs>
    </w:pPr>
    <w:r>
      <w:fldChar w:fldCharType="begin"/>
    </w:r>
    <w:r>
      <w:instrText xml:space="preserve"> REF OutsideFooter </w:instrText>
    </w:r>
    <w:r>
      <w:fldChar w:fldCharType="separate"/>
    </w:r>
    <w:r w:rsidRPr="00B077FD">
      <w:t>PE</w:t>
    </w:r>
    <w:r w:rsidRPr="00B077FD">
      <w:rPr>
        <w:rStyle w:val="HideTWBExt"/>
        <w:noProof w:val="0"/>
      </w:rPr>
      <w:t>&lt;NoPE&gt;</w:t>
    </w:r>
    <w:r w:rsidRPr="00B077FD">
      <w:t>639.825</w:t>
    </w:r>
    <w:r w:rsidRPr="00B077FD">
      <w:rPr>
        <w:rStyle w:val="HideTWBExt"/>
        <w:noProof w:val="0"/>
      </w:rPr>
      <w:t>&lt;/NoPE&gt;&lt;Version&gt;</w:t>
    </w:r>
    <w:r w:rsidRPr="00B077FD">
      <w:t>v01-00</w:t>
    </w:r>
    <w:r w:rsidRPr="00B077FD">
      <w:rPr>
        <w:rStyle w:val="HideTWBExt"/>
        <w:noProof w:val="0"/>
      </w:rPr>
      <w:t>&lt;/Version&gt;</w:t>
    </w:r>
    <w:r>
      <w:rPr>
        <w:rStyle w:val="HideTWBExt"/>
        <w:noProof w:val="0"/>
      </w:rPr>
      <w:fldChar w:fldCharType="end"/>
    </w:r>
    <w:r w:rsidR="00B077FD" w:rsidRPr="00B077FD">
      <w:tab/>
    </w:r>
    <w:r w:rsidR="00B077FD" w:rsidRPr="00B077FD">
      <w:rPr>
        <w:rStyle w:val="PageNumber"/>
      </w:rPr>
      <w:fldChar w:fldCharType="begin"/>
    </w:r>
    <w:r w:rsidR="00B077FD" w:rsidRPr="00B077FD">
      <w:rPr>
        <w:rStyle w:val="PageNumber"/>
      </w:rPr>
      <w:instrText xml:space="preserve"> PAGE </w:instrText>
    </w:r>
    <w:r w:rsidR="00B077FD" w:rsidRPr="00B077FD">
      <w:rPr>
        <w:rStyle w:val="PageNumber"/>
      </w:rPr>
      <w:fldChar w:fldCharType="separate"/>
    </w:r>
    <w:r>
      <w:rPr>
        <w:rStyle w:val="PageNumber"/>
        <w:noProof/>
      </w:rPr>
      <w:t>12</w:t>
    </w:r>
    <w:r w:rsidR="00B077FD" w:rsidRPr="00B077FD">
      <w:rPr>
        <w:rStyle w:val="PageNumber"/>
      </w:rPr>
      <w:fldChar w:fldCharType="end"/>
    </w:r>
    <w:r w:rsidR="00B077FD" w:rsidRPr="00B077FD">
      <w:rPr>
        <w:rStyle w:val="PageNumber"/>
      </w:rPr>
      <w:t>/</w:t>
    </w:r>
    <w:r w:rsidR="00B077FD" w:rsidRPr="00B077FD">
      <w:rPr>
        <w:rStyle w:val="PageNumber"/>
      </w:rPr>
      <w:fldChar w:fldCharType="begin"/>
    </w:r>
    <w:r w:rsidR="00B077FD" w:rsidRPr="00B077FD">
      <w:rPr>
        <w:rStyle w:val="PageNumber"/>
      </w:rPr>
      <w:instrText xml:space="preserve"> NUMPAGES </w:instrText>
    </w:r>
    <w:r w:rsidR="00B077FD" w:rsidRPr="00B077FD">
      <w:rPr>
        <w:rStyle w:val="PageNumber"/>
      </w:rPr>
      <w:fldChar w:fldCharType="separate"/>
    </w:r>
    <w:r>
      <w:rPr>
        <w:rStyle w:val="PageNumber"/>
        <w:noProof/>
      </w:rPr>
      <w:t>13</w:t>
    </w:r>
    <w:r w:rsidR="00B077FD" w:rsidRPr="00B077FD">
      <w:rPr>
        <w:rStyle w:val="PageNumber"/>
      </w:rPr>
      <w:fldChar w:fldCharType="end"/>
    </w:r>
    <w:r w:rsidR="00B077FD" w:rsidRPr="00B077FD">
      <w:rPr>
        <w:rStyle w:val="PageNumber"/>
      </w:rPr>
      <w:tab/>
    </w:r>
    <w:r w:rsidR="00B077FD" w:rsidRPr="00B077FD">
      <w:rPr>
        <w:rStyle w:val="PageNumber"/>
      </w:rPr>
      <w:fldChar w:fldCharType="begin"/>
    </w:r>
    <w:r w:rsidR="00B077FD" w:rsidRPr="00B077FD">
      <w:rPr>
        <w:rStyle w:val="PageNumber"/>
      </w:rPr>
      <w:instrText xml:space="preserve"> REF InsideFooter </w:instrText>
    </w:r>
    <w:r w:rsidR="00B077FD" w:rsidRPr="00B077FD">
      <w:rPr>
        <w:rStyle w:val="PageNumber"/>
      </w:rPr>
      <w:fldChar w:fldCharType="separate"/>
    </w:r>
    <w:r w:rsidRPr="00B077FD">
      <w:rPr>
        <w:rStyle w:val="HideTWBExt"/>
        <w:noProof w:val="0"/>
      </w:rPr>
      <w:t>&lt;PathFdR&gt;</w:t>
    </w:r>
    <w:r w:rsidRPr="00B077FD">
      <w:t>PV\1186599CS.docx</w:t>
    </w:r>
    <w:r w:rsidRPr="00B077FD">
      <w:rPr>
        <w:rStyle w:val="HideTWBExt"/>
        <w:noProof w:val="0"/>
      </w:rPr>
      <w:t>&lt;/PathFdR&gt;</w:t>
    </w:r>
    <w:r w:rsidR="00B077FD" w:rsidRPr="00B077FD">
      <w:rPr>
        <w:rStyle w:val="PageNumber"/>
      </w:rPr>
      <w:fldChar w:fldCharType="end"/>
    </w:r>
  </w:p>
  <w:p w:rsidR="00B077FD" w:rsidRPr="00B077FD" w:rsidRDefault="002317BF">
    <w:pPr>
      <w:pStyle w:val="Footer2"/>
    </w:pPr>
    <w:r>
      <w:fldChar w:fldCharType="begin"/>
    </w:r>
    <w:r>
      <w:instrText xml:space="preserve"> DOCPROPERTY "&lt;Extension&gt;" </w:instrText>
    </w:r>
    <w:r>
      <w:fldChar w:fldCharType="separate"/>
    </w:r>
    <w:r>
      <w:t>CS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FD" w:rsidRPr="00B077FD" w:rsidRDefault="00165F6E">
    <w:pPr>
      <w:pStyle w:val="Footer"/>
    </w:pPr>
    <w:r>
      <w:fldChar w:fldCharType="begin"/>
    </w:r>
    <w:r>
      <w:rPr>
        <w:vanish/>
      </w:rPr>
      <w:instrText xml:space="preserve"> REF InsideFooter </w:instrText>
    </w:r>
    <w:r>
      <w:fldChar w:fldCharType="separate"/>
    </w:r>
    <w:r w:rsidRPr="00B077FD">
      <w:rPr>
        <w:rStyle w:val="HideTWBExt"/>
        <w:noProof w:val="0"/>
      </w:rPr>
      <w:t>&lt;PathFdR&gt;</w:t>
    </w:r>
    <w:r w:rsidRPr="00B077FD">
      <w:t>PV\1186599CS.docx</w:t>
    </w:r>
    <w:r w:rsidRPr="00B077FD">
      <w:rPr>
        <w:rStyle w:val="HideTWBExt"/>
        <w:noProof w:val="0"/>
      </w:rPr>
      <w:t>&lt;/PathFdR&gt;</w:t>
    </w:r>
    <w:r>
      <w:rPr>
        <w:rStyle w:val="HideTWBExt"/>
        <w:noProof w:val="0"/>
      </w:rPr>
      <w:fldChar w:fldCharType="end"/>
    </w:r>
    <w:r w:rsidR="00B077FD" w:rsidRPr="00B077FD">
      <w:tab/>
    </w:r>
    <w:r w:rsidR="00B077FD" w:rsidRPr="00B077FD">
      <w:rPr>
        <w:rStyle w:val="PageNumber"/>
      </w:rPr>
      <w:fldChar w:fldCharType="begin"/>
    </w:r>
    <w:r w:rsidR="00B077FD" w:rsidRPr="00B077FD">
      <w:rPr>
        <w:rStyle w:val="PageNumber"/>
      </w:rPr>
      <w:instrText xml:space="preserve"> PAGE </w:instrText>
    </w:r>
    <w:r w:rsidR="00B077FD" w:rsidRPr="00B077FD">
      <w:rPr>
        <w:rStyle w:val="PageNumber"/>
      </w:rPr>
      <w:fldChar w:fldCharType="separate"/>
    </w:r>
    <w:r w:rsidR="002317BF">
      <w:rPr>
        <w:rStyle w:val="PageNumber"/>
        <w:noProof/>
      </w:rPr>
      <w:t>11</w:t>
    </w:r>
    <w:r w:rsidR="00B077FD" w:rsidRPr="00B077FD">
      <w:rPr>
        <w:rStyle w:val="PageNumber"/>
      </w:rPr>
      <w:fldChar w:fldCharType="end"/>
    </w:r>
    <w:r w:rsidR="00B077FD" w:rsidRPr="00B077FD">
      <w:rPr>
        <w:rStyle w:val="PageNumber"/>
      </w:rPr>
      <w:t>/</w:t>
    </w:r>
    <w:r w:rsidR="00B077FD" w:rsidRPr="00B077FD">
      <w:rPr>
        <w:rStyle w:val="PageNumber"/>
      </w:rPr>
      <w:fldChar w:fldCharType="begin"/>
    </w:r>
    <w:r w:rsidR="00B077FD" w:rsidRPr="00B077FD">
      <w:rPr>
        <w:rStyle w:val="PageNumber"/>
      </w:rPr>
      <w:instrText xml:space="preserve"> NUMPAGES </w:instrText>
    </w:r>
    <w:r w:rsidR="00B077FD" w:rsidRPr="00B077FD">
      <w:rPr>
        <w:rStyle w:val="PageNumber"/>
      </w:rPr>
      <w:fldChar w:fldCharType="separate"/>
    </w:r>
    <w:r w:rsidR="002317BF">
      <w:rPr>
        <w:rStyle w:val="PageNumber"/>
        <w:noProof/>
      </w:rPr>
      <w:t>13</w:t>
    </w:r>
    <w:r w:rsidR="00B077FD" w:rsidRPr="00B077FD">
      <w:rPr>
        <w:rStyle w:val="PageNumber"/>
      </w:rPr>
      <w:fldChar w:fldCharType="end"/>
    </w:r>
    <w:r w:rsidR="00B077FD" w:rsidRPr="00B077FD">
      <w:rPr>
        <w:rStyle w:val="PageNumber"/>
      </w:rPr>
      <w:tab/>
    </w:r>
    <w:r w:rsidR="00B077FD" w:rsidRPr="00B077FD">
      <w:rPr>
        <w:rStyle w:val="PageNumber"/>
      </w:rPr>
      <w:fldChar w:fldCharType="begin"/>
    </w:r>
    <w:r w:rsidR="00B077FD" w:rsidRPr="00B077FD">
      <w:rPr>
        <w:rStyle w:val="PageNumber"/>
      </w:rPr>
      <w:instrText xml:space="preserve"> REF OutsideFooter </w:instrText>
    </w:r>
    <w:r w:rsidR="00B077FD" w:rsidRPr="00B077FD">
      <w:rPr>
        <w:rStyle w:val="PageNumber"/>
      </w:rPr>
      <w:fldChar w:fldCharType="separate"/>
    </w:r>
    <w:r w:rsidR="002317BF" w:rsidRPr="00B077FD">
      <w:t>PE</w:t>
    </w:r>
    <w:r w:rsidR="002317BF" w:rsidRPr="00B077FD">
      <w:rPr>
        <w:rStyle w:val="HideTWBExt"/>
        <w:noProof w:val="0"/>
      </w:rPr>
      <w:t>&lt;NoPE&gt;</w:t>
    </w:r>
    <w:r w:rsidR="002317BF" w:rsidRPr="00B077FD">
      <w:t>639.825</w:t>
    </w:r>
    <w:r w:rsidR="002317BF" w:rsidRPr="00B077FD">
      <w:rPr>
        <w:rStyle w:val="HideTWBExt"/>
        <w:noProof w:val="0"/>
      </w:rPr>
      <w:t>&lt;/NoPE&gt;&lt;Version&gt;</w:t>
    </w:r>
    <w:r w:rsidR="002317BF" w:rsidRPr="00B077FD">
      <w:t>v01-00</w:t>
    </w:r>
    <w:r w:rsidR="002317BF" w:rsidRPr="00B077FD">
      <w:rPr>
        <w:rStyle w:val="HideTWBExt"/>
        <w:noProof w:val="0"/>
      </w:rPr>
      <w:t>&lt;/Version&gt;</w:t>
    </w:r>
    <w:r w:rsidR="00B077FD" w:rsidRPr="00B077FD">
      <w:rPr>
        <w:rStyle w:val="PageNumber"/>
      </w:rPr>
      <w:fldChar w:fldCharType="end"/>
    </w:r>
  </w:p>
  <w:p w:rsidR="00B077FD" w:rsidRPr="00B077FD" w:rsidRDefault="00B077FD">
    <w:pPr>
      <w:pStyle w:val="Footer2"/>
      <w:tabs>
        <w:tab w:val="right" w:pos="9356"/>
      </w:tabs>
    </w:pPr>
    <w:r w:rsidRPr="00B077FD">
      <w:tab/>
    </w:r>
    <w:r w:rsidRPr="00B077FD">
      <w:tab/>
    </w:r>
    <w:r w:rsidR="002317BF">
      <w:fldChar w:fldCharType="begin"/>
    </w:r>
    <w:r w:rsidR="002317BF">
      <w:instrText xml:space="preserve"> DOCPROPERTY "&lt;Extension&gt;" </w:instrText>
    </w:r>
    <w:r w:rsidR="002317BF">
      <w:fldChar w:fldCharType="separate"/>
    </w:r>
    <w:r w:rsidR="002317BF">
      <w:t>CS</w:t>
    </w:r>
    <w:r w:rsidR="002317BF">
      <w:fldChar w:fldCharType="end"/>
    </w:r>
    <w:bookmarkStart w:id="1" w:name="InsideFooter2"/>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FD" w:rsidRPr="00B077FD" w:rsidRDefault="00B077FD">
    <w:pPr>
      <w:pStyle w:val="Footer"/>
    </w:pPr>
    <w:bookmarkStart w:id="2" w:name="InsideFooter"/>
    <w:r w:rsidRPr="00B077FD">
      <w:rPr>
        <w:rStyle w:val="HideTWBExt"/>
        <w:noProof w:val="0"/>
      </w:rPr>
      <w:t>&lt;PathFdR&gt;</w:t>
    </w:r>
    <w:r w:rsidRPr="00B077FD">
      <w:t>PV\1186599CS.docx</w:t>
    </w:r>
    <w:r w:rsidRPr="00B077FD">
      <w:rPr>
        <w:rStyle w:val="HideTWBExt"/>
        <w:noProof w:val="0"/>
      </w:rPr>
      <w:t>&lt;/PathFdR&gt;</w:t>
    </w:r>
    <w:bookmarkEnd w:id="2"/>
    <w:r w:rsidRPr="00B077FD">
      <w:tab/>
    </w:r>
    <w:r w:rsidRPr="00B077FD">
      <w:tab/>
    </w:r>
    <w:bookmarkStart w:id="3" w:name="OutsideFooter"/>
    <w:r w:rsidRPr="00B077FD">
      <w:t>PE</w:t>
    </w:r>
    <w:r w:rsidRPr="00B077FD">
      <w:rPr>
        <w:rStyle w:val="HideTWBExt"/>
        <w:noProof w:val="0"/>
      </w:rPr>
      <w:t>&lt;NoPE&gt;</w:t>
    </w:r>
    <w:r w:rsidRPr="00B077FD">
      <w:t>639.825</w:t>
    </w:r>
    <w:r w:rsidRPr="00B077FD">
      <w:rPr>
        <w:rStyle w:val="HideTWBExt"/>
        <w:noProof w:val="0"/>
      </w:rPr>
      <w:t>&lt;/NoPE&gt;&lt;Version&gt;</w:t>
    </w:r>
    <w:r w:rsidRPr="00B077FD">
      <w:t>v01-00</w:t>
    </w:r>
    <w:r w:rsidRPr="00B077FD">
      <w:rPr>
        <w:rStyle w:val="HideTWBExt"/>
        <w:noProof w:val="0"/>
      </w:rPr>
      <w:t>&lt;/Version&gt;</w:t>
    </w:r>
    <w:bookmarkEnd w:id="3"/>
  </w:p>
  <w:p w:rsidR="00B077FD" w:rsidRPr="00B077FD" w:rsidRDefault="002317BF" w:rsidP="00F64B87">
    <w:pPr>
      <w:pStyle w:val="Footer2"/>
      <w:tabs>
        <w:tab w:val="center" w:pos="4536"/>
      </w:tabs>
    </w:pPr>
    <w:r>
      <w:fldChar w:fldCharType="begin"/>
    </w:r>
    <w:r>
      <w:instrText xml:space="preserve"> DOCPROPERTY "&lt;Extension&gt;" </w:instrText>
    </w:r>
    <w:r>
      <w:fldChar w:fldCharType="separate"/>
    </w:r>
    <w:r>
      <w:t>CS</w:t>
    </w:r>
    <w:r>
      <w:fldChar w:fldCharType="end"/>
    </w:r>
    <w:r w:rsidR="00B077FD" w:rsidRPr="00B077FD">
      <w:rPr>
        <w:color w:val="C0C0C0"/>
      </w:rPr>
      <w:tab/>
    </w:r>
    <w:r w:rsidR="00B077FD" w:rsidRPr="00B077FD">
      <w:rPr>
        <w:b w:val="0"/>
        <w:i/>
        <w:color w:val="C0C0C0"/>
        <w:sz w:val="22"/>
        <w:szCs w:val="22"/>
      </w:rPr>
      <w:t>Jednotná v rozmanitosti</w:t>
    </w:r>
    <w:r w:rsidR="00B077FD" w:rsidRPr="00B077FD">
      <w:rPr>
        <w:color w:val="C0C0C0"/>
      </w:rPr>
      <w:tab/>
    </w:r>
    <w:r>
      <w:fldChar w:fldCharType="begin"/>
    </w:r>
    <w:r>
      <w:instrText xml:space="preserve"> DOCPROPERTY "&lt;Extension&gt;" </w:instrText>
    </w:r>
    <w:r>
      <w:fldChar w:fldCharType="separate"/>
    </w:r>
    <w:r>
      <w:t>CS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FD" w:rsidRPr="00B077FD" w:rsidRDefault="00B077FD">
      <w:r w:rsidRPr="00B077FD">
        <w:separator/>
      </w:r>
    </w:p>
  </w:footnote>
  <w:footnote w:type="continuationSeparator" w:id="0">
    <w:p w:rsidR="00B077FD" w:rsidRPr="00B077FD" w:rsidRDefault="00B077FD">
      <w:r w:rsidRPr="00B077F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D0" w:rsidRDefault="008E4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D0" w:rsidRDefault="008E4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D0" w:rsidRDefault="008E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PECH"/>
    <w:docVar w:name="LastEditedSection" w:val=" 1"/>
    <w:docVar w:name="MEETMNU" w:val=" 1"/>
    <w:docVar w:name="STOREDT1" w:val="23/07/2019"/>
    <w:docVar w:name="strDocTypeID" w:val="PVx"/>
    <w:docVar w:name="strSubDir" w:val="1186"/>
    <w:docVar w:name="TXTLANGUE" w:val="CS"/>
    <w:docVar w:name="TXTLANGUEMIN" w:val="cs"/>
    <w:docVar w:name="TXTNRPE" w:val="639.825"/>
    <w:docVar w:name="TXTPEorAP" w:val="PE"/>
    <w:docVar w:name="TXTROUTE" w:val="PV\1186599CS.docx"/>
    <w:docVar w:name="TXTVERSION" w:val="01-00"/>
  </w:docVars>
  <w:rsids>
    <w:rsidRoot w:val="006E4137"/>
    <w:rsid w:val="00007788"/>
    <w:rsid w:val="00021AD6"/>
    <w:rsid w:val="000265BD"/>
    <w:rsid w:val="000533F1"/>
    <w:rsid w:val="0006514D"/>
    <w:rsid w:val="0009235A"/>
    <w:rsid w:val="000952B6"/>
    <w:rsid w:val="000A769E"/>
    <w:rsid w:val="000B1C1A"/>
    <w:rsid w:val="000C46ED"/>
    <w:rsid w:val="000D474F"/>
    <w:rsid w:val="000D5FD7"/>
    <w:rsid w:val="000E082D"/>
    <w:rsid w:val="000F0B40"/>
    <w:rsid w:val="0011399B"/>
    <w:rsid w:val="00114A86"/>
    <w:rsid w:val="00165F6E"/>
    <w:rsid w:val="00176DCC"/>
    <w:rsid w:val="001813D5"/>
    <w:rsid w:val="001857BA"/>
    <w:rsid w:val="00194506"/>
    <w:rsid w:val="001966D5"/>
    <w:rsid w:val="001C4040"/>
    <w:rsid w:val="001D14AA"/>
    <w:rsid w:val="001E20EC"/>
    <w:rsid w:val="0020777E"/>
    <w:rsid w:val="00224D27"/>
    <w:rsid w:val="00225BAF"/>
    <w:rsid w:val="0022750E"/>
    <w:rsid w:val="002317BF"/>
    <w:rsid w:val="00236A0D"/>
    <w:rsid w:val="00251D85"/>
    <w:rsid w:val="0026136B"/>
    <w:rsid w:val="00273DB4"/>
    <w:rsid w:val="002753C7"/>
    <w:rsid w:val="002D74B5"/>
    <w:rsid w:val="002D7816"/>
    <w:rsid w:val="002E083E"/>
    <w:rsid w:val="002E37A9"/>
    <w:rsid w:val="002F456B"/>
    <w:rsid w:val="00323589"/>
    <w:rsid w:val="00335951"/>
    <w:rsid w:val="0033767A"/>
    <w:rsid w:val="00343EBA"/>
    <w:rsid w:val="0036013B"/>
    <w:rsid w:val="00372585"/>
    <w:rsid w:val="003A0A68"/>
    <w:rsid w:val="003B4372"/>
    <w:rsid w:val="003B4AEA"/>
    <w:rsid w:val="003C7A12"/>
    <w:rsid w:val="003D1CBB"/>
    <w:rsid w:val="003E0A41"/>
    <w:rsid w:val="003E0BDE"/>
    <w:rsid w:val="003E0D2D"/>
    <w:rsid w:val="003E582C"/>
    <w:rsid w:val="003F18DC"/>
    <w:rsid w:val="0040559A"/>
    <w:rsid w:val="00405A95"/>
    <w:rsid w:val="00420694"/>
    <w:rsid w:val="0045430B"/>
    <w:rsid w:val="00472CBA"/>
    <w:rsid w:val="00481807"/>
    <w:rsid w:val="00484407"/>
    <w:rsid w:val="00497850"/>
    <w:rsid w:val="004B163A"/>
    <w:rsid w:val="004D6B1E"/>
    <w:rsid w:val="004F1219"/>
    <w:rsid w:val="004F12D3"/>
    <w:rsid w:val="004F6ED0"/>
    <w:rsid w:val="004F76B3"/>
    <w:rsid w:val="00553CD4"/>
    <w:rsid w:val="00571482"/>
    <w:rsid w:val="0058064A"/>
    <w:rsid w:val="005828F0"/>
    <w:rsid w:val="005838E8"/>
    <w:rsid w:val="00596A5E"/>
    <w:rsid w:val="005970B3"/>
    <w:rsid w:val="005A28B9"/>
    <w:rsid w:val="005B7835"/>
    <w:rsid w:val="005E11B3"/>
    <w:rsid w:val="005E2DEF"/>
    <w:rsid w:val="00615488"/>
    <w:rsid w:val="006275CD"/>
    <w:rsid w:val="00640211"/>
    <w:rsid w:val="006418F2"/>
    <w:rsid w:val="0064227F"/>
    <w:rsid w:val="00643758"/>
    <w:rsid w:val="00654687"/>
    <w:rsid w:val="00672690"/>
    <w:rsid w:val="00675887"/>
    <w:rsid w:val="006C1AC2"/>
    <w:rsid w:val="006C52AC"/>
    <w:rsid w:val="006D2283"/>
    <w:rsid w:val="006D3CC8"/>
    <w:rsid w:val="006E2C80"/>
    <w:rsid w:val="006E4137"/>
    <w:rsid w:val="00704D52"/>
    <w:rsid w:val="0070508E"/>
    <w:rsid w:val="00714F25"/>
    <w:rsid w:val="007153A2"/>
    <w:rsid w:val="007309E7"/>
    <w:rsid w:val="00754C89"/>
    <w:rsid w:val="00755125"/>
    <w:rsid w:val="00765523"/>
    <w:rsid w:val="0076749D"/>
    <w:rsid w:val="00785E9B"/>
    <w:rsid w:val="00792939"/>
    <w:rsid w:val="00793FC2"/>
    <w:rsid w:val="007A3289"/>
    <w:rsid w:val="007C674A"/>
    <w:rsid w:val="007D1D46"/>
    <w:rsid w:val="007E0B3D"/>
    <w:rsid w:val="00801684"/>
    <w:rsid w:val="00803FD1"/>
    <w:rsid w:val="00811E12"/>
    <w:rsid w:val="00820DF8"/>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47D0"/>
    <w:rsid w:val="008E6B98"/>
    <w:rsid w:val="008F7A17"/>
    <w:rsid w:val="00905F78"/>
    <w:rsid w:val="00926DB0"/>
    <w:rsid w:val="009515D1"/>
    <w:rsid w:val="00956466"/>
    <w:rsid w:val="00960270"/>
    <w:rsid w:val="00972263"/>
    <w:rsid w:val="0099346B"/>
    <w:rsid w:val="00994629"/>
    <w:rsid w:val="009D762D"/>
    <w:rsid w:val="009E0B27"/>
    <w:rsid w:val="009E7A82"/>
    <w:rsid w:val="00A00F95"/>
    <w:rsid w:val="00A13D65"/>
    <w:rsid w:val="00A13DDE"/>
    <w:rsid w:val="00A36A4E"/>
    <w:rsid w:val="00A44C95"/>
    <w:rsid w:val="00A6035E"/>
    <w:rsid w:val="00A81EEA"/>
    <w:rsid w:val="00A87091"/>
    <w:rsid w:val="00A91422"/>
    <w:rsid w:val="00A92F32"/>
    <w:rsid w:val="00AB0669"/>
    <w:rsid w:val="00AB7DBA"/>
    <w:rsid w:val="00AC4D9A"/>
    <w:rsid w:val="00AE1834"/>
    <w:rsid w:val="00B01DC3"/>
    <w:rsid w:val="00B077FD"/>
    <w:rsid w:val="00B15084"/>
    <w:rsid w:val="00B42E6C"/>
    <w:rsid w:val="00B501B7"/>
    <w:rsid w:val="00B516E5"/>
    <w:rsid w:val="00B51AD5"/>
    <w:rsid w:val="00BA4044"/>
    <w:rsid w:val="00BA464F"/>
    <w:rsid w:val="00BC7215"/>
    <w:rsid w:val="00BD3F38"/>
    <w:rsid w:val="00BF54D6"/>
    <w:rsid w:val="00C13E92"/>
    <w:rsid w:val="00C346F1"/>
    <w:rsid w:val="00C36FC4"/>
    <w:rsid w:val="00C634EF"/>
    <w:rsid w:val="00C63594"/>
    <w:rsid w:val="00C64625"/>
    <w:rsid w:val="00C701DE"/>
    <w:rsid w:val="00C76C40"/>
    <w:rsid w:val="00CA53ED"/>
    <w:rsid w:val="00CB623B"/>
    <w:rsid w:val="00CC6E1E"/>
    <w:rsid w:val="00CD01A6"/>
    <w:rsid w:val="00CE29F4"/>
    <w:rsid w:val="00CE5AEB"/>
    <w:rsid w:val="00CF45C4"/>
    <w:rsid w:val="00CF78F5"/>
    <w:rsid w:val="00D06823"/>
    <w:rsid w:val="00D11A34"/>
    <w:rsid w:val="00D329C8"/>
    <w:rsid w:val="00D3417D"/>
    <w:rsid w:val="00D342CE"/>
    <w:rsid w:val="00D374CC"/>
    <w:rsid w:val="00D45997"/>
    <w:rsid w:val="00D6668F"/>
    <w:rsid w:val="00DB2330"/>
    <w:rsid w:val="00DB5CC6"/>
    <w:rsid w:val="00DC061F"/>
    <w:rsid w:val="00DC629C"/>
    <w:rsid w:val="00DC63A9"/>
    <w:rsid w:val="00DD64B7"/>
    <w:rsid w:val="00DE1892"/>
    <w:rsid w:val="00DF0DC8"/>
    <w:rsid w:val="00E14108"/>
    <w:rsid w:val="00E17EDA"/>
    <w:rsid w:val="00E21182"/>
    <w:rsid w:val="00E352CD"/>
    <w:rsid w:val="00E413A9"/>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6557"/>
    <w:rsid w:val="00F36956"/>
    <w:rsid w:val="00F5491E"/>
    <w:rsid w:val="00F60A98"/>
    <w:rsid w:val="00F64B87"/>
    <w:rsid w:val="00F84353"/>
    <w:rsid w:val="00F87059"/>
    <w:rsid w:val="00F909BF"/>
    <w:rsid w:val="00F939D2"/>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C0AAD04-3567-410F-81AA-B6106A12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6"/>
        <w:tab w:val="right" w:pos="9072"/>
      </w:tabs>
      <w:spacing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Default">
    <w:name w:val="Default"/>
    <w:rsid w:val="00B077FD"/>
    <w:pPr>
      <w:autoSpaceDE w:val="0"/>
      <w:autoSpaceDN w:val="0"/>
      <w:adjustRightInd w:val="0"/>
    </w:pPr>
    <w:rPr>
      <w:rFonts w:eastAsia="Calibri"/>
      <w:color w:val="000000"/>
      <w:sz w:val="24"/>
      <w:szCs w:val="24"/>
    </w:rPr>
  </w:style>
  <w:style w:type="character" w:customStyle="1" w:styleId="shorttext">
    <w:name w:val="short_text"/>
    <w:rsid w:val="00B077FD"/>
  </w:style>
  <w:style w:type="character" w:customStyle="1" w:styleId="hps">
    <w:name w:val="hps"/>
    <w:rsid w:val="00B0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lacar\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254A-D717-48FF-9772-F4915957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13</Pages>
  <Words>2432</Words>
  <Characters>20202</Characters>
  <Application>Microsoft Office Word</Application>
  <DocSecurity>0</DocSecurity>
  <Lines>448</Lines>
  <Paragraphs>190</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22444</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KLACAR Marie</dc:creator>
  <cp:keywords/>
  <cp:lastModifiedBy>SOCHOROVA Lenka</cp:lastModifiedBy>
  <cp:revision>2</cp:revision>
  <cp:lastPrinted>2009-06-18T13:43:00Z</cp:lastPrinted>
  <dcterms:created xsi:type="dcterms:W3CDTF">2019-08-28T13:20:00Z</dcterms:created>
  <dcterms:modified xsi:type="dcterms:W3CDTF">2019-08-28T13:20:00Z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1186599</vt:lpwstr>
  </property>
  <property fmtid="{D5CDD505-2E9C-101B-9397-08002B2CF9AE}" pid="5" name="&lt;Type&gt;">
    <vt:lpwstr>PV</vt:lpwstr>
  </property>
  <property fmtid="{D5CDD505-2E9C-101B-9397-08002B2CF9AE}" pid="6" name="&lt;ModelCod&gt;">
    <vt:lpwstr>\\eiciLUXpr1\pdocep$\DocEP\DOCS\General\PV\PVx.dot(01/07/2019 14:50:39)</vt:lpwstr>
  </property>
  <property fmtid="{D5CDD505-2E9C-101B-9397-08002B2CF9AE}" pid="7" name="&lt;ModelTra&gt;">
    <vt:lpwstr>\\eiciLUXpr1\pdocep$\DocEP\TRANSFIL\CS\PVx.CS(01/07/2019 14:50:05)</vt:lpwstr>
  </property>
  <property fmtid="{D5CDD505-2E9C-101B-9397-08002B2CF9AE}" pid="8" name="&lt;Model&gt;">
    <vt:lpwstr>PVx</vt:lpwstr>
  </property>
  <property fmtid="{D5CDD505-2E9C-101B-9397-08002B2CF9AE}" pid="9" name="FooterPath">
    <vt:lpwstr>PV\1186599CS.docx</vt:lpwstr>
  </property>
  <property fmtid="{D5CDD505-2E9C-101B-9397-08002B2CF9AE}" pid="10" name="PE number">
    <vt:lpwstr>639.825</vt:lpwstr>
  </property>
  <property fmtid="{D5CDD505-2E9C-101B-9397-08002B2CF9AE}" pid="11" name="SDLStudio">
    <vt:lpwstr/>
  </property>
  <property fmtid="{D5CDD505-2E9C-101B-9397-08002B2CF9AE}" pid="12" name="&lt;Extension&gt;">
    <vt:lpwstr>CS</vt:lpwstr>
  </property>
  <property fmtid="{D5CDD505-2E9C-101B-9397-08002B2CF9AE}" pid="13" name="SubscribeElise">
    <vt:lpwstr/>
  </property>
  <property fmtid="{D5CDD505-2E9C-101B-9397-08002B2CF9AE}" pid="14" name="Bookout">
    <vt:lpwstr>OK - 2019/08/28 15:20</vt:lpwstr>
  </property>
</Properties>
</file>