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733B5">
      <w:pPr>
        <w:pStyle w:val="Arial14"/>
      </w:pPr>
    </w:p>
    <w:p w:rsidR="002733B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2733B5">
      <w:pPr>
        <w:pStyle w:val="Arial14"/>
      </w:pPr>
      <w:r>
        <w:t xml:space="preserve"> 2019 - 2020</w:t>
      </w:r>
    </w:p>
    <w:p w:rsidR="002733B5">
      <w:pPr>
        <w:jc w:val="center"/>
        <w:rPr>
          <w:sz w:val="28"/>
        </w:rPr>
      </w:pPr>
    </w:p>
    <w:p w:rsidR="002733B5">
      <w:pPr>
        <w:jc w:val="center"/>
        <w:rPr>
          <w:sz w:val="28"/>
        </w:rPr>
      </w:pPr>
    </w:p>
    <w:p w:rsidR="002733B5">
      <w:pPr>
        <w:jc w:val="center"/>
        <w:rPr>
          <w:sz w:val="48"/>
        </w:rPr>
      </w:pPr>
    </w:p>
    <w:p w:rsidR="002733B5">
      <w:pPr>
        <w:pStyle w:val="Arial36"/>
      </w:pPr>
      <w:r>
        <w:t>ZÁPIS</w:t>
      </w:r>
    </w:p>
    <w:p w:rsidR="002733B5">
      <w:pPr>
        <w:pStyle w:val="Arial14"/>
      </w:pPr>
    </w:p>
    <w:p w:rsidR="002733B5">
      <w:pPr>
        <w:pStyle w:val="Arial14"/>
      </w:pPr>
    </w:p>
    <w:p w:rsidR="002733B5">
      <w:pPr>
        <w:pStyle w:val="Arial14"/>
      </w:pPr>
    </w:p>
    <w:p w:rsidR="002733B5">
      <w:pPr>
        <w:pStyle w:val="Arial14"/>
      </w:pPr>
    </w:p>
    <w:p w:rsidR="002733B5">
      <w:pPr>
        <w:pStyle w:val="Arial14"/>
      </w:pPr>
      <w:r>
        <w:t>ze zasedání konaného</w:t>
      </w:r>
    </w:p>
    <w:p w:rsidR="002733B5">
      <w:pPr>
        <w:pStyle w:val="Arial9"/>
      </w:pPr>
    </w:p>
    <w:p w:rsidR="002733B5">
      <w:pPr>
        <w:pStyle w:val="Arial14B"/>
      </w:pPr>
      <w:r>
        <w:t>ve čtvrtek</w:t>
      </w:r>
    </w:p>
    <w:p w:rsidR="002733B5">
      <w:pPr>
        <w:pStyle w:val="Arial9"/>
      </w:pPr>
    </w:p>
    <w:p w:rsidR="002733B5">
      <w:pPr>
        <w:pStyle w:val="Arial14"/>
      </w:pPr>
      <w:r>
        <w:t>4. dubna 2019</w:t>
      </w:r>
    </w:p>
    <w:p w:rsidR="002733B5">
      <w:pPr>
        <w:pStyle w:val="Arial9"/>
      </w:pPr>
    </w:p>
    <w:p w:rsidR="002733B5">
      <w:pPr>
        <w:pStyle w:val="Arial9"/>
      </w:pPr>
    </w:p>
    <w:p w:rsidR="002733B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733B5">
      <w:pPr>
        <w:jc w:val="center"/>
        <w:rPr>
          <w:sz w:val="48"/>
        </w:rPr>
      </w:pPr>
    </w:p>
    <w:p w:rsidR="002733B5">
      <w:pPr>
        <w:pStyle w:val="Arial14B"/>
      </w:pPr>
    </w:p>
    <w:p w:rsidR="002733B5">
      <w:pPr>
        <w:pStyle w:val="Arial9"/>
      </w:pPr>
    </w:p>
    <w:p w:rsidR="002733B5">
      <w:pPr>
        <w:pStyle w:val="HorizontalLineSolid"/>
      </w:pPr>
    </w:p>
    <w:p w:rsidR="002733B5">
      <w:pPr>
        <w:pStyle w:val="Arial9CoverPageReferences"/>
      </w:pPr>
      <w:r>
        <w:t>P8_PV(2019)04-04</w:t>
        <w:tab/>
        <w:tab/>
        <w:t>PE 637.990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733B5">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2733B5">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2733B5">
            <w:pPr>
              <w:pStyle w:val="TableContents"/>
              <w:jc w:val="right"/>
              <w:rPr>
                <w:rFonts w:ascii="Arial" w:hAnsi="Arial"/>
                <w:b/>
                <w:bCs/>
                <w:sz w:val="48"/>
                <w:szCs w:val="48"/>
                <w:lang w:val="cs-CZ"/>
              </w:rPr>
            </w:pPr>
            <w:r>
              <w:rPr>
                <w:rFonts w:ascii="Arial" w:hAnsi="Arial"/>
                <w:b/>
                <w:bCs/>
                <w:sz w:val="48"/>
                <w:szCs w:val="48"/>
                <w:lang w:val="cs-CZ"/>
              </w:rPr>
              <w:t>CS</w:t>
            </w:r>
          </w:p>
        </w:tc>
      </w:tr>
    </w:tbl>
    <w:p w:rsidR="002733B5"/>
    <w:tbl>
      <w:tblPr>
        <w:tblStyle w:val="TableNormal"/>
        <w:tblW w:w="0" w:type="auto"/>
        <w:tblInd w:w="-15" w:type="dxa"/>
        <w:tblLayout w:type="fixed"/>
        <w:tblCellMar>
          <w:left w:w="0" w:type="dxa"/>
          <w:right w:w="0" w:type="dxa"/>
        </w:tblCellMar>
        <w:tblLook w:val="0000"/>
      </w:tblPr>
      <w:tblGrid>
        <w:gridCol w:w="1947"/>
        <w:gridCol w:w="7706"/>
      </w:tblGrid>
      <w:tr>
        <w:tblPrEx>
          <w:tblW w:w="0" w:type="auto"/>
          <w:tblInd w:w="-15" w:type="dxa"/>
          <w:tblLayout w:type="fixed"/>
          <w:tblCellMar>
            <w:left w:w="0" w:type="dxa"/>
            <w:right w:w="0" w:type="dxa"/>
          </w:tblCellMar>
          <w:tblLook w:val="0000"/>
        </w:tblPrEx>
        <w:trPr>
          <w:cantSplit/>
        </w:trPr>
        <w:tc>
          <w:tcPr>
            <w:tcW w:w="9653" w:type="dxa"/>
            <w:gridSpan w:val="2"/>
          </w:tcPr>
          <w:p w:rsidR="002733B5">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w:t>
            </w:r>
          </w:p>
        </w:tc>
        <w:tc>
          <w:tcPr>
            <w:tcW w:w="7706" w:type="dxa"/>
          </w:tcPr>
          <w:p w:rsidR="002733B5">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w:t>
            </w:r>
          </w:p>
        </w:tc>
        <w:tc>
          <w:tcPr>
            <w:tcW w:w="7706" w:type="dxa"/>
          </w:tcPr>
          <w:p w:rsidR="002733B5">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w:t>
            </w:r>
          </w:p>
        </w:tc>
        <w:tc>
          <w:tcPr>
            <w:tcW w:w="7706" w:type="dxa"/>
          </w:tcPr>
          <w:p w:rsidR="002733B5">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***II</w:t>
            </w:r>
          </w:p>
        </w:tc>
        <w:tc>
          <w:tcPr>
            <w:tcW w:w="7706" w:type="dxa"/>
          </w:tcPr>
          <w:p w:rsidR="002733B5">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***III</w:t>
            </w:r>
          </w:p>
        </w:tc>
        <w:tc>
          <w:tcPr>
            <w:tcW w:w="7706" w:type="dxa"/>
          </w:tcPr>
          <w:p w:rsidR="002733B5">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spacing w:after="1"/>
              <w:rPr>
                <w:sz w:val="20"/>
                <w:lang w:val="cs-CZ"/>
              </w:rPr>
            </w:pPr>
            <w:r>
              <w:rPr>
                <w:sz w:val="20"/>
                <w:lang w:val="cs-CZ"/>
              </w:rPr>
              <w:t>(</w:t>
            </w:r>
            <w:r>
              <w:rPr>
                <w:sz w:val="20"/>
                <w:szCs w:val="20"/>
                <w:lang w:val="cs-CZ"/>
              </w:rPr>
              <w:t>Druh postupu závisí na právním základu navrženém v návrhu aktu.</w:t>
            </w:r>
            <w:r>
              <w:rPr>
                <w:sz w:val="20"/>
                <w:lang w:val="cs-CZ"/>
              </w:rPr>
              <w:t>)</w:t>
            </w: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rPr>
                <w:sz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jc w:val="center"/>
              <w:rPr>
                <w:sz w:val="20"/>
                <w:szCs w:val="20"/>
                <w:lang w:val="cs-CZ"/>
              </w:rPr>
            </w:pPr>
            <w:r>
              <w:rPr>
                <w:sz w:val="20"/>
                <w:szCs w:val="20"/>
                <w:lang w:val="cs-CZ"/>
              </w:rPr>
              <w:t>ZKRATKY POUŽÍVANÉ PRO PARLAMENTNÍ VÝBORY</w:t>
              <w:br/>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AFET</w:t>
            </w:r>
          </w:p>
        </w:tc>
        <w:tc>
          <w:tcPr>
            <w:tcW w:w="7706" w:type="dxa"/>
          </w:tcPr>
          <w:p w:rsidR="002733B5">
            <w:pPr>
              <w:spacing w:after="1"/>
              <w:rPr>
                <w:rFonts w:eastAsia="Times New Roman"/>
                <w:sz w:val="20"/>
                <w:szCs w:val="20"/>
                <w:lang w:val="cs-CZ"/>
              </w:rPr>
            </w:pPr>
            <w:r>
              <w:rPr>
                <w:rFonts w:eastAsia="Times New Roman"/>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DEV</w:t>
            </w:r>
            <w:r>
              <w:rPr>
                <w:sz w:val="20"/>
                <w:lang w:val="cs-CZ"/>
              </w:rPr>
              <w:t>E</w:t>
            </w:r>
          </w:p>
        </w:tc>
        <w:tc>
          <w:tcPr>
            <w:tcW w:w="7706" w:type="dxa"/>
          </w:tcPr>
          <w:p w:rsidR="002733B5">
            <w:pPr>
              <w:spacing w:after="1"/>
              <w:rPr>
                <w:sz w:val="20"/>
                <w:szCs w:val="20"/>
                <w:lang w:val="cs-CZ"/>
              </w:rPr>
            </w:pPr>
            <w:r>
              <w:rPr>
                <w:sz w:val="20"/>
                <w:szCs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INTA</w:t>
            </w:r>
          </w:p>
        </w:tc>
        <w:tc>
          <w:tcPr>
            <w:tcW w:w="7706" w:type="dxa"/>
          </w:tcPr>
          <w:p w:rsidR="002733B5">
            <w:pPr>
              <w:spacing w:after="1"/>
              <w:rPr>
                <w:sz w:val="20"/>
                <w:szCs w:val="20"/>
                <w:lang w:val="cs-CZ"/>
              </w:rPr>
            </w:pPr>
            <w:r>
              <w:rPr>
                <w:sz w:val="20"/>
                <w:szCs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BUDG</w:t>
            </w:r>
          </w:p>
        </w:tc>
        <w:tc>
          <w:tcPr>
            <w:tcW w:w="7706" w:type="dxa"/>
          </w:tcPr>
          <w:p w:rsidR="002733B5">
            <w:pPr>
              <w:spacing w:after="1"/>
              <w:rPr>
                <w:sz w:val="20"/>
                <w:szCs w:val="20"/>
                <w:lang w:val="cs-CZ"/>
              </w:rPr>
            </w:pPr>
            <w:r>
              <w:rPr>
                <w:sz w:val="20"/>
                <w:szCs w:val="20"/>
                <w:lang w:val="cs-CZ"/>
              </w:rPr>
              <w:t>Rozpočtový výbor</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CONT</w:t>
            </w:r>
          </w:p>
        </w:tc>
        <w:tc>
          <w:tcPr>
            <w:tcW w:w="7706" w:type="dxa"/>
          </w:tcPr>
          <w:p w:rsidR="002733B5">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ECON</w:t>
            </w:r>
          </w:p>
        </w:tc>
        <w:tc>
          <w:tcPr>
            <w:tcW w:w="7706" w:type="dxa"/>
          </w:tcPr>
          <w:p w:rsidR="002733B5">
            <w:pPr>
              <w:spacing w:after="1"/>
              <w:rPr>
                <w:sz w:val="20"/>
                <w:szCs w:val="20"/>
                <w:lang w:val="cs-CZ"/>
              </w:rPr>
            </w:pPr>
            <w:r>
              <w:rPr>
                <w:sz w:val="20"/>
                <w:szCs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EMPL</w:t>
            </w:r>
          </w:p>
        </w:tc>
        <w:tc>
          <w:tcPr>
            <w:tcW w:w="7706" w:type="dxa"/>
          </w:tcPr>
          <w:p w:rsidR="002733B5">
            <w:pPr>
              <w:spacing w:after="1"/>
              <w:rPr>
                <w:sz w:val="20"/>
                <w:szCs w:val="20"/>
                <w:lang w:val="cs-CZ"/>
              </w:rPr>
            </w:pPr>
            <w:r>
              <w:rPr>
                <w:sz w:val="20"/>
                <w:szCs w:val="20"/>
                <w:lang w:val="cs-CZ"/>
              </w:rPr>
              <w:t>Výbor pro zaměstnanost a sociální věci</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ENVI</w:t>
            </w:r>
          </w:p>
        </w:tc>
        <w:tc>
          <w:tcPr>
            <w:tcW w:w="7706" w:type="dxa"/>
          </w:tcPr>
          <w:p w:rsidR="002733B5">
            <w:pPr>
              <w:spacing w:after="1"/>
              <w:rPr>
                <w:sz w:val="20"/>
                <w:szCs w:val="20"/>
                <w:lang w:val="cs-CZ"/>
              </w:rPr>
            </w:pPr>
            <w:r>
              <w:rPr>
                <w:sz w:val="20"/>
                <w:szCs w:val="20"/>
                <w:lang w:val="cs-CZ"/>
              </w:rPr>
              <w:t xml:space="preserve">Výbor pro životní prostředí, veřejné zdraví a bezpečnost </w:t>
            </w:r>
            <w:r>
              <w:rPr>
                <w:sz w:val="20"/>
                <w:szCs w:val="20"/>
                <w:lang w:val="cs-CZ"/>
              </w:rPr>
              <w:t>potravin</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ITRE</w:t>
            </w:r>
          </w:p>
        </w:tc>
        <w:tc>
          <w:tcPr>
            <w:tcW w:w="7706" w:type="dxa"/>
          </w:tcPr>
          <w:p w:rsidR="002733B5">
            <w:pPr>
              <w:spacing w:after="1"/>
              <w:rPr>
                <w:sz w:val="20"/>
                <w:szCs w:val="20"/>
                <w:lang w:val="cs-CZ"/>
              </w:rPr>
            </w:pPr>
            <w:r>
              <w:rPr>
                <w:sz w:val="20"/>
                <w:szCs w:val="20"/>
                <w:lang w:val="cs-CZ"/>
              </w:rPr>
              <w:t>Výbor pro průmysl, výzkum a energetiku</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IMCO</w:t>
            </w:r>
          </w:p>
        </w:tc>
        <w:tc>
          <w:tcPr>
            <w:tcW w:w="7706" w:type="dxa"/>
          </w:tcPr>
          <w:p w:rsidR="002733B5">
            <w:pPr>
              <w:spacing w:after="1"/>
              <w:rPr>
                <w:sz w:val="20"/>
                <w:szCs w:val="20"/>
                <w:lang w:val="cs-CZ"/>
              </w:rPr>
            </w:pPr>
            <w:r>
              <w:rPr>
                <w:sz w:val="20"/>
                <w:szCs w:val="20"/>
                <w:lang w:val="cs-CZ"/>
              </w:rPr>
              <w:t>Výbor pro vnitřní trh a ochranu spotřebitelů</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TRAN</w:t>
            </w:r>
          </w:p>
        </w:tc>
        <w:tc>
          <w:tcPr>
            <w:tcW w:w="7706" w:type="dxa"/>
          </w:tcPr>
          <w:p w:rsidR="002733B5">
            <w:pPr>
              <w:spacing w:after="1"/>
              <w:rPr>
                <w:sz w:val="20"/>
                <w:szCs w:val="20"/>
                <w:lang w:val="cs-CZ"/>
              </w:rPr>
            </w:pPr>
            <w:r>
              <w:rPr>
                <w:sz w:val="20"/>
                <w:szCs w:val="20"/>
                <w:lang w:val="cs-CZ"/>
              </w:rPr>
              <w:t>Výbor pro dopravu a cestovní ruch</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REGI</w:t>
            </w:r>
          </w:p>
        </w:tc>
        <w:tc>
          <w:tcPr>
            <w:tcW w:w="7706" w:type="dxa"/>
          </w:tcPr>
          <w:p w:rsidR="002733B5">
            <w:pPr>
              <w:spacing w:after="1"/>
              <w:rPr>
                <w:sz w:val="20"/>
                <w:szCs w:val="20"/>
                <w:lang w:val="cs-CZ"/>
              </w:rPr>
            </w:pPr>
            <w:r>
              <w:rPr>
                <w:sz w:val="20"/>
                <w:szCs w:val="20"/>
                <w:lang w:val="cs-CZ"/>
              </w:rPr>
              <w:t>Výbor pro regionální rozvoj</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AGRI</w:t>
            </w:r>
          </w:p>
        </w:tc>
        <w:tc>
          <w:tcPr>
            <w:tcW w:w="7706" w:type="dxa"/>
          </w:tcPr>
          <w:p w:rsidR="002733B5">
            <w:pPr>
              <w:spacing w:after="1"/>
              <w:rPr>
                <w:sz w:val="20"/>
                <w:szCs w:val="20"/>
                <w:lang w:val="cs-CZ"/>
              </w:rPr>
            </w:pPr>
            <w:r>
              <w:rPr>
                <w:sz w:val="20"/>
                <w:szCs w:val="20"/>
                <w:lang w:val="cs-CZ"/>
              </w:rPr>
              <w:t>Výbor pro zemědělství a rozvoj venkova</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PECH</w:t>
            </w:r>
          </w:p>
        </w:tc>
        <w:tc>
          <w:tcPr>
            <w:tcW w:w="7706" w:type="dxa"/>
          </w:tcPr>
          <w:p w:rsidR="002733B5">
            <w:pPr>
              <w:spacing w:after="1"/>
              <w:rPr>
                <w:sz w:val="20"/>
                <w:szCs w:val="20"/>
                <w:lang w:val="cs-CZ"/>
              </w:rPr>
            </w:pPr>
            <w:r>
              <w:rPr>
                <w:sz w:val="20"/>
                <w:szCs w:val="20"/>
                <w:lang w:val="cs-CZ"/>
              </w:rPr>
              <w:t>Výbor pro rybolov</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CULT</w:t>
            </w:r>
          </w:p>
        </w:tc>
        <w:tc>
          <w:tcPr>
            <w:tcW w:w="7706" w:type="dxa"/>
          </w:tcPr>
          <w:p w:rsidR="002733B5">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JURI</w:t>
            </w:r>
          </w:p>
        </w:tc>
        <w:tc>
          <w:tcPr>
            <w:tcW w:w="7706" w:type="dxa"/>
          </w:tcPr>
          <w:p w:rsidR="002733B5">
            <w:pPr>
              <w:spacing w:after="1"/>
              <w:rPr>
                <w:sz w:val="20"/>
                <w:szCs w:val="20"/>
                <w:lang w:val="cs-CZ"/>
              </w:rPr>
            </w:pPr>
            <w:r>
              <w:rPr>
                <w:sz w:val="20"/>
                <w:szCs w:val="20"/>
                <w:lang w:val="cs-CZ"/>
              </w:rPr>
              <w:t xml:space="preserve">Výbor pro právní záležitosti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LIBE</w:t>
            </w:r>
          </w:p>
        </w:tc>
        <w:tc>
          <w:tcPr>
            <w:tcW w:w="7706" w:type="dxa"/>
          </w:tcPr>
          <w:p w:rsidR="002733B5">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AFCO</w:t>
            </w:r>
          </w:p>
        </w:tc>
        <w:tc>
          <w:tcPr>
            <w:tcW w:w="7706" w:type="dxa"/>
          </w:tcPr>
          <w:p w:rsidR="002733B5">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FEMM</w:t>
            </w:r>
          </w:p>
        </w:tc>
        <w:tc>
          <w:tcPr>
            <w:tcW w:w="7706" w:type="dxa"/>
          </w:tcPr>
          <w:p w:rsidR="002733B5">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PETI</w:t>
            </w:r>
          </w:p>
        </w:tc>
        <w:tc>
          <w:tcPr>
            <w:tcW w:w="7706" w:type="dxa"/>
          </w:tcPr>
          <w:p w:rsidR="002733B5">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p>
        </w:tc>
        <w:tc>
          <w:tcPr>
            <w:tcW w:w="7706" w:type="dxa"/>
          </w:tcPr>
          <w:p w:rsidR="002733B5">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DROI</w:t>
            </w:r>
          </w:p>
        </w:tc>
        <w:tc>
          <w:tcPr>
            <w:tcW w:w="7706" w:type="dxa"/>
          </w:tcPr>
          <w:p w:rsidR="002733B5">
            <w:pPr>
              <w:spacing w:after="1"/>
              <w:rPr>
                <w:sz w:val="20"/>
                <w:szCs w:val="20"/>
                <w:lang w:val="cs-CZ"/>
              </w:rPr>
            </w:pPr>
            <w:r>
              <w:rPr>
                <w:sz w:val="20"/>
                <w:szCs w:val="20"/>
                <w:lang w:val="cs-CZ"/>
              </w:rPr>
              <w:t xml:space="preserve">podvýbor pro lidská </w:t>
            </w:r>
            <w:r>
              <w:rPr>
                <w:sz w:val="20"/>
                <w:szCs w:val="20"/>
                <w:lang w:val="cs-CZ"/>
              </w:rPr>
              <w:t>práva</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SEDE</w:t>
            </w:r>
          </w:p>
        </w:tc>
        <w:tc>
          <w:tcPr>
            <w:tcW w:w="7706" w:type="dxa"/>
          </w:tcPr>
          <w:p w:rsidR="002733B5">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rPr>
                <w:lang w:val="cs-CZ"/>
              </w:rPr>
            </w:pPr>
          </w:p>
          <w:p w:rsidR="002733B5">
            <w:pPr>
              <w:rPr>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2733B5">
            <w:pPr>
              <w:jc w:val="center"/>
              <w:rPr>
                <w:sz w:val="20"/>
                <w:szCs w:val="20"/>
                <w:lang w:val="cs-CZ"/>
              </w:rPr>
            </w:pPr>
            <w:r>
              <w:rPr>
                <w:sz w:val="20"/>
                <w:szCs w:val="20"/>
                <w:lang w:val="cs-CZ"/>
              </w:rPr>
              <w:t>ZKRATKY POUŽÍVANÉ PRO POLITICKÉ SKUPINY</w:t>
              <w:br/>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PPE</w:t>
            </w:r>
          </w:p>
        </w:tc>
        <w:tc>
          <w:tcPr>
            <w:tcW w:w="7706" w:type="dxa"/>
          </w:tcPr>
          <w:p w:rsidR="002733B5">
            <w:pPr>
              <w:spacing w:after="1"/>
              <w:rPr>
                <w:sz w:val="20"/>
                <w:szCs w:val="20"/>
                <w:lang w:val="cs-CZ"/>
              </w:rPr>
            </w:pPr>
            <w:r>
              <w:rPr>
                <w:sz w:val="20"/>
                <w:szCs w:val="20"/>
                <w:lang w:val="cs-CZ"/>
              </w:rPr>
              <w:t xml:space="preserve">skupina Evropské lidové strany (Křesťanští demokraté)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S&amp;D</w:t>
            </w:r>
          </w:p>
        </w:tc>
        <w:tc>
          <w:tcPr>
            <w:tcW w:w="7706" w:type="dxa"/>
          </w:tcPr>
          <w:p w:rsidR="002733B5">
            <w:pPr>
              <w:spacing w:after="1"/>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ECR</w:t>
            </w:r>
          </w:p>
        </w:tc>
        <w:tc>
          <w:tcPr>
            <w:tcW w:w="7706" w:type="dxa"/>
          </w:tcPr>
          <w:p w:rsidR="002733B5">
            <w:pPr>
              <w:spacing w:after="1"/>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ALDE</w:t>
            </w:r>
          </w:p>
        </w:tc>
        <w:tc>
          <w:tcPr>
            <w:tcW w:w="7706" w:type="dxa"/>
          </w:tcPr>
          <w:p w:rsidR="002733B5">
            <w:pPr>
              <w:spacing w:after="1"/>
              <w:rPr>
                <w:sz w:val="20"/>
                <w:szCs w:val="20"/>
                <w:lang w:val="cs-CZ"/>
              </w:rPr>
            </w:pPr>
            <w:r>
              <w:rPr>
                <w:sz w:val="20"/>
                <w:szCs w:val="20"/>
                <w:lang w:val="cs-CZ"/>
              </w:rPr>
              <w:t>skupina Aliance liberálů a demokratů pro Evropu</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Verts/ALE</w:t>
            </w:r>
          </w:p>
        </w:tc>
        <w:tc>
          <w:tcPr>
            <w:tcW w:w="7706" w:type="dxa"/>
          </w:tcPr>
          <w:p w:rsidR="002733B5">
            <w:pPr>
              <w:spacing w:after="1"/>
              <w:rPr>
                <w:sz w:val="20"/>
                <w:szCs w:val="20"/>
                <w:lang w:val="cs-CZ"/>
              </w:rPr>
            </w:pPr>
            <w:r>
              <w:rPr>
                <w:sz w:val="20"/>
                <w:szCs w:val="20"/>
                <w:lang w:val="cs-CZ"/>
              </w:rPr>
              <w:t>skupina Zelených/Evropské svobodné aliance</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GUE/NGL</w:t>
            </w:r>
          </w:p>
        </w:tc>
        <w:tc>
          <w:tcPr>
            <w:tcW w:w="7706" w:type="dxa"/>
          </w:tcPr>
          <w:p w:rsidR="002733B5">
            <w:pPr>
              <w:spacing w:after="1"/>
              <w:rPr>
                <w:lang w:val="cs-CZ"/>
              </w:rPr>
            </w:pPr>
            <w:r>
              <w:rPr>
                <w:sz w:val="20"/>
                <w:lang w:val="cs-CZ"/>
              </w:rPr>
              <w:t>skupina konfederace Evropské sjednocené levice a Severské zelené levice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EFDD</w:t>
            </w:r>
          </w:p>
        </w:tc>
        <w:tc>
          <w:tcPr>
            <w:tcW w:w="7706" w:type="dxa"/>
          </w:tcPr>
          <w:p w:rsidR="002733B5">
            <w:pPr>
              <w:spacing w:after="1"/>
              <w:rPr>
                <w:lang w:val="cs-CZ"/>
              </w:rPr>
            </w:pPr>
            <w:r>
              <w:rPr>
                <w:sz w:val="20"/>
                <w:szCs w:val="20"/>
                <w:lang w:val="cs-CZ"/>
              </w:rPr>
              <w:t>skupina Evropa svobody a přímé demokra</w:t>
            </w:r>
            <w:r>
              <w:rPr>
                <w:sz w:val="20"/>
                <w:szCs w:val="20"/>
                <w:lang w:val="cs-CZ"/>
              </w:rPr>
              <w:t>cie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szCs w:val="20"/>
                <w:lang w:val="cs-CZ"/>
              </w:rPr>
            </w:pPr>
            <w:r>
              <w:rPr>
                <w:sz w:val="20"/>
                <w:szCs w:val="20"/>
                <w:lang w:val="cs-CZ"/>
              </w:rPr>
              <w:t>ENF</w:t>
            </w:r>
          </w:p>
        </w:tc>
        <w:tc>
          <w:tcPr>
            <w:tcW w:w="7706" w:type="dxa"/>
          </w:tcPr>
          <w:p w:rsidR="002733B5">
            <w:pPr>
              <w:spacing w:after="1"/>
              <w:rPr>
                <w:sz w:val="20"/>
                <w:szCs w:val="20"/>
                <w:lang w:val="cs-CZ"/>
              </w:rPr>
            </w:pPr>
            <w:r>
              <w:rPr>
                <w:sz w:val="20"/>
                <w:szCs w:val="20"/>
                <w:lang w:val="cs-CZ"/>
              </w:rPr>
              <w:t xml:space="preserve">skupina Evropa národů a svobody </w:t>
            </w:r>
          </w:p>
        </w:tc>
      </w:tr>
      <w:tr>
        <w:tblPrEx>
          <w:tblW w:w="0" w:type="auto"/>
          <w:tblInd w:w="-15" w:type="dxa"/>
          <w:tblLayout w:type="fixed"/>
          <w:tblCellMar>
            <w:left w:w="0" w:type="dxa"/>
            <w:right w:w="0" w:type="dxa"/>
          </w:tblCellMar>
          <w:tblLook w:val="0000"/>
        </w:tblPrEx>
        <w:trPr>
          <w:cantSplit/>
        </w:trPr>
        <w:tc>
          <w:tcPr>
            <w:tcW w:w="1947" w:type="dxa"/>
          </w:tcPr>
          <w:p w:rsidR="002733B5">
            <w:pPr>
              <w:spacing w:after="1"/>
              <w:rPr>
                <w:sz w:val="20"/>
                <w:lang w:val="cs-CZ"/>
              </w:rPr>
            </w:pPr>
            <w:r>
              <w:rPr>
                <w:sz w:val="20"/>
                <w:lang w:val="cs-CZ"/>
              </w:rPr>
              <w:t>NI</w:t>
            </w:r>
          </w:p>
        </w:tc>
        <w:tc>
          <w:tcPr>
            <w:tcW w:w="7706" w:type="dxa"/>
          </w:tcPr>
          <w:p w:rsidR="002733B5">
            <w:pPr>
              <w:spacing w:after="1"/>
              <w:rPr>
                <w:sz w:val="20"/>
                <w:szCs w:val="20"/>
                <w:lang w:val="cs-CZ"/>
              </w:rPr>
            </w:pPr>
            <w:r>
              <w:rPr>
                <w:sz w:val="20"/>
                <w:szCs w:val="20"/>
                <w:lang w:val="cs-CZ"/>
              </w:rPr>
              <w:t>nezařazení poslanci</w:t>
            </w:r>
          </w:p>
        </w:tc>
      </w:tr>
    </w:tbl>
    <w:p w:rsidR="002733B5">
      <w:pPr>
        <w:sectPr>
          <w:pgSz w:w="11906" w:h="16837"/>
          <w:pgMar w:top="567" w:right="1134" w:bottom="567" w:left="1134" w:header="720" w:footer="720" w:gutter="0"/>
          <w:cols w:space="720"/>
          <w:docGrid w:linePitch="360"/>
        </w:sectPr>
      </w:pPr>
    </w:p>
    <w:p w:rsidR="002733B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733B5">
      <w:pPr>
        <w:pStyle w:val="ContentsHeading"/>
        <w:sectPr>
          <w:type w:val="continuous"/>
          <w:pgSz w:w="11906" w:h="16837"/>
          <w:pgMar w:top="567" w:right="1134" w:bottom="1134" w:left="1134" w:header="720" w:footer="720" w:gutter="0"/>
          <w:cols w:space="720"/>
          <w:docGrid w:linePitch="360"/>
        </w:sectPr>
      </w:pPr>
      <w:r>
        <w:t>Obsah</w:t>
      </w:r>
    </w:p>
    <w:p w:rsidR="00AF4EED" w:rsidRPr="002733B5">
      <w:pPr>
        <w:pStyle w:val="TOC1"/>
        <w:rPr>
          <w:rFonts w:ascii="Calibri" w:eastAsia="Times New Roman" w:hAnsi="Calibri"/>
          <w:noProof/>
          <w:color w:val="auto"/>
          <w:sz w:val="22"/>
          <w:szCs w:val="22"/>
          <w:lang w:val="en-GB" w:eastAsia="en-GB"/>
        </w:rPr>
      </w:pPr>
      <w:r w:rsidR="002733B5">
        <w:fldChar w:fldCharType="begin"/>
      </w:r>
      <w:r w:rsidR="002733B5">
        <w:instrText xml:space="preserve"> TOC \w \x \f \o "1-3" </w:instrText>
      </w:r>
      <w:r w:rsidR="002733B5">
        <w:fldChar w:fldCharType="separate"/>
      </w:r>
      <w:r>
        <w:rPr>
          <w:noProof/>
        </w:rPr>
        <w:t>1. Zahájení denního zasedání</w:t>
        <w:tab/>
      </w:r>
      <w:r>
        <w:rPr>
          <w:noProof/>
        </w:rPr>
        <w:fldChar w:fldCharType="begin"/>
      </w:r>
      <w:r>
        <w:rPr>
          <w:noProof/>
        </w:rPr>
        <w:instrText xml:space="preserve"> PAGEREF _Toc12368361 \h </w:instrText>
      </w:r>
      <w:r>
        <w:rPr>
          <w:noProof/>
        </w:rPr>
        <w:fldChar w:fldCharType="separate"/>
      </w:r>
      <w:r>
        <w:rPr>
          <w:noProof/>
        </w:rPr>
        <w:t>3</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 xml:space="preserve">2. Celoevropský osobní penzijní produkt ***I </w:t>
      </w:r>
      <w:r w:rsidRPr="00FC1EF9">
        <w:rPr>
          <w:noProof/>
          <w:lang w:val="cs-CZ"/>
        </w:rPr>
        <w:t>(rozprava)</w:t>
      </w:r>
      <w:r>
        <w:rPr>
          <w:noProof/>
        </w:rPr>
        <w:tab/>
      </w:r>
      <w:r>
        <w:rPr>
          <w:noProof/>
        </w:rPr>
        <w:fldChar w:fldCharType="begin"/>
      </w:r>
      <w:r>
        <w:rPr>
          <w:noProof/>
        </w:rPr>
        <w:instrText xml:space="preserve"> PAGEREF _Toc12368362 \h </w:instrText>
      </w:r>
      <w:r>
        <w:rPr>
          <w:noProof/>
        </w:rPr>
        <w:fldChar w:fldCharType="separate"/>
      </w:r>
      <w:r>
        <w:rPr>
          <w:noProof/>
        </w:rPr>
        <w:t>3</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 xml:space="preserve">3. Rovnováha mezi pracovním a soukromým životem rodičů a pečujících osob ***I </w:t>
      </w:r>
      <w:r w:rsidRPr="00FC1EF9">
        <w:rPr>
          <w:noProof/>
          <w:lang w:val="cs-CZ"/>
        </w:rPr>
        <w:t>(rozprava)</w:t>
      </w:r>
      <w:r>
        <w:rPr>
          <w:noProof/>
        </w:rPr>
        <w:tab/>
      </w:r>
      <w:r>
        <w:rPr>
          <w:noProof/>
        </w:rPr>
        <w:fldChar w:fldCharType="begin"/>
      </w:r>
      <w:r>
        <w:rPr>
          <w:noProof/>
        </w:rPr>
        <w:instrText xml:space="preserve"> PAGEREF _Toc12368363 \h </w:instrText>
      </w:r>
      <w:r>
        <w:rPr>
          <w:noProof/>
        </w:rPr>
        <w:fldChar w:fldCharType="separate"/>
      </w:r>
      <w:r>
        <w:rPr>
          <w:noProof/>
        </w:rPr>
        <w:t>3</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4. Pokračování denního zasedání</w:t>
        <w:tab/>
      </w:r>
      <w:r>
        <w:rPr>
          <w:noProof/>
        </w:rPr>
        <w:fldChar w:fldCharType="begin"/>
      </w:r>
      <w:r>
        <w:rPr>
          <w:noProof/>
        </w:rPr>
        <w:instrText xml:space="preserve"> PAGEREF _Toc12368364 \h </w:instrText>
      </w:r>
      <w:r>
        <w:rPr>
          <w:noProof/>
        </w:rPr>
        <w:fldChar w:fldCharType="separate"/>
      </w:r>
      <w:r>
        <w:rPr>
          <w:noProof/>
        </w:rPr>
        <w:t>4</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 xml:space="preserve">5. Akty v přenesené pravomoci </w:t>
      </w:r>
      <w:r w:rsidRPr="00FC1EF9">
        <w:rPr>
          <w:noProof/>
          <w:lang w:val="cs-CZ"/>
        </w:rPr>
        <w:t>(čl. 105 odst. 6 jednacího řádu) (další postup)</w:t>
      </w:r>
      <w:r>
        <w:rPr>
          <w:noProof/>
        </w:rPr>
        <w:tab/>
      </w:r>
      <w:r>
        <w:rPr>
          <w:noProof/>
        </w:rPr>
        <w:fldChar w:fldCharType="begin"/>
      </w:r>
      <w:r>
        <w:rPr>
          <w:noProof/>
        </w:rPr>
        <w:instrText xml:space="preserve"> P</w:instrText>
      </w:r>
      <w:r>
        <w:rPr>
          <w:noProof/>
        </w:rPr>
        <w:instrText xml:space="preserve">AGEREF _Toc12368365 \h </w:instrText>
      </w:r>
      <w:r>
        <w:rPr>
          <w:noProof/>
        </w:rPr>
        <w:fldChar w:fldCharType="separate"/>
      </w:r>
      <w:r>
        <w:rPr>
          <w:noProof/>
        </w:rPr>
        <w:t>4</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6. Hlasování</w:t>
        <w:tab/>
      </w:r>
      <w:r>
        <w:rPr>
          <w:noProof/>
        </w:rPr>
        <w:fldChar w:fldCharType="begin"/>
      </w:r>
      <w:r>
        <w:rPr>
          <w:noProof/>
        </w:rPr>
        <w:instrText xml:space="preserve"> PAGEREF _Toc12368366 \h </w:instrText>
      </w:r>
      <w:r>
        <w:rPr>
          <w:noProof/>
        </w:rPr>
        <w:fldChar w:fldCharType="separate"/>
      </w:r>
      <w:r>
        <w:rPr>
          <w:noProof/>
        </w:rPr>
        <w:t>5</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 Žádost, aby byl Georgios Epitideios zbaven imunity </w:t>
      </w:r>
      <w:r w:rsidRPr="00FC1EF9">
        <w:rPr>
          <w:noProof/>
          <w:lang w:val="cs-CZ"/>
        </w:rPr>
        <w:t>(hlasování)</w:t>
      </w:r>
      <w:r>
        <w:rPr>
          <w:noProof/>
        </w:rPr>
        <w:tab/>
      </w:r>
      <w:r>
        <w:rPr>
          <w:noProof/>
        </w:rPr>
        <w:fldChar w:fldCharType="begin"/>
      </w:r>
      <w:r>
        <w:rPr>
          <w:noProof/>
        </w:rPr>
        <w:instrText xml:space="preserve"> PAGEREF _Toc12368367 \h </w:instrText>
      </w:r>
      <w:r>
        <w:rPr>
          <w:noProof/>
        </w:rPr>
        <w:fldChar w:fldCharType="separate"/>
      </w:r>
      <w:r>
        <w:rPr>
          <w:noProof/>
        </w:rPr>
        <w:t>5</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 Žádost, aby byl Lampros Fountoulis zbaven imunity </w:t>
      </w:r>
      <w:r w:rsidRPr="00FC1EF9">
        <w:rPr>
          <w:noProof/>
          <w:lang w:val="cs-CZ"/>
        </w:rPr>
        <w:t>(hlasování)</w:t>
      </w:r>
      <w:r>
        <w:rPr>
          <w:noProof/>
        </w:rPr>
        <w:tab/>
      </w:r>
      <w:r>
        <w:rPr>
          <w:noProof/>
        </w:rPr>
        <w:fldChar w:fldCharType="begin"/>
      </w:r>
      <w:r>
        <w:rPr>
          <w:noProof/>
        </w:rPr>
        <w:instrText xml:space="preserve"> PAGEREF _Toc1236</w:instrText>
      </w:r>
      <w:r>
        <w:rPr>
          <w:noProof/>
        </w:rPr>
        <w:instrText xml:space="preserve">8368 \h </w:instrText>
      </w:r>
      <w:r>
        <w:rPr>
          <w:noProof/>
        </w:rPr>
        <w:fldChar w:fldCharType="separate"/>
      </w:r>
      <w:r>
        <w:rPr>
          <w:noProof/>
        </w:rPr>
        <w:t>5</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6.3. Žádost, aby byl Eleftherios Synadinos zbaven imunity </w:t>
      </w:r>
      <w:r w:rsidRPr="00FC1EF9">
        <w:rPr>
          <w:noProof/>
          <w:lang w:val="cs-CZ"/>
        </w:rPr>
        <w:t>(hlasování)</w:t>
      </w:r>
      <w:r>
        <w:rPr>
          <w:noProof/>
        </w:rPr>
        <w:tab/>
      </w:r>
      <w:r>
        <w:rPr>
          <w:noProof/>
        </w:rPr>
        <w:fldChar w:fldCharType="begin"/>
      </w:r>
      <w:r>
        <w:rPr>
          <w:noProof/>
        </w:rPr>
        <w:instrText xml:space="preserve"> PAGEREF _Toc12368369 \h </w:instrText>
      </w:r>
      <w:r>
        <w:rPr>
          <w:noProof/>
        </w:rPr>
        <w:fldChar w:fldCharType="separate"/>
      </w:r>
      <w:r>
        <w:rPr>
          <w:noProof/>
        </w:rPr>
        <w:t>6</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6.4. Seznam třetích zemí, jejichž státní příslušníci musí mít při překračování vnějších hranic vízum, a zemí, jejichž státní příslušníci jsou od této povinnosti osvobozeni, v souvislosti s vystoupením Spojeného království z EU ***I </w:t>
      </w:r>
      <w:r w:rsidRPr="00FC1EF9">
        <w:rPr>
          <w:noProof/>
          <w:lang w:val="cs-CZ"/>
        </w:rPr>
        <w:t>(hlasování)</w:t>
      </w:r>
      <w:r>
        <w:rPr>
          <w:noProof/>
        </w:rPr>
        <w:tab/>
      </w:r>
      <w:r>
        <w:rPr>
          <w:noProof/>
        </w:rPr>
        <w:fldChar w:fldCharType="begin"/>
      </w:r>
      <w:r>
        <w:rPr>
          <w:noProof/>
        </w:rPr>
        <w:instrText xml:space="preserve"> PAGEREF _Toc12368370 \h </w:instrText>
      </w:r>
      <w:r>
        <w:rPr>
          <w:noProof/>
        </w:rPr>
        <w:fldChar w:fldCharType="separate"/>
      </w:r>
      <w:r>
        <w:rPr>
          <w:noProof/>
        </w:rPr>
        <w:t>6</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6.5. Hlavní směry politik zaměstnanosti členských států * </w:t>
      </w:r>
      <w:r w:rsidRPr="00FC1EF9">
        <w:rPr>
          <w:noProof/>
          <w:lang w:val="cs-CZ"/>
        </w:rPr>
        <w:t>(hlasování)</w:t>
      </w:r>
      <w:r>
        <w:rPr>
          <w:noProof/>
        </w:rPr>
        <w:tab/>
      </w:r>
      <w:r>
        <w:rPr>
          <w:noProof/>
        </w:rPr>
        <w:fldChar w:fldCharType="begin"/>
      </w:r>
      <w:r>
        <w:rPr>
          <w:noProof/>
        </w:rPr>
        <w:instrText xml:space="preserve"> PAGEREF _Toc12368371 \h </w:instrText>
      </w:r>
      <w:r>
        <w:rPr>
          <w:noProof/>
        </w:rPr>
        <w:fldChar w:fldCharType="separate"/>
      </w:r>
      <w:r>
        <w:rPr>
          <w:noProof/>
        </w:rPr>
        <w:t>6</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6.6. Nakládání s odpad</w:t>
      </w:r>
      <w:r>
        <w:rPr>
          <w:noProof/>
        </w:rPr>
        <w:t xml:space="preserve">y </w:t>
      </w:r>
      <w:r w:rsidRPr="00FC1EF9">
        <w:rPr>
          <w:noProof/>
          <w:lang w:val="cs-CZ"/>
        </w:rPr>
        <w:t>(hlasování)</w:t>
      </w:r>
      <w:r>
        <w:rPr>
          <w:noProof/>
        </w:rPr>
        <w:tab/>
      </w:r>
      <w:r>
        <w:rPr>
          <w:noProof/>
        </w:rPr>
        <w:fldChar w:fldCharType="begin"/>
      </w:r>
      <w:r>
        <w:rPr>
          <w:noProof/>
        </w:rPr>
        <w:instrText xml:space="preserve"> PAGEREF _Toc12368372 \h </w:instrText>
      </w:r>
      <w:r>
        <w:rPr>
          <w:noProof/>
        </w:rPr>
        <w:fldChar w:fldCharType="separate"/>
      </w:r>
      <w:r>
        <w:rPr>
          <w:noProof/>
        </w:rPr>
        <w:t>7</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6.7. Požadavky na prosazování a konkrétní pravidla o vysílání řidičů v odvětví silniční dopravy ***I </w:t>
      </w:r>
      <w:r w:rsidRPr="00FC1EF9">
        <w:rPr>
          <w:noProof/>
          <w:lang w:val="cs-CZ"/>
        </w:rPr>
        <w:t>(hlasování)</w:t>
      </w:r>
      <w:r>
        <w:rPr>
          <w:noProof/>
        </w:rPr>
        <w:tab/>
      </w:r>
      <w:r>
        <w:rPr>
          <w:noProof/>
        </w:rPr>
        <w:fldChar w:fldCharType="begin"/>
      </w:r>
      <w:r>
        <w:rPr>
          <w:noProof/>
        </w:rPr>
        <w:instrText xml:space="preserve"> PAGEREF _Toc12368373 \h </w:instrText>
      </w:r>
      <w:r>
        <w:rPr>
          <w:noProof/>
        </w:rPr>
        <w:fldChar w:fldCharType="separate"/>
      </w:r>
      <w:r>
        <w:rPr>
          <w:noProof/>
        </w:rPr>
        <w:t>7</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6.8. Denní a týdenní doba řízení, minimální přestávky a doby odpočinku a určování polohy pomocí tachografů ***I </w:t>
      </w:r>
      <w:r w:rsidRPr="00FC1EF9">
        <w:rPr>
          <w:noProof/>
          <w:lang w:val="cs-CZ"/>
        </w:rPr>
        <w:t>(hlasování)</w:t>
      </w:r>
      <w:r>
        <w:rPr>
          <w:noProof/>
        </w:rPr>
        <w:tab/>
      </w:r>
      <w:r>
        <w:rPr>
          <w:noProof/>
        </w:rPr>
        <w:fldChar w:fldCharType="begin"/>
      </w:r>
      <w:r>
        <w:rPr>
          <w:noProof/>
        </w:rPr>
        <w:instrText xml:space="preserve"> PAGEREF _Toc12368374 \h </w:instrText>
      </w:r>
      <w:r>
        <w:rPr>
          <w:noProof/>
        </w:rPr>
        <w:fldChar w:fldCharType="separate"/>
      </w:r>
      <w:r>
        <w:rPr>
          <w:noProof/>
        </w:rPr>
        <w:t>8</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6.9. Přizpůsobení vývoji v odvětví silniční dopravy ***I </w:t>
      </w:r>
      <w:r w:rsidRPr="00FC1EF9">
        <w:rPr>
          <w:noProof/>
          <w:lang w:val="cs-CZ"/>
        </w:rPr>
        <w:t>(hlasování)</w:t>
      </w:r>
      <w:r>
        <w:rPr>
          <w:noProof/>
        </w:rPr>
        <w:tab/>
      </w:r>
      <w:r>
        <w:rPr>
          <w:noProof/>
        </w:rPr>
        <w:fldChar w:fldCharType="begin"/>
      </w:r>
      <w:r>
        <w:rPr>
          <w:noProof/>
        </w:rPr>
        <w:instrText xml:space="preserve"> PAGEREF _Toc12368375 \h </w:instrText>
      </w:r>
      <w:r>
        <w:rPr>
          <w:noProof/>
        </w:rPr>
        <w:fldChar w:fldCharType="separate"/>
      </w:r>
      <w:r>
        <w:rPr>
          <w:noProof/>
        </w:rPr>
        <w:t>8</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6.10. Společná pravidla pro vnitřní trh se zemním plynem ***I </w:t>
      </w:r>
      <w:r w:rsidRPr="00FC1EF9">
        <w:rPr>
          <w:noProof/>
          <w:lang w:val="cs-CZ"/>
        </w:rPr>
        <w:t>(hlaso</w:t>
      </w:r>
      <w:r w:rsidRPr="00FC1EF9">
        <w:rPr>
          <w:noProof/>
          <w:lang w:val="cs-CZ"/>
        </w:rPr>
        <w:t>vání)</w:t>
      </w:r>
      <w:r>
        <w:rPr>
          <w:noProof/>
        </w:rPr>
        <w:tab/>
      </w:r>
      <w:r>
        <w:rPr>
          <w:noProof/>
        </w:rPr>
        <w:fldChar w:fldCharType="begin"/>
      </w:r>
      <w:r>
        <w:rPr>
          <w:noProof/>
        </w:rPr>
        <w:instrText xml:space="preserve"> PAGEREF _Toc12368376 \h </w:instrText>
      </w:r>
      <w:r>
        <w:rPr>
          <w:noProof/>
        </w:rPr>
        <w:fldChar w:fldCharType="separate"/>
      </w:r>
      <w:r>
        <w:rPr>
          <w:noProof/>
        </w:rPr>
        <w:t>9</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6.11. Evropský námořní a rybářský fond ***I </w:t>
      </w:r>
      <w:r w:rsidRPr="00FC1EF9">
        <w:rPr>
          <w:noProof/>
          <w:lang w:val="cs-CZ"/>
        </w:rPr>
        <w:t>(hlasování)</w:t>
      </w:r>
      <w:r>
        <w:rPr>
          <w:noProof/>
        </w:rPr>
        <w:tab/>
      </w:r>
      <w:r>
        <w:rPr>
          <w:noProof/>
        </w:rPr>
        <w:fldChar w:fldCharType="begin"/>
      </w:r>
      <w:r>
        <w:rPr>
          <w:noProof/>
        </w:rPr>
        <w:instrText xml:space="preserve"> PAGEREF _Toc12368377 \h </w:instrText>
      </w:r>
      <w:r>
        <w:rPr>
          <w:noProof/>
        </w:rPr>
        <w:fldChar w:fldCharType="separate"/>
      </w:r>
      <w:r>
        <w:rPr>
          <w:noProof/>
        </w:rPr>
        <w:t>9</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6.12. Víceletý plán pro lov populací žijících při dně v západním Středozemním moři ***I </w:t>
      </w:r>
      <w:r w:rsidRPr="00FC1EF9">
        <w:rPr>
          <w:noProof/>
          <w:lang w:val="cs-CZ"/>
        </w:rPr>
        <w:t>(hlasování)</w:t>
      </w:r>
      <w:r>
        <w:rPr>
          <w:noProof/>
        </w:rPr>
        <w:tab/>
      </w:r>
      <w:r>
        <w:rPr>
          <w:noProof/>
        </w:rPr>
        <w:fldChar w:fldCharType="begin"/>
      </w:r>
      <w:r>
        <w:rPr>
          <w:noProof/>
        </w:rPr>
        <w:instrText xml:space="preserve"> PAGEREF _Toc12368378 \h </w:instrText>
      </w:r>
      <w:r>
        <w:rPr>
          <w:noProof/>
        </w:rPr>
        <w:fldChar w:fldCharType="separate"/>
      </w:r>
      <w:r>
        <w:rPr>
          <w:noProof/>
        </w:rPr>
        <w:t>10</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6.13. Posílení zabezpečení průkazů totožnosti občanů Unie a povolení k pobytu vydávaných občanům Unie ***I </w:t>
      </w:r>
      <w:r w:rsidRPr="00FC1EF9">
        <w:rPr>
          <w:noProof/>
          <w:lang w:val="cs-CZ"/>
        </w:rPr>
        <w:t>(hlasování)</w:t>
      </w:r>
      <w:r>
        <w:rPr>
          <w:noProof/>
        </w:rPr>
        <w:tab/>
      </w:r>
      <w:r>
        <w:rPr>
          <w:noProof/>
        </w:rPr>
        <w:fldChar w:fldCharType="begin"/>
      </w:r>
      <w:r>
        <w:rPr>
          <w:noProof/>
        </w:rPr>
        <w:instrText xml:space="preserve"> PAGEREF _Toc12368379 \h </w:instrText>
      </w:r>
      <w:r>
        <w:rPr>
          <w:noProof/>
        </w:rPr>
        <w:fldChar w:fldCharType="separate"/>
      </w:r>
      <w:r>
        <w:rPr>
          <w:noProof/>
        </w:rPr>
        <w:t>10</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6.14. Řízení bezpečnosti silniční infrastruktury ***I </w:t>
      </w:r>
      <w:r w:rsidRPr="00FC1EF9">
        <w:rPr>
          <w:noProof/>
          <w:lang w:val="cs-CZ"/>
        </w:rPr>
        <w:t>(hlasování)</w:t>
      </w:r>
      <w:r>
        <w:rPr>
          <w:noProof/>
        </w:rPr>
        <w:tab/>
      </w:r>
      <w:r>
        <w:rPr>
          <w:noProof/>
        </w:rPr>
        <w:fldChar w:fldCharType="begin"/>
      </w:r>
      <w:r>
        <w:rPr>
          <w:noProof/>
        </w:rPr>
        <w:instrText xml:space="preserve"> PAGEREF _Toc12368380 \h </w:instrText>
      </w:r>
      <w:r>
        <w:rPr>
          <w:noProof/>
        </w:rPr>
        <w:fldChar w:fldCharType="separate"/>
      </w:r>
      <w:r>
        <w:rPr>
          <w:noProof/>
        </w:rPr>
        <w:t>11</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6.15. C</w:t>
      </w:r>
      <w:r>
        <w:rPr>
          <w:noProof/>
        </w:rPr>
        <w:t xml:space="preserve">eloevropský osobní penzijní produkt ***I </w:t>
      </w:r>
      <w:r w:rsidRPr="00FC1EF9">
        <w:rPr>
          <w:noProof/>
          <w:lang w:val="cs-CZ"/>
        </w:rPr>
        <w:t>(hlasování)</w:t>
      </w:r>
      <w:r>
        <w:rPr>
          <w:noProof/>
        </w:rPr>
        <w:tab/>
      </w:r>
      <w:r>
        <w:rPr>
          <w:noProof/>
        </w:rPr>
        <w:fldChar w:fldCharType="begin"/>
      </w:r>
      <w:r>
        <w:rPr>
          <w:noProof/>
        </w:rPr>
        <w:instrText xml:space="preserve"> PAGEREF _Toc12368381 \h </w:instrText>
      </w:r>
      <w:r>
        <w:rPr>
          <w:noProof/>
        </w:rPr>
        <w:fldChar w:fldCharType="separate"/>
      </w:r>
      <w:r>
        <w:rPr>
          <w:noProof/>
        </w:rPr>
        <w:t>11</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6.16. Rovnováha mezi pracovním a soukromým životem rodičů a pečujících osob ***I </w:t>
      </w:r>
      <w:r w:rsidRPr="00FC1EF9">
        <w:rPr>
          <w:noProof/>
          <w:lang w:val="cs-CZ"/>
        </w:rPr>
        <w:t>(hlasování)</w:t>
      </w:r>
      <w:r>
        <w:rPr>
          <w:noProof/>
        </w:rPr>
        <w:tab/>
      </w:r>
      <w:r>
        <w:rPr>
          <w:noProof/>
        </w:rPr>
        <w:fldChar w:fldCharType="begin"/>
      </w:r>
      <w:r>
        <w:rPr>
          <w:noProof/>
        </w:rPr>
        <w:instrText xml:space="preserve"> PAGEREF _Toc12368382 \h </w:instrText>
      </w:r>
      <w:r>
        <w:rPr>
          <w:noProof/>
        </w:rPr>
        <w:fldChar w:fldCharType="separate"/>
      </w:r>
      <w:r>
        <w:rPr>
          <w:noProof/>
        </w:rPr>
        <w:t>11</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6.17. Ochrana rozpočtu Unie v případě všeobecných nedostatků týkajících se právního státu v členských státech ***I </w:t>
      </w:r>
      <w:r w:rsidRPr="00FC1EF9">
        <w:rPr>
          <w:noProof/>
          <w:lang w:val="cs-CZ"/>
        </w:rPr>
        <w:t>(hlasování)</w:t>
      </w:r>
      <w:r>
        <w:rPr>
          <w:noProof/>
        </w:rPr>
        <w:tab/>
      </w:r>
      <w:r>
        <w:rPr>
          <w:noProof/>
        </w:rPr>
        <w:fldChar w:fldCharType="begin"/>
      </w:r>
      <w:r>
        <w:rPr>
          <w:noProof/>
        </w:rPr>
        <w:instrText xml:space="preserve"> PAGEREF _Toc12368383 \h </w:instrText>
      </w:r>
      <w:r>
        <w:rPr>
          <w:noProof/>
        </w:rPr>
        <w:fldChar w:fldCharType="separate"/>
      </w:r>
      <w:r>
        <w:rPr>
          <w:noProof/>
        </w:rPr>
        <w:t>12</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6.18. Evropský sociální fond plus (ESF+) ***I </w:t>
      </w:r>
      <w:r w:rsidRPr="00FC1EF9">
        <w:rPr>
          <w:noProof/>
          <w:lang w:val="cs-CZ"/>
        </w:rPr>
        <w:t>(hlasování)</w:t>
      </w:r>
      <w:r>
        <w:rPr>
          <w:noProof/>
        </w:rPr>
        <w:tab/>
      </w:r>
      <w:r>
        <w:rPr>
          <w:noProof/>
        </w:rPr>
        <w:fldChar w:fldCharType="begin"/>
      </w:r>
      <w:r>
        <w:rPr>
          <w:noProof/>
        </w:rPr>
        <w:instrText xml:space="preserve"> PAGEREF _Toc12368384 \h </w:instrText>
      </w:r>
      <w:r>
        <w:rPr>
          <w:noProof/>
        </w:rPr>
        <w:fldChar w:fldCharType="separate"/>
      </w:r>
      <w:r>
        <w:rPr>
          <w:noProof/>
        </w:rPr>
        <w:t>12</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6.19. Zavedení elektronického systému pro přepravu a sledování zboží podléhajícího spotřební dani ***I </w:t>
      </w:r>
      <w:r w:rsidRPr="00FC1EF9">
        <w:rPr>
          <w:noProof/>
          <w:lang w:val="cs-CZ"/>
        </w:rPr>
        <w:t>(hlasování)</w:t>
      </w:r>
      <w:r>
        <w:rPr>
          <w:noProof/>
        </w:rPr>
        <w:tab/>
      </w:r>
      <w:r>
        <w:rPr>
          <w:noProof/>
        </w:rPr>
        <w:fldChar w:fldCharType="begin"/>
      </w:r>
      <w:r>
        <w:rPr>
          <w:noProof/>
        </w:rPr>
        <w:instrText xml:space="preserve"> PAGEREF _Toc12368385 \h </w:instrText>
      </w:r>
      <w:r>
        <w:rPr>
          <w:noProof/>
        </w:rPr>
        <w:fldChar w:fldCharType="separate"/>
      </w:r>
      <w:r>
        <w:rPr>
          <w:noProof/>
        </w:rPr>
        <w:t>13</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6.20. Opakované použití informací veřejného sektoru ***I </w:t>
      </w:r>
      <w:r w:rsidRPr="00FC1EF9">
        <w:rPr>
          <w:noProof/>
          <w:lang w:val="cs-CZ"/>
        </w:rPr>
        <w:t>(hlasování)</w:t>
      </w:r>
      <w:r>
        <w:rPr>
          <w:noProof/>
        </w:rPr>
        <w:tab/>
      </w:r>
      <w:r>
        <w:rPr>
          <w:noProof/>
        </w:rPr>
        <w:fldChar w:fldCharType="begin"/>
      </w:r>
      <w:r>
        <w:rPr>
          <w:noProof/>
        </w:rPr>
        <w:instrText xml:space="preserve"> PAGEREF _Toc12368386 \h </w:instrText>
      </w:r>
      <w:r>
        <w:rPr>
          <w:noProof/>
        </w:rPr>
        <w:fldChar w:fldCharType="separate"/>
      </w:r>
      <w:r>
        <w:rPr>
          <w:noProof/>
        </w:rPr>
        <w:t>13</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6.21. Víceletý plán obnovy populace mečouna obecného ve Středozemním moři ***I </w:t>
      </w:r>
      <w:r w:rsidRPr="00FC1EF9">
        <w:rPr>
          <w:noProof/>
          <w:lang w:val="cs-CZ"/>
        </w:rPr>
        <w:t>(hlasování)</w:t>
      </w:r>
      <w:r>
        <w:rPr>
          <w:noProof/>
        </w:rPr>
        <w:tab/>
      </w:r>
      <w:r>
        <w:rPr>
          <w:noProof/>
        </w:rPr>
        <w:fldChar w:fldCharType="begin"/>
      </w:r>
      <w:r>
        <w:rPr>
          <w:noProof/>
        </w:rPr>
        <w:instrText xml:space="preserve"> PAGEREF _Toc12368387 \h </w:instrText>
      </w:r>
      <w:r>
        <w:rPr>
          <w:noProof/>
        </w:rPr>
        <w:fldChar w:fldCharType="separate"/>
      </w:r>
      <w:r>
        <w:rPr>
          <w:noProof/>
        </w:rPr>
        <w:t>13</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6.22. Minimální úroveň výcviku námořníků ***I </w:t>
      </w:r>
      <w:r w:rsidRPr="00FC1EF9">
        <w:rPr>
          <w:noProof/>
          <w:lang w:val="cs-CZ"/>
        </w:rPr>
        <w:t>(hlasování)</w:t>
      </w:r>
      <w:r>
        <w:rPr>
          <w:noProof/>
        </w:rPr>
        <w:tab/>
      </w:r>
      <w:r>
        <w:rPr>
          <w:noProof/>
        </w:rPr>
        <w:fldChar w:fldCharType="begin"/>
      </w:r>
      <w:r>
        <w:rPr>
          <w:noProof/>
        </w:rPr>
        <w:instrText xml:space="preserve"> PAGEREF _Toc12368388 \h </w:instrText>
      </w:r>
      <w:r>
        <w:rPr>
          <w:noProof/>
        </w:rPr>
        <w:fldChar w:fldCharType="separate"/>
      </w:r>
      <w:r>
        <w:rPr>
          <w:noProof/>
        </w:rPr>
        <w:t>14</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6.23. Úprava ročního předběžného financování na období 2021 až 2023 ***I </w:t>
      </w:r>
      <w:r w:rsidRPr="00FC1EF9">
        <w:rPr>
          <w:noProof/>
          <w:lang w:val="cs-CZ"/>
        </w:rPr>
        <w:t>(hlasování)</w:t>
      </w:r>
      <w:r>
        <w:rPr>
          <w:noProof/>
        </w:rPr>
        <w:tab/>
      </w:r>
      <w:r>
        <w:rPr>
          <w:noProof/>
        </w:rPr>
        <w:fldChar w:fldCharType="begin"/>
      </w:r>
      <w:r>
        <w:rPr>
          <w:noProof/>
        </w:rPr>
        <w:instrText xml:space="preserve"> PAGEREF _Toc12368</w:instrText>
      </w:r>
      <w:r>
        <w:rPr>
          <w:noProof/>
        </w:rPr>
        <w:instrText xml:space="preserve">389 \h </w:instrText>
      </w:r>
      <w:r>
        <w:rPr>
          <w:noProof/>
        </w:rPr>
        <w:fldChar w:fldCharType="separate"/>
      </w:r>
      <w:r>
        <w:rPr>
          <w:noProof/>
        </w:rPr>
        <w:t>14</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6.24. Dočasné znovuzavedení ochrany vnitřních hranic ***I </w:t>
      </w:r>
      <w:r w:rsidRPr="00FC1EF9">
        <w:rPr>
          <w:noProof/>
          <w:lang w:val="cs-CZ"/>
        </w:rPr>
        <w:t>(hlasování)</w:t>
      </w:r>
      <w:r>
        <w:rPr>
          <w:noProof/>
        </w:rPr>
        <w:tab/>
      </w:r>
      <w:r>
        <w:rPr>
          <w:noProof/>
        </w:rPr>
        <w:fldChar w:fldCharType="begin"/>
      </w:r>
      <w:r>
        <w:rPr>
          <w:noProof/>
        </w:rPr>
        <w:instrText xml:space="preserve"> PAGEREF _Toc12368390 \h </w:instrText>
      </w:r>
      <w:r>
        <w:rPr>
          <w:noProof/>
        </w:rPr>
        <w:fldChar w:fldCharType="separate"/>
      </w:r>
      <w:r>
        <w:rPr>
          <w:noProof/>
        </w:rPr>
        <w:t>14</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 xml:space="preserve">6.25. Žádost o posudek Soudního dvora vztahující se k přistoupení EU k Úmluvě o prevenci a potírání násilí na ženách a domácího násilí </w:t>
      </w:r>
      <w:r w:rsidRPr="00FC1EF9">
        <w:rPr>
          <w:noProof/>
          <w:lang w:val="cs-CZ"/>
        </w:rPr>
        <w:t>(hlaso</w:t>
      </w:r>
      <w:r w:rsidRPr="00FC1EF9">
        <w:rPr>
          <w:noProof/>
          <w:lang w:val="cs-CZ"/>
        </w:rPr>
        <w:t>vání)</w:t>
      </w:r>
      <w:r>
        <w:rPr>
          <w:noProof/>
        </w:rPr>
        <w:tab/>
      </w:r>
      <w:r>
        <w:rPr>
          <w:noProof/>
        </w:rPr>
        <w:fldChar w:fldCharType="begin"/>
      </w:r>
      <w:r>
        <w:rPr>
          <w:noProof/>
        </w:rPr>
        <w:instrText xml:space="preserve"> PAGEREF _Toc12368391 \h </w:instrText>
      </w:r>
      <w:r>
        <w:rPr>
          <w:noProof/>
        </w:rPr>
        <w:fldChar w:fldCharType="separate"/>
      </w:r>
      <w:r>
        <w:rPr>
          <w:noProof/>
        </w:rPr>
        <w:t>15</w:t>
      </w:r>
      <w:r>
        <w:rPr>
          <w:noProof/>
        </w:rPr>
        <w:fldChar w:fldCharType="end"/>
      </w:r>
    </w:p>
    <w:p w:rsidR="00AF4EED" w:rsidRPr="002733B5">
      <w:pPr>
        <w:pStyle w:val="TOC2"/>
        <w:rPr>
          <w:rFonts w:ascii="Calibri" w:eastAsia="Times New Roman" w:hAnsi="Calibri"/>
          <w:noProof/>
          <w:color w:val="auto"/>
          <w:sz w:val="22"/>
          <w:szCs w:val="22"/>
          <w:lang w:val="en-GB" w:eastAsia="en-GB"/>
        </w:rPr>
      </w:pPr>
      <w:r>
        <w:rPr>
          <w:noProof/>
        </w:rPr>
        <w:t>6.26. Zdanění penzijních produktů včetně celoevropského osobního penzijního produktu (hlasování)</w:t>
        <w:tab/>
      </w:r>
      <w:r>
        <w:rPr>
          <w:noProof/>
        </w:rPr>
        <w:fldChar w:fldCharType="begin"/>
      </w:r>
      <w:r>
        <w:rPr>
          <w:noProof/>
        </w:rPr>
        <w:instrText xml:space="preserve"> PAGEREF _Toc12368392 \h </w:instrText>
      </w:r>
      <w:r>
        <w:rPr>
          <w:noProof/>
        </w:rPr>
        <w:fldChar w:fldCharType="separate"/>
      </w:r>
      <w:r>
        <w:rPr>
          <w:noProof/>
        </w:rPr>
        <w:t>15</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7. Vysvětlení hlasování</w:t>
        <w:tab/>
      </w:r>
      <w:r>
        <w:rPr>
          <w:noProof/>
        </w:rPr>
        <w:fldChar w:fldCharType="begin"/>
      </w:r>
      <w:r>
        <w:rPr>
          <w:noProof/>
        </w:rPr>
        <w:instrText xml:space="preserve"> PAGEREF _Toc12368393 \h </w:instrText>
      </w:r>
      <w:r>
        <w:rPr>
          <w:noProof/>
        </w:rPr>
        <w:fldChar w:fldCharType="separate"/>
      </w:r>
      <w:r>
        <w:rPr>
          <w:noProof/>
        </w:rPr>
        <w:t>15</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8. Opravy hlasování a sdělení o úmyslu hlasovat</w:t>
        <w:tab/>
      </w:r>
      <w:r>
        <w:rPr>
          <w:noProof/>
        </w:rPr>
        <w:fldChar w:fldCharType="begin"/>
      </w:r>
      <w:r>
        <w:rPr>
          <w:noProof/>
        </w:rPr>
        <w:instrText xml:space="preserve"> PAGEREF _Toc12368394 \h </w:instrText>
      </w:r>
      <w:r>
        <w:rPr>
          <w:noProof/>
        </w:rPr>
        <w:fldChar w:fldCharType="separate"/>
      </w:r>
      <w:r>
        <w:rPr>
          <w:noProof/>
        </w:rPr>
        <w:t>16</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9. Rozhodnutí o určitých dokumentech</w:t>
        <w:tab/>
      </w:r>
      <w:r>
        <w:rPr>
          <w:noProof/>
        </w:rPr>
        <w:fldChar w:fldCharType="begin"/>
      </w:r>
      <w:r>
        <w:rPr>
          <w:noProof/>
        </w:rPr>
        <w:instrText xml:space="preserve"> PAGEREF _Toc12368395 \h </w:instrText>
      </w:r>
      <w:r>
        <w:rPr>
          <w:noProof/>
        </w:rPr>
        <w:fldChar w:fldCharType="separate"/>
      </w:r>
      <w:r>
        <w:rPr>
          <w:noProof/>
        </w:rPr>
        <w:t>16</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10. Předložení dokumentů</w:t>
        <w:tab/>
      </w:r>
      <w:r>
        <w:rPr>
          <w:noProof/>
        </w:rPr>
        <w:fldChar w:fldCharType="begin"/>
      </w:r>
      <w:r>
        <w:rPr>
          <w:noProof/>
        </w:rPr>
        <w:instrText xml:space="preserve"> PAGEREF _Toc12368396 \h </w:instrText>
      </w:r>
      <w:r>
        <w:rPr>
          <w:noProof/>
        </w:rPr>
        <w:fldChar w:fldCharType="separate"/>
      </w:r>
      <w:r>
        <w:rPr>
          <w:noProof/>
        </w:rPr>
        <w:t>17</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11. Schválení zápisů z tohoto dílčího zasedání a předání přijatých textů</w:t>
        <w:tab/>
      </w:r>
      <w:r>
        <w:rPr>
          <w:noProof/>
        </w:rPr>
        <w:fldChar w:fldCharType="begin"/>
      </w:r>
      <w:r>
        <w:rPr>
          <w:noProof/>
        </w:rPr>
        <w:instrText xml:space="preserve"> PAGEREF </w:instrText>
      </w:r>
      <w:r>
        <w:rPr>
          <w:noProof/>
        </w:rPr>
        <w:instrText xml:space="preserve">_Toc12368397 \h </w:instrText>
      </w:r>
      <w:r>
        <w:rPr>
          <w:noProof/>
        </w:rPr>
        <w:fldChar w:fldCharType="separate"/>
      </w:r>
      <w:r>
        <w:rPr>
          <w:noProof/>
        </w:rPr>
        <w:t>17</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12. Termín příštího dílčího zasedání</w:t>
        <w:tab/>
      </w:r>
      <w:r>
        <w:rPr>
          <w:noProof/>
        </w:rPr>
        <w:fldChar w:fldCharType="begin"/>
      </w:r>
      <w:r>
        <w:rPr>
          <w:noProof/>
        </w:rPr>
        <w:instrText xml:space="preserve"> PAGEREF _Toc12368398 \h </w:instrText>
      </w:r>
      <w:r>
        <w:rPr>
          <w:noProof/>
        </w:rPr>
        <w:fldChar w:fldCharType="separate"/>
      </w:r>
      <w:r>
        <w:rPr>
          <w:noProof/>
        </w:rPr>
        <w:t>17</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13. Ukončení denního zasedání</w:t>
        <w:tab/>
      </w:r>
      <w:r>
        <w:rPr>
          <w:noProof/>
        </w:rPr>
        <w:fldChar w:fldCharType="begin"/>
      </w:r>
      <w:r>
        <w:rPr>
          <w:noProof/>
        </w:rPr>
        <w:instrText xml:space="preserve"> PAGEREF _Toc12368399 \h </w:instrText>
      </w:r>
      <w:r>
        <w:rPr>
          <w:noProof/>
        </w:rPr>
        <w:fldChar w:fldCharType="separate"/>
      </w:r>
      <w:r>
        <w:rPr>
          <w:noProof/>
        </w:rPr>
        <w:t>17</w:t>
      </w:r>
      <w:r>
        <w:rPr>
          <w:noProof/>
        </w:rPr>
        <w:fldChar w:fldCharType="end"/>
      </w:r>
    </w:p>
    <w:p w:rsidR="00AF4EED" w:rsidRPr="002733B5">
      <w:pPr>
        <w:pStyle w:val="TOC1"/>
        <w:rPr>
          <w:rFonts w:ascii="Calibri" w:eastAsia="Times New Roman" w:hAnsi="Calibri"/>
          <w:noProof/>
          <w:color w:val="auto"/>
          <w:sz w:val="22"/>
          <w:szCs w:val="22"/>
          <w:lang w:val="en-GB" w:eastAsia="en-GB"/>
        </w:rPr>
      </w:pPr>
      <w:r>
        <w:rPr>
          <w:noProof/>
        </w:rPr>
        <w:t>14. Přerušení zasedání</w:t>
        <w:tab/>
      </w:r>
      <w:r>
        <w:rPr>
          <w:noProof/>
        </w:rPr>
        <w:fldChar w:fldCharType="begin"/>
      </w:r>
      <w:r>
        <w:rPr>
          <w:noProof/>
        </w:rPr>
        <w:instrText xml:space="preserve"> PAGEREF _Toc12368400 \h </w:instrText>
      </w:r>
      <w:r>
        <w:rPr>
          <w:noProof/>
        </w:rPr>
        <w:fldChar w:fldCharType="separate"/>
      </w:r>
      <w:r>
        <w:rPr>
          <w:noProof/>
        </w:rPr>
        <w:t>17</w:t>
      </w:r>
      <w:r>
        <w:rPr>
          <w:noProof/>
        </w:rPr>
        <w:fldChar w:fldCharType="end"/>
      </w:r>
    </w:p>
    <w:p w:rsidR="00AF4EED" w:rsidRPr="002733B5">
      <w:pPr>
        <w:pStyle w:val="TOC1"/>
        <w:rPr>
          <w:rFonts w:ascii="Calibri" w:eastAsia="Times New Roman" w:hAnsi="Calibri"/>
          <w:noProof/>
          <w:color w:val="auto"/>
          <w:sz w:val="22"/>
          <w:szCs w:val="22"/>
          <w:lang w:val="en-GB" w:eastAsia="en-GB"/>
        </w:rPr>
      </w:pPr>
      <w:r w:rsidRPr="00FC1EF9">
        <w:rPr>
          <w:noProof/>
          <w:u w:val="single"/>
          <w:lang w:val="cs-CZ"/>
        </w:rPr>
        <w:t>PREZENČNÍ LISTINA</w:t>
      </w:r>
      <w:r>
        <w:rPr>
          <w:noProof/>
        </w:rPr>
        <w:tab/>
      </w:r>
      <w:r>
        <w:rPr>
          <w:noProof/>
        </w:rPr>
        <w:fldChar w:fldCharType="begin"/>
      </w:r>
      <w:r>
        <w:rPr>
          <w:noProof/>
        </w:rPr>
        <w:instrText xml:space="preserve"> PAGEREF _Toc12368401 \h </w:instrText>
      </w:r>
      <w:r>
        <w:rPr>
          <w:noProof/>
        </w:rPr>
        <w:fldChar w:fldCharType="separate"/>
      </w:r>
      <w:r>
        <w:rPr>
          <w:noProof/>
        </w:rPr>
        <w:t>19</w:t>
      </w:r>
      <w:r>
        <w:rPr>
          <w:noProof/>
        </w:rPr>
        <w:fldChar w:fldCharType="end"/>
      </w:r>
    </w:p>
    <w:p w:rsidR="002733B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733B5">
      <w:pPr>
        <w:sectPr>
          <w:type w:val="continuous"/>
          <w:pgSz w:w="11906" w:h="16837"/>
          <w:pgMar w:top="567" w:right="1134" w:bottom="1134" w:left="1134" w:header="720" w:footer="720" w:gutter="0"/>
          <w:cols w:space="720"/>
          <w:titlePg/>
          <w:docGrid w:linePitch="360"/>
        </w:sectPr>
      </w:pPr>
    </w:p>
    <w:p w:rsidR="002733B5"/>
    <w:p w:rsidR="002733B5">
      <w:pPr>
        <w:jc w:val="center"/>
        <w:rPr>
          <w:b/>
          <w:lang w:val="cs-CZ"/>
        </w:rPr>
      </w:pPr>
      <w:r>
        <w:rPr>
          <w:b/>
          <w:lang w:val="cs-CZ"/>
        </w:rPr>
        <w:t xml:space="preserve">ZÁPIS </w:t>
      </w:r>
    </w:p>
    <w:p w:rsidR="002733B5">
      <w:pPr>
        <w:jc w:val="center"/>
        <w:rPr>
          <w:b/>
          <w:bCs/>
          <w:lang w:val="cs-CZ"/>
        </w:rPr>
      </w:pPr>
      <w:r>
        <w:rPr>
          <w:b/>
          <w:bCs/>
          <w:lang w:val="cs-CZ"/>
        </w:rPr>
        <w:t>ČTVRTEK 4. DUBNA 2019</w:t>
      </w:r>
    </w:p>
    <w:p w:rsidR="002733B5">
      <w:pPr>
        <w:jc w:val="center"/>
        <w:rPr>
          <w:i/>
          <w:lang w:val="cs-CZ"/>
        </w:rPr>
      </w:pPr>
      <w:r>
        <w:rPr>
          <w:lang w:val="cs-CZ"/>
        </w:rPr>
        <w:t>PŘEDSEDNICTVÍ: Evelyne GEBHARDT</w:t>
        <w:br/>
      </w:r>
      <w:r>
        <w:rPr>
          <w:i/>
          <w:lang w:val="cs-CZ"/>
        </w:rPr>
        <w:t>místopředsedkyně</w:t>
      </w:r>
    </w:p>
    <w:p w:rsidR="002733B5">
      <w:pPr>
        <w:pStyle w:val="Heading1"/>
      </w:pPr>
      <w:bookmarkStart w:id="0" w:name="_Toc12368361"/>
      <w:r>
        <w:t>1. Zahájení denního zasedání</w:t>
      </w:r>
      <w:bookmarkEnd w:id="0"/>
    </w:p>
    <w:p w:rsidR="002733B5">
      <w:pPr>
        <w:rPr>
          <w:lang w:val="cs-CZ"/>
        </w:rPr>
      </w:pPr>
      <w:r>
        <w:rPr>
          <w:lang w:val="cs-CZ"/>
        </w:rPr>
        <w:t>Denní zasedání bylo zahájeno v 8:30.</w:t>
      </w:r>
    </w:p>
    <w:p w:rsidR="002733B5">
      <w:pPr>
        <w:pStyle w:val="Heading1"/>
        <w:rPr>
          <w:b w:val="0"/>
          <w:bCs w:val="0"/>
          <w:lang w:val="cs-CZ"/>
        </w:rPr>
      </w:pPr>
      <w:bookmarkStart w:id="1" w:name="_Toc12368362"/>
      <w:r>
        <w:t xml:space="preserve">2. Celoevropský osobní penzijní produkt ***I </w:t>
      </w:r>
      <w:r>
        <w:rPr>
          <w:b w:val="0"/>
          <w:bCs w:val="0"/>
          <w:lang w:val="cs-CZ"/>
        </w:rPr>
        <w:t>(rozprava)</w:t>
      </w:r>
      <w:bookmarkEnd w:id="1"/>
    </w:p>
    <w:p w:rsidR="002733B5">
      <w:pPr>
        <w:rPr>
          <w:lang w:val="cs-CZ"/>
        </w:rPr>
      </w:pPr>
      <w:r>
        <w:rPr>
          <w:lang w:val="cs-CZ"/>
        </w:rPr>
        <w:t>Zpráva o návrhu nařízení Evropského parlamentu a Rady o celoevropském osobním penzijním produktu (PEPP) [COM(2017)0343 - C8-0219/2017 - 2017/0143(COD)] - Hospodářský a měnový výbor. Zpravodajka: Sophia in 't Veld (A8-0278/2018)</w:t>
      </w:r>
    </w:p>
    <w:p w:rsidR="002733B5">
      <w:pPr>
        <w:rPr>
          <w:lang w:val="cs-CZ"/>
        </w:rPr>
      </w:pPr>
      <w:r>
        <w:rPr>
          <w:lang w:val="cs-CZ"/>
        </w:rPr>
        <w:t>Sophia in 't Veld uvedla zprávu.</w:t>
      </w:r>
    </w:p>
    <w:p w:rsidR="002733B5">
      <w:pPr>
        <w:rPr>
          <w:lang w:val="cs-CZ"/>
        </w:rPr>
      </w:pPr>
      <w:r>
        <w:rPr>
          <w:lang w:val="cs-CZ"/>
        </w:rPr>
        <w:t>Vystoupil Jyrki Katainen (místopředseda Komise).</w:t>
      </w:r>
    </w:p>
    <w:p w:rsidR="002733B5">
      <w:pPr>
        <w:rPr>
          <w:lang w:val="cs-CZ"/>
        </w:rPr>
      </w:pPr>
      <w:r>
        <w:rPr>
          <w:lang w:val="cs-CZ"/>
        </w:rPr>
        <w:t>Vystoupili: Heinz K. Becker (zpravodaj výboru EMPL), Birgit Collin-Langen (zpravodajka výboru IMCO), Brian Hayes za skupinu PPE, který rovněž odpověděl na otázku, kterou zvednutím modré karty položil Sven Giegold, Liisa Jaakonsaari za skupinu S&amp;D, Bernd Lucke za skupinu ECR, Enrique Calvet Chambon za skupinu ALDE, Martin Schirdewan za skupinu GUE/NGL, Bas Eickhout za skupinu Verts/ALE, Auke Zijlstra za skupinu ENF, Sotirios Zarianopoulos – nezařazený poslanec, Jiří Pospíšil, Maria Arena, Jasenko Selimovic, Paloma López Bermejo, Sven Giegold, který rovněž odpověděl na otázku, kterou zvednutím modré karty položila Maria Arena, Eleftherios Synadinos, Brando Benifei, Caroline Nagtegaal, Miguel Urbán Crespo, Ana Miranda a Paul Tang.</w:t>
      </w:r>
    </w:p>
    <w:p w:rsidR="002733B5">
      <w:pPr>
        <w:rPr>
          <w:lang w:val="cs-CZ"/>
        </w:rPr>
      </w:pPr>
      <w:r>
        <w:rPr>
          <w:lang w:val="cs-CZ"/>
        </w:rPr>
        <w:t>Zvednutím ruky se o slovo přihlásili: António Marinho e Pinto, Kostadinka Kuneva a Maria Lidia Senra Rodríguez.</w:t>
      </w:r>
    </w:p>
    <w:p w:rsidR="002733B5">
      <w:pPr>
        <w:rPr>
          <w:lang w:val="cs-CZ"/>
        </w:rPr>
      </w:pPr>
      <w:r>
        <w:rPr>
          <w:lang w:val="cs-CZ"/>
        </w:rPr>
        <w:t>Vystoupili: Jyrki Katainen a Sophia in 't Veld.</w:t>
      </w:r>
    </w:p>
    <w:p w:rsidR="002733B5">
      <w:pPr>
        <w:rPr>
          <w:lang w:val="cs-CZ"/>
        </w:rPr>
      </w:pPr>
      <w:r>
        <w:rPr>
          <w:lang w:val="cs-CZ"/>
        </w:rPr>
        <w:t>Rozprava skončila.</w:t>
      </w:r>
    </w:p>
    <w:p w:rsidR="002733B5">
      <w:pPr>
        <w:rPr>
          <w:i/>
          <w:iCs/>
          <w:lang w:val="cs-CZ"/>
        </w:rPr>
      </w:pPr>
      <w:r>
        <w:rPr>
          <w:lang w:val="cs-CZ"/>
        </w:rPr>
        <w:t xml:space="preserve">Hlasování: </w:t>
      </w:r>
      <w:r>
        <w:rPr>
          <w:i/>
          <w:iCs/>
          <w:lang w:val="cs-CZ"/>
        </w:rPr>
        <w:t>bod 6.15 zápisu ze dne 4.4.2019.</w:t>
      </w:r>
    </w:p>
    <w:p w:rsidR="002733B5">
      <w:pPr>
        <w:pStyle w:val="Heading1"/>
        <w:rPr>
          <w:b w:val="0"/>
          <w:bCs w:val="0"/>
          <w:lang w:val="cs-CZ"/>
        </w:rPr>
      </w:pPr>
      <w:bookmarkStart w:id="2" w:name="_Toc12368363"/>
      <w:r>
        <w:t xml:space="preserve">3. Rovnováha mezi pracovním a soukromým životem rodičů a pečujících osob ***I </w:t>
      </w:r>
      <w:r>
        <w:rPr>
          <w:b w:val="0"/>
          <w:bCs w:val="0"/>
          <w:lang w:val="cs-CZ"/>
        </w:rPr>
        <w:t>(rozprava)</w:t>
      </w:r>
      <w:bookmarkEnd w:id="2"/>
    </w:p>
    <w:p w:rsidR="002733B5">
      <w:pPr>
        <w:rPr>
          <w:lang w:val="cs-CZ"/>
        </w:rPr>
      </w:pPr>
      <w:r>
        <w:rPr>
          <w:lang w:val="cs-CZ"/>
        </w:rPr>
        <w:t>Zpráva o návrhu směrnice Evropského parlamentu a Rady o rovnováze mezi pracovním a soukromým životem rodičů a pečujících osob a o zrušení směrnice Rady 2010/18/EU [COM(2017)0253 - C8-0137/2017 - 2017/0085(COD)] - Výbor pro zaměstnanost a sociální věci. Zpravodaj: David Casa (A8-0270/2018)</w:t>
      </w:r>
    </w:p>
    <w:p w:rsidR="002733B5">
      <w:pPr>
        <w:rPr>
          <w:lang w:val="cs-CZ"/>
        </w:rPr>
      </w:pPr>
      <w:r>
        <w:rPr>
          <w:lang w:val="cs-CZ"/>
        </w:rPr>
        <w:t>David Casa uvedl zprávu.</w:t>
      </w:r>
    </w:p>
    <w:p w:rsidR="002733B5">
      <w:pPr>
        <w:rPr>
          <w:lang w:val="cs-CZ"/>
        </w:rPr>
      </w:pPr>
      <w:r>
        <w:rPr>
          <w:lang w:val="cs-CZ"/>
        </w:rPr>
        <w:t>Vystoupila Agnieszka Kozłowska-Rajewicz (zpravodajka výboru FEMM).</w:t>
      </w:r>
    </w:p>
    <w:p w:rsidR="002733B5">
      <w:pPr>
        <w:rPr>
          <w:lang w:val="cs-CZ"/>
        </w:rPr>
      </w:pPr>
      <w:r>
        <w:rPr>
          <w:lang w:val="cs-CZ"/>
        </w:rPr>
        <w:t>Vystoupila Marianne Thyssen (členka Komise).</w:t>
      </w:r>
    </w:p>
    <w:p w:rsidR="002733B5">
      <w:pPr>
        <w:rPr>
          <w:lang w:val="cs-CZ"/>
        </w:rPr>
      </w:pPr>
      <w:r>
        <w:rPr>
          <w:lang w:val="cs-CZ"/>
        </w:rPr>
        <w:t>Vystoupili: Elisabeth Morin-Chartier za skupinu PPE, Maria Arena za skupinu S&amp;D, Jana Žitňanská za skupinu ECR, Renate Weber za skupinu ALDE, Tania González Peñas za skupinu GUE/NGL, Ernest Urtasun za skupinu Verts/ALE, Tiziana Beghin za skupinu EFDD, Joëlle Mélin za skupinu ENF, Lampros Fountoulis – nezařazený poslanec, Sofia Ribeiro, Vilija Blinkevičiūtė, Czesław Hoc a Enrique Calvet Chambon.</w:t>
      </w:r>
    </w:p>
    <w:p w:rsidR="002733B5">
      <w:pPr>
        <w:jc w:val="center"/>
        <w:rPr>
          <w:i/>
          <w:lang w:val="cs-CZ"/>
        </w:rPr>
      </w:pPr>
      <w:r>
        <w:rPr>
          <w:lang w:val="cs-CZ"/>
        </w:rPr>
        <w:t>PŘEDSEDNICTVÍ: David-Maria SASSOLI</w:t>
        <w:br/>
      </w:r>
      <w:r>
        <w:rPr>
          <w:i/>
          <w:lang w:val="cs-CZ"/>
        </w:rPr>
        <w:t>místopředseda</w:t>
      </w:r>
    </w:p>
    <w:p w:rsidR="002733B5">
      <w:pPr>
        <w:rPr>
          <w:lang w:val="cs-CZ"/>
        </w:rPr>
      </w:pPr>
      <w:r>
        <w:rPr>
          <w:lang w:val="cs-CZ"/>
        </w:rPr>
        <w:t>Vystoupili: Kostadinka Kuneva, Miroslavs Mitrofanovs, Angelo Ciocca, Michaela Šojdrová, Agnes Jongerius, Anders Primdahl Vistisen, João Pimenta Lopes, Terry Reintke, Anne Sander, Marita Ulvskog, Helga Stevens, Barbara Matera, Elena Gentile, Jadwiga Wiśniewska, Michael Detjen a Siôn Simon.</w:t>
      </w:r>
    </w:p>
    <w:p w:rsidR="002733B5">
      <w:pPr>
        <w:rPr>
          <w:lang w:val="cs-CZ"/>
        </w:rPr>
      </w:pPr>
      <w:r>
        <w:rPr>
          <w:lang w:val="cs-CZ"/>
        </w:rPr>
        <w:t>Zvednutím ruky se o slovo přihlásili: Caterina Chinnici, Jordi Solé, Ana Miranda a Nicola Caputo.</w:t>
      </w:r>
    </w:p>
    <w:p w:rsidR="002733B5">
      <w:pPr>
        <w:rPr>
          <w:lang w:val="cs-CZ"/>
        </w:rPr>
      </w:pPr>
      <w:r>
        <w:rPr>
          <w:lang w:val="cs-CZ"/>
        </w:rPr>
        <w:t>Vystoupili: Marianne Thyssen a David Casa.</w:t>
      </w:r>
    </w:p>
    <w:p w:rsidR="002733B5">
      <w:pPr>
        <w:rPr>
          <w:lang w:val="cs-CZ"/>
        </w:rPr>
      </w:pPr>
      <w:r>
        <w:rPr>
          <w:lang w:val="cs-CZ"/>
        </w:rPr>
        <w:t>Rozprava skončila.</w:t>
      </w:r>
    </w:p>
    <w:p w:rsidR="002733B5">
      <w:pPr>
        <w:rPr>
          <w:i/>
          <w:iCs/>
          <w:lang w:val="cs-CZ"/>
        </w:rPr>
      </w:pPr>
      <w:r>
        <w:rPr>
          <w:lang w:val="cs-CZ"/>
        </w:rPr>
        <w:t xml:space="preserve">Hlasování: </w:t>
      </w:r>
      <w:r>
        <w:rPr>
          <w:i/>
          <w:iCs/>
          <w:lang w:val="cs-CZ"/>
        </w:rPr>
        <w:t>bod 6.16 zápisu ze dne 4.4.2019.</w:t>
      </w:r>
    </w:p>
    <w:p w:rsidR="002733B5">
      <w:pPr>
        <w:jc w:val="center"/>
        <w:rPr>
          <w:i/>
          <w:iCs/>
          <w:lang w:val="cs-CZ"/>
        </w:rPr>
      </w:pPr>
      <w:r>
        <w:rPr>
          <w:i/>
          <w:iCs/>
          <w:lang w:val="cs-CZ"/>
        </w:rPr>
        <w:t>(Denní zasedání bylo přerušeno v 10:34 před zahájením hlasování.)</w:t>
      </w:r>
    </w:p>
    <w:p w:rsidR="002733B5">
      <w:pPr>
        <w:jc w:val="center"/>
        <w:rPr>
          <w:i/>
          <w:lang w:val="cs-CZ"/>
        </w:rPr>
      </w:pPr>
      <w:r>
        <w:rPr>
          <w:lang w:val="cs-CZ"/>
        </w:rPr>
        <w:t>PŘEDSEDNICTVÍ: Rainer WIELAND</w:t>
        <w:br/>
      </w:r>
      <w:r>
        <w:rPr>
          <w:i/>
          <w:lang w:val="cs-CZ"/>
        </w:rPr>
        <w:t>místopředseda</w:t>
      </w:r>
    </w:p>
    <w:p w:rsidR="002733B5">
      <w:pPr>
        <w:pStyle w:val="Heading1"/>
      </w:pPr>
      <w:bookmarkStart w:id="3" w:name="_Toc12368364"/>
      <w:r>
        <w:t>4. Pokračování denního zasedání</w:t>
      </w:r>
      <w:bookmarkEnd w:id="3"/>
    </w:p>
    <w:p w:rsidR="002733B5">
      <w:pPr>
        <w:rPr>
          <w:lang w:val="cs-CZ"/>
        </w:rPr>
      </w:pPr>
      <w:r>
        <w:rPr>
          <w:lang w:val="cs-CZ"/>
        </w:rPr>
        <w:t>Denní zasedání pokračovalo v 11:00.</w:t>
      </w:r>
    </w:p>
    <w:p w:rsidR="002733B5">
      <w:pPr>
        <w:pStyle w:val="Heading1"/>
        <w:rPr>
          <w:b w:val="0"/>
          <w:bCs w:val="0"/>
          <w:lang w:val="cs-CZ"/>
        </w:rPr>
      </w:pPr>
      <w:bookmarkStart w:id="4" w:name="_Toc12368365"/>
      <w:r>
        <w:t xml:space="preserve">5. Akty v přenesené pravomoci </w:t>
      </w:r>
      <w:r>
        <w:rPr>
          <w:b w:val="0"/>
          <w:bCs w:val="0"/>
          <w:lang w:val="cs-CZ"/>
        </w:rPr>
        <w:t>(čl. 105 odst. 6 jednacího řádu) (další postup)</w:t>
      </w:r>
      <w:bookmarkEnd w:id="4"/>
    </w:p>
    <w:p w:rsidR="002733B5">
      <w:pPr>
        <w:rPr>
          <w:lang w:val="cs-CZ"/>
        </w:rPr>
      </w:pPr>
      <w:r>
        <w:rPr>
          <w:lang w:val="cs-CZ"/>
        </w:rPr>
        <w:t>Předsedající vystoupil s tímto sdělením:</w:t>
      </w:r>
    </w:p>
    <w:p w:rsidR="002733B5">
      <w:pPr>
        <w:tabs>
          <w:tab w:val="left" w:pos="1689"/>
          <w:tab w:val="left" w:pos="2823"/>
          <w:tab w:val="left" w:pos="3957"/>
          <w:tab w:val="left" w:pos="5090"/>
          <w:tab w:val="left" w:pos="6224"/>
          <w:tab w:val="left" w:pos="7358"/>
          <w:tab w:val="left" w:pos="8492"/>
          <w:tab w:val="left" w:pos="9626"/>
          <w:tab w:val="left" w:pos="10760"/>
          <w:tab w:val="left" w:pos="11894"/>
        </w:tabs>
        <w:ind w:left="555" w:hanging="600"/>
        <w:rPr>
          <w:i/>
          <w:iCs/>
          <w:lang w:val="cs-CZ"/>
        </w:rPr>
      </w:pPr>
      <w:r>
        <w:rPr>
          <w:lang w:val="cs-CZ"/>
        </w:rPr>
        <w:t>—</w:t>
        <w:tab/>
        <w:t xml:space="preserve">doporučení výboru ECON nevyslovit námitku vůči nařízení Komise v přenesené pravomoci ze dne 28. března 2019, kterým se mění nařízení v přenesené pravomoci (EU) 2016/2251, kterým se doplňuje nařízení Evropského parlamentu a Rady (EU) č. 648/2012, pokud jde o datum, do kterého mohou smluvní strany nadále používat své postupy řízení rizik u některých OTC derivátových smluv, jejichž clearing neprovádí ústřední protistrana ((C(2019)02530 - 2019/2679(DEA)) (B8-0234/2019) bylo oznámeno na včerejším plenárním zasedání konaném ve středu 3. dubna 2019 </w:t>
      </w:r>
      <w:r>
        <w:rPr>
          <w:i/>
          <w:iCs/>
          <w:lang w:val="cs-CZ"/>
        </w:rPr>
        <w:t>(bod 6 zápisu ze dne 3.4.2019);</w:t>
      </w:r>
    </w:p>
    <w:p w:rsidR="002733B5">
      <w:pPr>
        <w:tabs>
          <w:tab w:val="left" w:pos="1689"/>
          <w:tab w:val="left" w:pos="2823"/>
          <w:tab w:val="left" w:pos="3957"/>
          <w:tab w:val="left" w:pos="5090"/>
          <w:tab w:val="left" w:pos="6224"/>
          <w:tab w:val="left" w:pos="7358"/>
          <w:tab w:val="left" w:pos="8492"/>
          <w:tab w:val="left" w:pos="9626"/>
          <w:tab w:val="left" w:pos="10760"/>
          <w:tab w:val="left" w:pos="11894"/>
        </w:tabs>
        <w:ind w:left="555" w:hanging="600"/>
        <w:rPr>
          <w:i/>
          <w:iCs/>
          <w:lang w:val="cs-CZ"/>
        </w:rPr>
      </w:pPr>
      <w:r>
        <w:rPr>
          <w:lang w:val="cs-CZ"/>
        </w:rPr>
        <w:t>—</w:t>
        <w:tab/>
        <w:t xml:space="preserve">doporučení výboru ECON nevyslovit námitku vůči nařízení Komise v přenesené pravomoci ze dne 28. března 2019, kterým se mění nařízení v přenesené pravomoci (EU) 2015/2205, nařízení v přenesené pravomoci (EU) 2016/592 a nařízení v přenesené pravomoci (EU) 2016/1178, kterými se doplňuje nařízení Evropského parlamentu a Rady (EU) č. 648/2012, pokud jde o den, kdy povinnost clearingu nabývá u určitých druhů smluv účinnosti (C(2019)02533 - 2019/2680(DEA)) (B8-0235/2019) bylo oznámeno na včerejším plenárním zasedání konaném ve středu 3. dubna 2019 </w:t>
      </w:r>
      <w:r>
        <w:rPr>
          <w:i/>
          <w:iCs/>
          <w:lang w:val="cs-CZ"/>
        </w:rPr>
        <w:t>(bod 6 zápisu ze dne 3.4.2019).</w:t>
      </w:r>
    </w:p>
    <w:p w:rsidR="002733B5">
      <w:pPr>
        <w:rPr>
          <w:lang w:val="cs-CZ"/>
        </w:rPr>
      </w:pPr>
      <w:r>
        <w:rPr>
          <w:lang w:val="cs-CZ"/>
        </w:rPr>
        <w:t>Ve stanovené lhůtě nebyla vyslovena žádná námitka.</w:t>
      </w:r>
    </w:p>
    <w:p w:rsidR="002733B5">
      <w:pPr>
        <w:rPr>
          <w:lang w:val="cs-CZ"/>
        </w:rPr>
      </w:pPr>
      <w:r>
        <w:rPr>
          <w:lang w:val="cs-CZ"/>
        </w:rPr>
        <w:t>Doporučení se tudíž považují za schválená a budou zveřejněna v textech přijatých na tomto denním zasedání.</w:t>
      </w:r>
    </w:p>
    <w:p w:rsidR="002733B5">
      <w:pPr>
        <w:pStyle w:val="Heading1"/>
      </w:pPr>
      <w:bookmarkStart w:id="5" w:name="_Toc12368366"/>
      <w:r>
        <w:t>6. Hlasování</w:t>
      </w:r>
      <w:bookmarkEnd w:id="5"/>
    </w:p>
    <w:p w:rsidR="002733B5">
      <w:pPr>
        <w:spacing w:line="100" w:lineRule="atLeast"/>
        <w:rPr>
          <w:lang w:val="cs-CZ"/>
        </w:rPr>
      </w:pPr>
      <w:r>
        <w:rPr>
          <w:lang w:val="cs-CZ"/>
        </w:rPr>
        <w:t>Podrobné výsledky hlasování (pozměňovací návrhy, oddělené a dílčí hlasování atd.) budou zveřejněny v příloze „Výsledky hlasování“ zápisu.</w:t>
      </w:r>
    </w:p>
    <w:p w:rsidR="002733B5">
      <w:pPr>
        <w:rPr>
          <w:lang w:val="cs-CZ"/>
        </w:rPr>
      </w:pPr>
      <w:r>
        <w:rPr>
          <w:lang w:val="cs-CZ"/>
        </w:rPr>
        <w:t>Výsledky jmenovitého hlasování uvedené v příloze zápisu se zveřejňují pouze v elektronické podobě a lze je konzultovat na internetových stránkách Parlamentu.</w:t>
      </w:r>
    </w:p>
    <w:p w:rsidR="002733B5">
      <w:pPr>
        <w:pStyle w:val="Heading2"/>
      </w:pPr>
      <w:bookmarkStart w:id="6" w:name="_Toc12368367"/>
      <w:r>
        <w:t xml:space="preserve">6.1. Žádost, aby byl Georgios Epitideios zbaven imunity </w:t>
      </w:r>
      <w:r>
        <w:rPr>
          <w:b w:val="0"/>
          <w:bCs w:val="0"/>
          <w:lang w:val="cs-CZ"/>
        </w:rPr>
        <w:t>(hlasování)</w:t>
      </w:r>
      <w:bookmarkEnd w:id="6"/>
      <w:r>
        <w:t xml:space="preserve"> </w:t>
      </w:r>
    </w:p>
    <w:p w:rsidR="002733B5">
      <w:pPr>
        <w:rPr>
          <w:lang w:val="cs-CZ"/>
        </w:rPr>
      </w:pPr>
      <w:r>
        <w:rPr>
          <w:lang w:val="cs-CZ"/>
        </w:rPr>
        <w:t>Zpráva o žádosti, aby byl Georgios Epitideios zbaven imunity [2018/2268(IMM)] - Výbor pro právní záležitosti. Zpravodaj: Angel Dzhambazki (A8-0185/2019)</w:t>
      </w:r>
    </w:p>
    <w:p w:rsidR="002733B5">
      <w:pPr>
        <w:rPr>
          <w:i/>
          <w:lang w:val="cs-CZ"/>
        </w:rPr>
      </w:pPr>
      <w:r>
        <w:rPr>
          <w:i/>
          <w:lang w:val="cs-CZ"/>
        </w:rPr>
        <w:t>(požaduje se prostá většina)</w:t>
        <w:br/>
        <w:t xml:space="preserve">(výsledek hlasování: příloha „Výsledky hlasování“ bod 1) </w:t>
      </w:r>
    </w:p>
    <w:p w:rsidR="002733B5">
      <w:pPr>
        <w:rPr>
          <w:lang w:val="cs-CZ"/>
        </w:rPr>
      </w:pPr>
      <w:r>
        <w:rPr>
          <w:lang w:val="cs-CZ"/>
        </w:rPr>
        <w:t>NÁVRH ROZHODNUTÍ</w:t>
      </w:r>
    </w:p>
    <w:p w:rsidR="002733B5">
      <w:pPr>
        <w:rPr>
          <w:i/>
          <w:lang w:val="cs-CZ"/>
        </w:rPr>
      </w:pPr>
      <w:r>
        <w:rPr>
          <w:lang w:val="cs-CZ"/>
        </w:rPr>
        <w:t xml:space="preserve">přijat jediným hlasováním </w:t>
      </w:r>
      <w:r>
        <w:rPr>
          <w:i/>
          <w:lang w:val="cs-CZ"/>
        </w:rPr>
        <w:t>(</w:t>
      </w:r>
      <w:r>
        <w:rPr>
          <w:i/>
          <w:iCs/>
          <w:lang w:val="cs-CZ"/>
        </w:rPr>
        <w:t>P8_TA(2019)0333</w:t>
      </w:r>
      <w:r>
        <w:rPr>
          <w:i/>
          <w:lang w:val="cs-CZ"/>
        </w:rPr>
        <w:t>)</w:t>
      </w:r>
    </w:p>
    <w:p w:rsidR="002733B5">
      <w:pPr>
        <w:pStyle w:val="Heading2"/>
      </w:pPr>
      <w:bookmarkStart w:id="7" w:name="_Toc12368368"/>
      <w:r>
        <w:t xml:space="preserve">6.2. Žádost, aby byl Lampros Fountoulis zbaven imunity </w:t>
      </w:r>
      <w:r>
        <w:rPr>
          <w:b w:val="0"/>
          <w:bCs w:val="0"/>
          <w:lang w:val="cs-CZ"/>
        </w:rPr>
        <w:t>(hlasování)</w:t>
      </w:r>
      <w:bookmarkEnd w:id="7"/>
      <w:r>
        <w:t xml:space="preserve"> </w:t>
      </w:r>
    </w:p>
    <w:p w:rsidR="002733B5">
      <w:pPr>
        <w:rPr>
          <w:lang w:val="cs-CZ"/>
        </w:rPr>
      </w:pPr>
      <w:r>
        <w:rPr>
          <w:lang w:val="cs-CZ"/>
        </w:rPr>
        <w:t>Zpráva o žádosti, aby byl Lampros Fountoulis zbaven imunity [2018/2269(IMM)] - Výbor pro právní záležitosti. Zpravodaj: Angel Dzhambazki (A8-0183/2019)</w:t>
      </w:r>
    </w:p>
    <w:p w:rsidR="002733B5">
      <w:pPr>
        <w:rPr>
          <w:i/>
          <w:lang w:val="cs-CZ"/>
        </w:rPr>
      </w:pPr>
      <w:r>
        <w:rPr>
          <w:i/>
          <w:lang w:val="cs-CZ"/>
        </w:rPr>
        <w:t>(požaduje se prostá většina)</w:t>
        <w:br/>
        <w:t xml:space="preserve">(výsledek hlasování: příloha „Výsledky hlasování“ bod 2) </w:t>
      </w:r>
    </w:p>
    <w:p w:rsidR="002733B5">
      <w:pPr>
        <w:rPr>
          <w:lang w:val="cs-CZ"/>
        </w:rPr>
      </w:pPr>
      <w:r>
        <w:rPr>
          <w:lang w:val="cs-CZ"/>
        </w:rPr>
        <w:t>NÁVRH ROZHODNUTÍ</w:t>
      </w:r>
    </w:p>
    <w:p w:rsidR="002733B5">
      <w:pPr>
        <w:rPr>
          <w:i/>
          <w:lang w:val="cs-CZ"/>
        </w:rPr>
      </w:pPr>
      <w:r>
        <w:rPr>
          <w:lang w:val="cs-CZ"/>
        </w:rPr>
        <w:t xml:space="preserve">přijat jediným hlasováním </w:t>
      </w:r>
      <w:r>
        <w:rPr>
          <w:i/>
          <w:lang w:val="cs-CZ"/>
        </w:rPr>
        <w:t>(</w:t>
      </w:r>
      <w:r>
        <w:rPr>
          <w:i/>
          <w:iCs/>
          <w:lang w:val="cs-CZ"/>
        </w:rPr>
        <w:t>P8_TA(2019)0334</w:t>
      </w:r>
      <w:r>
        <w:rPr>
          <w:i/>
          <w:lang w:val="cs-CZ"/>
        </w:rPr>
        <w:t>)</w:t>
      </w:r>
    </w:p>
    <w:p w:rsidR="002733B5">
      <w:pPr>
        <w:spacing w:after="0"/>
        <w:rPr>
          <w:i/>
          <w:iCs/>
          <w:lang w:val="cs-CZ"/>
        </w:rPr>
      </w:pPr>
      <w:r>
        <w:rPr>
          <w:i/>
          <w:iCs/>
          <w:lang w:val="cs-CZ"/>
        </w:rPr>
        <w:t>Vystoupení</w:t>
      </w:r>
    </w:p>
    <w:p w:rsidR="002733B5">
      <w:pPr>
        <w:rPr>
          <w:lang w:val="cs-CZ"/>
        </w:rPr>
      </w:pPr>
      <w:r>
        <w:rPr>
          <w:lang w:val="cs-CZ"/>
        </w:rPr>
        <w:t>Lampros Fountoulis před hlasováním.</w:t>
      </w:r>
    </w:p>
    <w:p w:rsidR="002733B5">
      <w:pPr>
        <w:pStyle w:val="Heading2"/>
      </w:pPr>
      <w:bookmarkStart w:id="8" w:name="_Toc12368369"/>
      <w:r>
        <w:t xml:space="preserve">6.3. Žádost, aby byl Eleftherios Synadinos zbaven imunity </w:t>
      </w:r>
      <w:r>
        <w:rPr>
          <w:b w:val="0"/>
          <w:bCs w:val="0"/>
          <w:lang w:val="cs-CZ"/>
        </w:rPr>
        <w:t>(hlasování)</w:t>
      </w:r>
      <w:bookmarkEnd w:id="8"/>
      <w:r>
        <w:t xml:space="preserve"> </w:t>
      </w:r>
    </w:p>
    <w:p w:rsidR="002733B5">
      <w:pPr>
        <w:rPr>
          <w:lang w:val="cs-CZ"/>
        </w:rPr>
      </w:pPr>
      <w:r>
        <w:rPr>
          <w:lang w:val="cs-CZ"/>
        </w:rPr>
        <w:t>Zpráva o žádosti, aby byl Eleftherios Synadinos zbaven imunity [2018/2270(IMM)] - Výbor pro právní záležitosti. Zpravodaj: Angel Dzhambazki (A8-0184/2019)</w:t>
      </w:r>
    </w:p>
    <w:p w:rsidR="002733B5">
      <w:pPr>
        <w:rPr>
          <w:i/>
          <w:lang w:val="cs-CZ"/>
        </w:rPr>
      </w:pPr>
      <w:r>
        <w:rPr>
          <w:i/>
          <w:lang w:val="cs-CZ"/>
        </w:rPr>
        <w:t>(požaduje se prostá většina)</w:t>
        <w:br/>
        <w:t xml:space="preserve">(výsledek hlasování: příloha „Výsledky hlasování“ bod 3) </w:t>
      </w:r>
    </w:p>
    <w:p w:rsidR="002733B5">
      <w:pPr>
        <w:rPr>
          <w:lang w:val="cs-CZ"/>
        </w:rPr>
      </w:pPr>
      <w:r>
        <w:rPr>
          <w:lang w:val="cs-CZ"/>
        </w:rPr>
        <w:t>NÁVRH ROZHODNUTÍ</w:t>
      </w:r>
    </w:p>
    <w:p w:rsidR="002733B5">
      <w:pPr>
        <w:rPr>
          <w:i/>
          <w:lang w:val="cs-CZ"/>
        </w:rPr>
      </w:pPr>
      <w:r>
        <w:rPr>
          <w:lang w:val="cs-CZ"/>
        </w:rPr>
        <w:t xml:space="preserve">přijat jediným hlasováním </w:t>
      </w:r>
      <w:r>
        <w:rPr>
          <w:i/>
          <w:lang w:val="cs-CZ"/>
        </w:rPr>
        <w:t>(</w:t>
      </w:r>
      <w:r>
        <w:rPr>
          <w:i/>
          <w:iCs/>
          <w:lang w:val="cs-CZ"/>
        </w:rPr>
        <w:t>P8_TA(2019)0335</w:t>
      </w:r>
      <w:r>
        <w:rPr>
          <w:i/>
          <w:lang w:val="cs-CZ"/>
        </w:rPr>
        <w:t>)</w:t>
      </w:r>
    </w:p>
    <w:p w:rsidR="002733B5">
      <w:pPr>
        <w:pStyle w:val="Heading2"/>
      </w:pPr>
      <w:bookmarkStart w:id="9" w:name="_Toc12368370"/>
      <w:r>
        <w:t xml:space="preserve">6.4. Seznam třetích zemí, jejichž státní příslušníci musí mít při překračování vnějších hranic vízum, a zemí, jejichž státní příslušníci jsou od této povinnosti osvobozeni, v souvislosti s vystoupením Spojeného království z EU ***I </w:t>
      </w:r>
      <w:r>
        <w:rPr>
          <w:b w:val="0"/>
          <w:bCs w:val="0"/>
          <w:lang w:val="cs-CZ"/>
        </w:rPr>
        <w:t>(hlasování)</w:t>
      </w:r>
      <w:bookmarkEnd w:id="9"/>
      <w:r>
        <w:t xml:space="preserve"> </w:t>
      </w:r>
    </w:p>
    <w:p w:rsidR="002733B5">
      <w:pPr>
        <w:spacing w:before="113"/>
        <w:rPr>
          <w:lang w:val="cs-CZ"/>
        </w:rPr>
      </w:pPr>
      <w:r>
        <w:rPr>
          <w:lang w:val="cs-CZ"/>
        </w:rPr>
        <w:t xml:space="preserve">Zpráva o návrhu nařízení Evropského parlamentu a Rady, kterým se v souvislosti s vystoupením Spojeného království z Unie mění nařízení Rady (ES) č. 539/2001, kterých se stanoví seznam třetích zemí, jejichž státní příslušníci musí mít při překračování vnějších hranic vízum, jakož i seznam třetích zemí, jejichž státní příslušníci jsou od této povinnosti osvobozeni [COM(2018)0745 - C8-0483/2018 - 2018/0390(COD)] - Výbor pro občanské svobody, spravedlnost a vnitřní věci. Zpravodaj: Sergei Stanishev (A8-0047/2019) </w:t>
      </w:r>
    </w:p>
    <w:p w:rsidR="002733B5">
      <w:pPr>
        <w:rPr>
          <w:i/>
          <w:lang w:val="cs-CZ"/>
        </w:rPr>
      </w:pPr>
      <w:r>
        <w:rPr>
          <w:i/>
          <w:lang w:val="cs-CZ"/>
        </w:rPr>
        <w:t>(požaduje se prostá většina)</w:t>
        <w:br/>
        <w:t xml:space="preserve">(výsledek hlasování: příloha „Výsledky hlasování“ bod 4) </w:t>
      </w:r>
    </w:p>
    <w:p w:rsidR="002733B5">
      <w:pPr>
        <w:rPr>
          <w:lang w:val="cs-CZ"/>
        </w:rPr>
      </w:pPr>
      <w:r>
        <w:rPr>
          <w:lang w:val="cs-CZ"/>
        </w:rPr>
        <w:t>Vystoupili: Ashley Fox za skupinu ECR, aby požádal o odložení hlasování podle článku 190 jednacího řádu, a Iratxe García Pérez proti této žádosti.</w:t>
      </w:r>
    </w:p>
    <w:p w:rsidR="002733B5">
      <w:pPr>
        <w:rPr>
          <w:lang w:val="cs-CZ"/>
        </w:rPr>
      </w:pPr>
      <w:r>
        <w:rPr>
          <w:lang w:val="cs-CZ"/>
        </w:rPr>
        <w:t>Parlament žádost zamítl EH (pro: 161, proti: 392, zdrželo se: 28).</w:t>
      </w:r>
    </w:p>
    <w:p w:rsidR="002733B5">
      <w:pPr>
        <w:rPr>
          <w:lang w:val="cs-CZ"/>
        </w:rPr>
      </w:pPr>
      <w:r>
        <w:rPr>
          <w:lang w:val="cs-CZ"/>
        </w:rPr>
        <w:t>Vystoupili: Julie Girling jménem poslanců dosahujících přinejmenším nízkou prahovou hodnotu s žádostí, aby se o pozměňovacích návrzích hlasovalo v souladu s čl. 59 odst. 3 jednacího řádu před předběžnou dohodou, a Esteban González Pons proti této žádosti.</w:t>
      </w:r>
    </w:p>
    <w:p w:rsidR="002733B5">
      <w:pPr>
        <w:rPr>
          <w:lang w:val="cs-CZ"/>
        </w:rPr>
      </w:pPr>
      <w:r>
        <w:rPr>
          <w:lang w:val="cs-CZ"/>
        </w:rPr>
        <w:t>Parlament žádost zamítl EH (pro: 230, proti: 354, zdrželo se: 25).</w:t>
      </w:r>
    </w:p>
    <w:p w:rsidR="002733B5">
      <w:pPr>
        <w:rPr>
          <w:lang w:val="cs-CZ"/>
        </w:rPr>
      </w:pPr>
      <w:r>
        <w:rPr>
          <w:lang w:val="cs-CZ"/>
        </w:rPr>
        <w:t>PŘEDBĚŽNÁ DOHODA</w:t>
      </w:r>
    </w:p>
    <w:p w:rsidR="002733B5">
      <w:pPr>
        <w:rPr>
          <w:i/>
          <w:iCs/>
          <w:lang w:val="cs-CZ"/>
        </w:rPr>
      </w:pPr>
      <w:r>
        <w:rPr>
          <w:lang w:val="cs-CZ"/>
        </w:rPr>
        <w:t>sc</w:t>
      </w:r>
      <w:r>
        <w:rPr>
          <w:lang w:val="cs-CZ"/>
        </w:rPr>
        <w:t xml:space="preserve">hválena </w:t>
      </w:r>
      <w:r>
        <w:rPr>
          <w:i/>
          <w:iCs/>
          <w:lang w:val="cs-CZ"/>
        </w:rPr>
        <w:t>(P8_TA(2019)0336)</w:t>
      </w:r>
    </w:p>
    <w:p w:rsidR="002733B5">
      <w:pPr>
        <w:rPr>
          <w:lang w:val="cs-CZ"/>
        </w:rPr>
      </w:pPr>
      <w:r>
        <w:rPr>
          <w:lang w:val="cs-CZ"/>
        </w:rPr>
        <w:t>První čtení v Parlamentu tímto skončilo.</w:t>
      </w:r>
    </w:p>
    <w:p w:rsidR="002733B5">
      <w:pPr>
        <w:pStyle w:val="Heading2"/>
      </w:pPr>
      <w:bookmarkStart w:id="10" w:name="_Toc12368371"/>
      <w:r>
        <w:t xml:space="preserve">6.5. Hlavní směry politik zaměstnanosti členských států * </w:t>
      </w:r>
      <w:r>
        <w:rPr>
          <w:b w:val="0"/>
          <w:bCs w:val="0"/>
          <w:lang w:val="cs-CZ"/>
        </w:rPr>
        <w:t>(hlasování)</w:t>
      </w:r>
      <w:bookmarkEnd w:id="10"/>
      <w:r>
        <w:t xml:space="preserve"> </w:t>
      </w:r>
    </w:p>
    <w:p w:rsidR="002733B5">
      <w:pPr>
        <w:rPr>
          <w:lang w:val="cs-CZ"/>
        </w:rPr>
      </w:pPr>
      <w:r>
        <w:rPr>
          <w:lang w:val="cs-CZ"/>
        </w:rPr>
        <w:t>Zpráva o návrhu rozhodnutí Rady o hlavních směrech politik zaměstnanosti členských států [COM(2019)0151 - C8-0131/2019 - 2019/0056(NLE)] - Výbor pro zaměstnanost a sociální věci. Zpravodaj: Miroslavs Mitrofanovs (A8-0177/2019)</w:t>
      </w:r>
    </w:p>
    <w:p w:rsidR="002733B5">
      <w:pPr>
        <w:rPr>
          <w:i/>
          <w:lang w:val="cs-CZ"/>
        </w:rPr>
      </w:pPr>
      <w:r>
        <w:rPr>
          <w:i/>
          <w:lang w:val="cs-CZ"/>
        </w:rPr>
        <w:t>(požaduje se prostá většina)</w:t>
        <w:br/>
        <w:t xml:space="preserve">(výsledek hlasování: příloha „Výsledky hlasování“ bod 5) </w:t>
      </w:r>
    </w:p>
    <w:p w:rsidR="002733B5">
      <w:pPr>
        <w:rPr>
          <w:lang w:val="cs-CZ"/>
        </w:rPr>
      </w:pPr>
      <w:r>
        <w:rPr>
          <w:lang w:val="cs-CZ"/>
        </w:rPr>
        <w:t>NÁVRH KOMISE</w:t>
      </w:r>
    </w:p>
    <w:p w:rsidR="002733B5">
      <w:pPr>
        <w:rPr>
          <w:i/>
          <w:lang w:val="cs-CZ"/>
        </w:rPr>
      </w:pPr>
      <w:r>
        <w:rPr>
          <w:lang w:val="cs-CZ"/>
        </w:rPr>
        <w:t xml:space="preserve">přijat jediným hlasováním </w:t>
      </w:r>
      <w:r>
        <w:rPr>
          <w:i/>
          <w:lang w:val="cs-CZ"/>
        </w:rPr>
        <w:t>(P8_TA(2019)0337)</w:t>
      </w:r>
    </w:p>
    <w:p w:rsidR="002733B5">
      <w:pPr>
        <w:pStyle w:val="Heading2"/>
        <w:rPr>
          <w:b w:val="0"/>
          <w:bCs w:val="0"/>
          <w:lang w:val="cs-CZ"/>
        </w:rPr>
      </w:pPr>
      <w:bookmarkStart w:id="11" w:name="_Toc12368372"/>
      <w:r>
        <w:t>6.6</w:t>
      </w:r>
      <w:r>
        <w:t xml:space="preserve">. Nakládání s odpady </w:t>
      </w:r>
      <w:r>
        <w:rPr>
          <w:b w:val="0"/>
          <w:bCs w:val="0"/>
          <w:lang w:val="cs-CZ"/>
        </w:rPr>
        <w:t>(hlasování)</w:t>
      </w:r>
      <w:bookmarkEnd w:id="11"/>
    </w:p>
    <w:p w:rsidR="002733B5">
      <w:pPr>
        <w:spacing w:after="289"/>
        <w:rPr>
          <w:lang w:val="cs-CZ"/>
        </w:rPr>
      </w:pPr>
      <w:r>
        <w:rPr>
          <w:lang w:val="cs-CZ"/>
        </w:rPr>
        <w:t>Návrh usnesení, který v souladu s čl. 216 odst. 2 jednacího řádu předložila Cecilia Wikström za výbor PETI, o nakládání s odpady (2019/2557(RSP)) (B8-0231/2019)</w:t>
      </w:r>
    </w:p>
    <w:p w:rsidR="002733B5">
      <w:pPr>
        <w:spacing w:after="289"/>
        <w:rPr>
          <w:i/>
          <w:lang w:val="cs-CZ"/>
        </w:rPr>
      </w:pPr>
      <w:r>
        <w:rPr>
          <w:i/>
          <w:lang w:val="cs-CZ"/>
        </w:rPr>
        <w:t>(požaduje se prostá většina)</w:t>
        <w:br/>
        <w:t xml:space="preserve">(výsledek hlasování: příloha „Výsledky hlasování“ bod 6) </w:t>
      </w:r>
    </w:p>
    <w:p w:rsidR="002733B5">
      <w:pPr>
        <w:spacing w:after="289"/>
        <w:rPr>
          <w:lang w:val="cs-CZ"/>
        </w:rPr>
      </w:pPr>
      <w:r>
        <w:rPr>
          <w:lang w:val="cs-CZ"/>
        </w:rPr>
        <w:t>NÁVRH USNESENÍ</w:t>
      </w:r>
    </w:p>
    <w:p w:rsidR="002733B5">
      <w:pPr>
        <w:rPr>
          <w:lang w:val="cs-CZ"/>
        </w:rPr>
      </w:pPr>
      <w:r>
        <w:rPr>
          <w:lang w:val="cs-CZ"/>
        </w:rPr>
        <w:t>přijat jediným hlasováním (</w:t>
      </w:r>
      <w:r>
        <w:rPr>
          <w:i/>
          <w:iCs/>
          <w:lang w:val="cs-CZ"/>
        </w:rPr>
        <w:t>P8_TA(2019)0338</w:t>
      </w:r>
      <w:r>
        <w:rPr>
          <w:lang w:val="cs-CZ"/>
        </w:rPr>
        <w:t>)</w:t>
      </w:r>
    </w:p>
    <w:p w:rsidR="002733B5">
      <w:pPr>
        <w:pStyle w:val="Heading2"/>
      </w:pPr>
      <w:bookmarkStart w:id="12" w:name="_Toc12368373"/>
      <w:r>
        <w:t xml:space="preserve">6.7. Požadavky na prosazování a konkrétní pravidla o vysílání řidičů v odvětví silniční dopravy ***I </w:t>
      </w:r>
      <w:r>
        <w:rPr>
          <w:b w:val="0"/>
          <w:bCs w:val="0"/>
          <w:lang w:val="cs-CZ"/>
        </w:rPr>
        <w:t>(hlasování)</w:t>
      </w:r>
      <w:bookmarkEnd w:id="12"/>
      <w:r>
        <w:t xml:space="preserve"> </w:t>
      </w:r>
    </w:p>
    <w:p w:rsidR="002733B5">
      <w:pPr>
        <w:spacing w:before="113"/>
        <w:rPr>
          <w:lang w:val="cs-CZ"/>
        </w:rPr>
      </w:pPr>
      <w:r>
        <w:rPr>
          <w:lang w:val="cs-CZ"/>
        </w:rPr>
        <w:t xml:space="preserve">Zpráva o návrhu směrnice Evropského parlamentu a Rady, kterou se mění směrnice 2006/22/ES, pokud jde o požadavky na prosazování, a stanovují konkrétní pravidla o vysílání řidičů v odvětví silniční dopravy, pokud jde o směrnici 96/71/ES a směrnici 2014/67/EU [COM(2017)0278 - C8-0170/2017 - 2017/0121(COD)] - Výbor pro dopravu a cestovní ruch. Zpravodajka: Merja Kyllönen (A8-0206/2018) </w:t>
      </w:r>
    </w:p>
    <w:p w:rsidR="002733B5">
      <w:pPr>
        <w:spacing w:before="113"/>
        <w:rPr>
          <w:i/>
          <w:iCs/>
          <w:lang w:val="cs-CZ"/>
        </w:rPr>
      </w:pPr>
      <w:r>
        <w:rPr>
          <w:lang w:val="cs-CZ"/>
        </w:rPr>
        <w:t>První rozprava se konala dne 3. července 2018 (</w:t>
      </w:r>
      <w:r>
        <w:rPr>
          <w:i/>
          <w:iCs/>
          <w:lang w:val="cs-CZ"/>
        </w:rPr>
        <w:t>bod 18 zápisu ze dne 3.7.2018).</w:t>
      </w:r>
      <w:r>
        <w:rPr>
          <w:lang w:val="cs-CZ"/>
        </w:rPr>
        <w:br/>
        <w:t xml:space="preserve">Věc byla v souladu s čl. 59 odst. 4 jednacího řádu vrácena příslušnému výboru za účelem interinstitucionálních jednání dne 4. července 2018 </w:t>
      </w:r>
      <w:r>
        <w:rPr>
          <w:i/>
          <w:iCs/>
          <w:lang w:val="cs-CZ"/>
        </w:rPr>
        <w:t>(bod 9.1 zápisu ze dne 4.7.2018).</w:t>
      </w:r>
      <w:r>
        <w:rPr>
          <w:lang w:val="cs-CZ"/>
        </w:rPr>
        <w:br/>
        <w:t xml:space="preserve">Druhá rozprava se konala dne 27. března 2019 </w:t>
      </w:r>
      <w:r>
        <w:rPr>
          <w:i/>
          <w:iCs/>
          <w:lang w:val="cs-CZ"/>
        </w:rPr>
        <w:t>(bod 8 zápisu ze dne 27.3.2019).</w:t>
      </w:r>
    </w:p>
    <w:p w:rsidR="002733B5">
      <w:pPr>
        <w:spacing w:before="113"/>
        <w:rPr>
          <w:i/>
          <w:lang w:val="cs-CZ"/>
        </w:rPr>
      </w:pPr>
      <w:r>
        <w:rPr>
          <w:i/>
          <w:lang w:val="cs-CZ"/>
        </w:rPr>
        <w:t>(požaduje se prostá většina)</w:t>
        <w:br/>
        <w:t xml:space="preserve">(výsledek hlasování: příloha „Výsledky hlasování“ bod 7) </w:t>
      </w:r>
    </w:p>
    <w:p w:rsidR="002733B5">
      <w:pPr>
        <w:rPr>
          <w:lang w:val="cs-CZ"/>
        </w:rPr>
      </w:pPr>
      <w:r>
        <w:rPr>
          <w:lang w:val="cs-CZ"/>
        </w:rPr>
        <w:t>Vystoupili: Elżbieta Katarzyna Łukacijewska k organizaci hlasování a Kosma Złotowski za skupinu ECR, aby požádal o odložení hlasování podle článku 190 jednacího řádu.</w:t>
      </w:r>
    </w:p>
    <w:p w:rsidR="002733B5">
      <w:pPr>
        <w:rPr>
          <w:lang w:val="cs-CZ"/>
        </w:rPr>
      </w:pPr>
      <w:r>
        <w:rPr>
          <w:lang w:val="cs-CZ"/>
        </w:rPr>
        <w:t>Parlament žádost zamítl EH (pro: 290, proti: 312, zdrželo se: 21).</w:t>
      </w:r>
    </w:p>
    <w:p w:rsidR="002733B5">
      <w:pPr>
        <w:rPr>
          <w:lang w:val="cs-CZ"/>
        </w:rPr>
      </w:pPr>
      <w:r>
        <w:rPr>
          <w:lang w:val="cs-CZ"/>
        </w:rPr>
        <w:t>NÁVRH NA ZAMÍTNUTÍ NÁVRHU KOMISE</w:t>
      </w:r>
    </w:p>
    <w:p w:rsidR="002733B5">
      <w:pPr>
        <w:rPr>
          <w:lang w:val="cs-CZ"/>
        </w:rPr>
      </w:pPr>
      <w:r>
        <w:rPr>
          <w:lang w:val="cs-CZ"/>
        </w:rPr>
        <w:t>zamítnut</w:t>
      </w:r>
    </w:p>
    <w:p w:rsidR="002733B5">
      <w:pPr>
        <w:rPr>
          <w:lang w:val="cs-CZ"/>
        </w:rPr>
      </w:pPr>
      <w:r>
        <w:rPr>
          <w:lang w:val="cs-CZ"/>
        </w:rPr>
        <w:t>NÁVRH KOMISE a POZMĚŇOVACÍ NÁVRHY</w:t>
      </w:r>
    </w:p>
    <w:p w:rsidR="002733B5">
      <w:pPr>
        <w:rPr>
          <w:i/>
          <w:iCs/>
          <w:lang w:val="cs-CZ"/>
        </w:rPr>
      </w:pPr>
      <w:r>
        <w:rPr>
          <w:lang w:val="cs-CZ"/>
        </w:rPr>
        <w:t xml:space="preserve">schváleno </w:t>
      </w:r>
      <w:r>
        <w:rPr>
          <w:i/>
          <w:iCs/>
          <w:lang w:val="cs-CZ"/>
        </w:rPr>
        <w:t>(P8_TA(2019)0339)</w:t>
      </w:r>
    </w:p>
    <w:p w:rsidR="002733B5">
      <w:pPr>
        <w:rPr>
          <w:lang w:val="cs-CZ"/>
        </w:rPr>
      </w:pPr>
      <w:r>
        <w:rPr>
          <w:lang w:val="cs-CZ"/>
        </w:rPr>
        <w:t>První čtení v Parlamentu tímto skončilo.</w:t>
      </w:r>
    </w:p>
    <w:p w:rsidR="002733B5">
      <w:pPr>
        <w:spacing w:after="0"/>
        <w:rPr>
          <w:i/>
          <w:iCs/>
          <w:lang w:val="cs-CZ"/>
        </w:rPr>
      </w:pPr>
      <w:r>
        <w:rPr>
          <w:i/>
          <w:iCs/>
          <w:lang w:val="cs-CZ"/>
        </w:rPr>
        <w:t>Vystoupení</w:t>
      </w:r>
    </w:p>
    <w:p w:rsidR="002733B5">
      <w:pPr>
        <w:rPr>
          <w:lang w:val="cs-CZ"/>
        </w:rPr>
      </w:pPr>
      <w:r>
        <w:rPr>
          <w:lang w:val="cs-CZ"/>
        </w:rPr>
        <w:t>Maria Grapini k průběhu hlasování.</w:t>
      </w:r>
    </w:p>
    <w:p w:rsidR="002733B5">
      <w:pPr>
        <w:rPr>
          <w:lang w:val="cs-CZ"/>
        </w:rPr>
      </w:pPr>
      <w:r>
        <w:rPr>
          <w:lang w:val="cs-CZ"/>
        </w:rPr>
        <w:t>Před hlasováním o pn. 261 předsedající ve věci hlasování najednou, Marian-Jean Marinescu, Philippe Lamberts a Richard Corbett.</w:t>
      </w:r>
    </w:p>
    <w:p w:rsidR="002733B5">
      <w:pPr>
        <w:rPr>
          <w:lang w:val="cs-CZ"/>
        </w:rPr>
      </w:pPr>
      <w:r>
        <w:rPr>
          <w:lang w:val="cs-CZ"/>
        </w:rPr>
        <w:t>Parlament EH souhlasil s hlasováním najednou (pro: 454, proti: 144, zdrželo se: 24).</w:t>
      </w:r>
    </w:p>
    <w:p w:rsidR="002733B5">
      <w:pPr>
        <w:rPr>
          <w:lang w:val="cs-CZ"/>
        </w:rPr>
      </w:pPr>
      <w:r>
        <w:rPr>
          <w:lang w:val="cs-CZ"/>
        </w:rPr>
        <w:t>Dobromir Sośnierz a Marek Jurek před hlasováním o svazku D.</w:t>
      </w:r>
    </w:p>
    <w:p w:rsidR="002733B5">
      <w:pPr>
        <w:pStyle w:val="Heading2"/>
      </w:pPr>
      <w:bookmarkStart w:id="13" w:name="_Toc12368374"/>
      <w:r>
        <w:t xml:space="preserve">6.8. Denní a týdenní doba řízení, minimální přestávky a doby odpočinku a určování polohy pomocí tachografů ***I </w:t>
      </w:r>
      <w:r>
        <w:rPr>
          <w:b w:val="0"/>
          <w:bCs w:val="0"/>
          <w:lang w:val="cs-CZ"/>
        </w:rPr>
        <w:t>(hlasování)</w:t>
      </w:r>
      <w:bookmarkEnd w:id="13"/>
      <w:r>
        <w:t xml:space="preserve"> </w:t>
      </w:r>
    </w:p>
    <w:p w:rsidR="002733B5">
      <w:pPr>
        <w:spacing w:before="113"/>
        <w:rPr>
          <w:lang w:val="cs-CZ"/>
        </w:rPr>
      </w:pPr>
      <w:r>
        <w:rPr>
          <w:lang w:val="cs-CZ"/>
        </w:rPr>
        <w:t>Zpráva o návrhu nařízení Evropského parlamentu a Rady, kterým se mění nařízení (ES) č. 561/2006, pokud jde o minimální požadavky na maximální denní a týdenní dobu řízení, minimální přestávky v řízení a týdenní doby odpočinku, a nařízení (EU) 165/2014, pokud jde o určování polohy pomocí tachografů [COM(2017)0277 - C8-0167/2017 - 2017/0122(COD)] - Výbor pro dopravu a cestovní ruch. Zpravodaj: Wim van de Camp (A8-0205/2018)</w:t>
      </w:r>
    </w:p>
    <w:p w:rsidR="002733B5">
      <w:pPr>
        <w:spacing w:before="113"/>
        <w:rPr>
          <w:lang w:val="cs-CZ"/>
        </w:rPr>
      </w:pPr>
      <w:r>
        <w:rPr>
          <w:lang w:val="cs-CZ"/>
        </w:rPr>
        <w:t>První rozprava se konala dne 3. července 2018 (</w:t>
      </w:r>
      <w:r>
        <w:rPr>
          <w:i/>
          <w:iCs/>
          <w:lang w:val="cs-CZ"/>
        </w:rPr>
        <w:t xml:space="preserve">bod 18 </w:t>
      </w:r>
      <w:r>
        <w:rPr>
          <w:i/>
          <w:iCs/>
          <w:lang w:val="cs-CZ"/>
        </w:rPr>
        <w:t>zápisu ze dne 3.7.2018).</w:t>
      </w:r>
      <w:r>
        <w:rPr>
          <w:lang w:val="cs-CZ"/>
        </w:rPr>
        <w:br/>
        <w:t xml:space="preserve">Věc byla v souladu s čl. 59 odst. 4 jednacího řádu vrácena příslušnému výboru za účelem interinstitucionálních jednání dne 4. července 2018 </w:t>
      </w:r>
      <w:r>
        <w:rPr>
          <w:i/>
          <w:iCs/>
          <w:lang w:val="cs-CZ"/>
        </w:rPr>
        <w:t>(bod 9.2 zápisu ze dne 4.7.2018).</w:t>
      </w:r>
      <w:r>
        <w:rPr>
          <w:lang w:val="cs-CZ"/>
        </w:rPr>
        <w:br/>
        <w:t xml:space="preserve">Druhá rozprava se konala dne 27. března 2019 </w:t>
      </w:r>
      <w:r>
        <w:rPr>
          <w:i/>
          <w:iCs/>
          <w:lang w:val="cs-CZ"/>
        </w:rPr>
        <w:t>(bod 8 zápis</w:t>
      </w:r>
      <w:r>
        <w:rPr>
          <w:i/>
          <w:iCs/>
          <w:lang w:val="cs-CZ"/>
        </w:rPr>
        <w:t>u ze dne 27.3.2019).</w:t>
      </w:r>
      <w:r>
        <w:rPr>
          <w:lang w:val="cs-CZ"/>
        </w:rPr>
        <w:t xml:space="preserve"> </w:t>
      </w:r>
    </w:p>
    <w:p w:rsidR="002733B5">
      <w:pPr>
        <w:rPr>
          <w:i/>
          <w:lang w:val="cs-CZ"/>
        </w:rPr>
      </w:pPr>
      <w:r>
        <w:rPr>
          <w:i/>
          <w:lang w:val="cs-CZ"/>
        </w:rPr>
        <w:t>(požaduje se prostá většina)</w:t>
        <w:br/>
        <w:t xml:space="preserve">(výsledek hlasování: příloha „Výsledky hlasování“ bod 8) </w:t>
      </w:r>
    </w:p>
    <w:p w:rsidR="002733B5">
      <w:pPr>
        <w:rPr>
          <w:lang w:val="cs-CZ"/>
        </w:rPr>
      </w:pPr>
      <w:r>
        <w:rPr>
          <w:lang w:val="cs-CZ"/>
        </w:rPr>
        <w:t>NÁVRH NA ZAMÍTNUTÍ NÁVRHU KOMISE</w:t>
      </w:r>
    </w:p>
    <w:p w:rsidR="002733B5">
      <w:pPr>
        <w:rPr>
          <w:lang w:val="cs-CZ"/>
        </w:rPr>
      </w:pPr>
      <w:r>
        <w:rPr>
          <w:lang w:val="cs-CZ"/>
        </w:rPr>
        <w:t>zamítnut</w:t>
      </w:r>
    </w:p>
    <w:p w:rsidR="002733B5">
      <w:pPr>
        <w:rPr>
          <w:lang w:val="cs-CZ"/>
        </w:rPr>
      </w:pPr>
      <w:r>
        <w:rPr>
          <w:lang w:val="cs-CZ"/>
        </w:rPr>
        <w:t>NÁVRH KOMISE a POZMĚŇOVACÍ NÁVRHY</w:t>
      </w:r>
    </w:p>
    <w:p w:rsidR="002733B5">
      <w:pPr>
        <w:rPr>
          <w:i/>
          <w:iCs/>
          <w:lang w:val="cs-CZ"/>
        </w:rPr>
      </w:pPr>
      <w:r>
        <w:rPr>
          <w:lang w:val="cs-CZ"/>
        </w:rPr>
        <w:t xml:space="preserve">schváleno </w:t>
      </w:r>
      <w:r>
        <w:rPr>
          <w:i/>
          <w:iCs/>
          <w:lang w:val="cs-CZ"/>
        </w:rPr>
        <w:t>(P8_TA(2019)0340)</w:t>
      </w:r>
    </w:p>
    <w:p w:rsidR="002733B5">
      <w:pPr>
        <w:rPr>
          <w:lang w:val="cs-CZ"/>
        </w:rPr>
      </w:pPr>
      <w:r>
        <w:rPr>
          <w:lang w:val="cs-CZ"/>
        </w:rPr>
        <w:t>První čtení v Parlamentu tímto skončilo.</w:t>
      </w:r>
    </w:p>
    <w:p w:rsidR="002733B5">
      <w:pPr>
        <w:spacing w:after="0"/>
        <w:rPr>
          <w:i/>
          <w:iCs/>
          <w:lang w:val="cs-CZ"/>
        </w:rPr>
      </w:pPr>
      <w:r>
        <w:rPr>
          <w:i/>
          <w:iCs/>
          <w:lang w:val="cs-CZ"/>
        </w:rPr>
        <w:t>Vy</w:t>
      </w:r>
      <w:r>
        <w:rPr>
          <w:i/>
          <w:iCs/>
          <w:lang w:val="cs-CZ"/>
        </w:rPr>
        <w:t>stoupení</w:t>
      </w:r>
    </w:p>
    <w:p w:rsidR="002733B5">
      <w:pPr>
        <w:rPr>
          <w:lang w:val="cs-CZ"/>
        </w:rPr>
      </w:pPr>
      <w:r>
        <w:rPr>
          <w:lang w:val="cs-CZ"/>
        </w:rPr>
        <w:t>Richard Sulík před hlasováním o svazku A.</w:t>
      </w:r>
    </w:p>
    <w:p w:rsidR="002733B5">
      <w:pPr>
        <w:pStyle w:val="Heading2"/>
      </w:pPr>
      <w:bookmarkStart w:id="14" w:name="_Toc12368375"/>
      <w:r>
        <w:t xml:space="preserve">6.9. Přizpůsobení vývoji v odvětví silniční dopravy ***I </w:t>
      </w:r>
      <w:r>
        <w:rPr>
          <w:b w:val="0"/>
          <w:bCs w:val="0"/>
          <w:lang w:val="cs-CZ"/>
        </w:rPr>
        <w:t>(hlasování)</w:t>
      </w:r>
      <w:bookmarkEnd w:id="14"/>
      <w:r>
        <w:t xml:space="preserve"> </w:t>
      </w:r>
    </w:p>
    <w:p w:rsidR="002733B5">
      <w:pPr>
        <w:spacing w:before="113"/>
        <w:rPr>
          <w:lang w:val="cs-CZ"/>
        </w:rPr>
      </w:pPr>
      <w:r>
        <w:rPr>
          <w:lang w:val="cs-CZ"/>
        </w:rPr>
        <w:t xml:space="preserve">Zpráva o návrhu nařízení Evropského parlamentu a Rady, kterým se mění nařízení (ES) č. 1071/2009 a nařízení (ES) č. 1072/2009 za účelem jejich přizpůsobení vývoji v odvětví [COM(2017)0281 - C8-0169/2017 - 2017/0123(COD)] - Výbor pro dopravu a cestovní ruch. Zpravodaj: Ismail Ertug (A8-0204/2018) </w:t>
      </w:r>
    </w:p>
    <w:p w:rsidR="002733B5">
      <w:pPr>
        <w:spacing w:before="113"/>
        <w:rPr>
          <w:i/>
          <w:iCs/>
          <w:lang w:val="cs-CZ"/>
        </w:rPr>
      </w:pPr>
      <w:r>
        <w:rPr>
          <w:lang w:val="cs-CZ"/>
        </w:rPr>
        <w:t>První rozprava se konala dne 3. července 2018 (</w:t>
      </w:r>
      <w:r>
        <w:rPr>
          <w:i/>
          <w:iCs/>
          <w:lang w:val="cs-CZ"/>
        </w:rPr>
        <w:t>bod 18 zápisu ze dne 3.7.2018).</w:t>
      </w:r>
      <w:r>
        <w:rPr>
          <w:lang w:val="cs-CZ"/>
        </w:rPr>
        <w:br/>
        <w:t xml:space="preserve">Věc byla v souladu s čl. 59 odst. 4 jednacího řádu vrácena příslušnému výboru za účelem interinstitucionálních jednání dne 4. července 2018 </w:t>
      </w:r>
      <w:r>
        <w:rPr>
          <w:i/>
          <w:iCs/>
          <w:lang w:val="cs-CZ"/>
        </w:rPr>
        <w:t>(bod 9.3 zápisu ze dne 4.7.2018).</w:t>
      </w:r>
      <w:r>
        <w:rPr>
          <w:lang w:val="cs-CZ"/>
        </w:rPr>
        <w:br/>
        <w:t xml:space="preserve">Druhá rozprava se konala dne 27. března 2019 </w:t>
      </w:r>
      <w:r>
        <w:rPr>
          <w:i/>
          <w:iCs/>
          <w:lang w:val="cs-CZ"/>
        </w:rPr>
        <w:t>(bod 8 zápisu ze dne 27.3.2019).</w:t>
      </w:r>
    </w:p>
    <w:p w:rsidR="002733B5">
      <w:pPr>
        <w:rPr>
          <w:i/>
          <w:lang w:val="cs-CZ"/>
        </w:rPr>
      </w:pPr>
      <w:r>
        <w:rPr>
          <w:i/>
          <w:lang w:val="cs-CZ"/>
        </w:rPr>
        <w:t>(požaduje se prostá většina)</w:t>
        <w:br/>
        <w:t xml:space="preserve">(výsledek hlasování: příloha „Výsledky hlasování“ bod 9) </w:t>
      </w:r>
    </w:p>
    <w:p w:rsidR="002733B5">
      <w:pPr>
        <w:rPr>
          <w:lang w:val="cs-CZ"/>
        </w:rPr>
      </w:pPr>
      <w:r>
        <w:rPr>
          <w:lang w:val="cs-CZ"/>
        </w:rPr>
        <w:t>NÁVRH NA ZAMÍTNUTÍ NÁVRHU KOMISE</w:t>
      </w:r>
    </w:p>
    <w:p w:rsidR="002733B5">
      <w:pPr>
        <w:rPr>
          <w:lang w:val="cs-CZ"/>
        </w:rPr>
      </w:pPr>
      <w:r>
        <w:rPr>
          <w:lang w:val="cs-CZ"/>
        </w:rPr>
        <w:t>zamítnut</w:t>
      </w:r>
    </w:p>
    <w:p w:rsidR="002733B5">
      <w:pPr>
        <w:rPr>
          <w:lang w:val="cs-CZ"/>
        </w:rPr>
      </w:pPr>
      <w:r>
        <w:rPr>
          <w:lang w:val="cs-CZ"/>
        </w:rPr>
        <w:t>NÁVRH KOMISE a POZMĚŇOVACÍ NÁVRHY</w:t>
      </w:r>
    </w:p>
    <w:p w:rsidR="002733B5">
      <w:pPr>
        <w:rPr>
          <w:i/>
          <w:iCs/>
          <w:lang w:val="cs-CZ"/>
        </w:rPr>
      </w:pPr>
      <w:r>
        <w:rPr>
          <w:lang w:val="cs-CZ"/>
        </w:rPr>
        <w:t xml:space="preserve">schváleno </w:t>
      </w:r>
      <w:r>
        <w:rPr>
          <w:i/>
          <w:iCs/>
          <w:lang w:val="cs-CZ"/>
        </w:rPr>
        <w:t>(P8_TA(2019)0341)</w:t>
      </w:r>
    </w:p>
    <w:p w:rsidR="002733B5">
      <w:pPr>
        <w:rPr>
          <w:lang w:val="cs-CZ"/>
        </w:rPr>
      </w:pPr>
      <w:r>
        <w:rPr>
          <w:lang w:val="cs-CZ"/>
        </w:rPr>
        <w:t>První čtení v Parlamentu tímto skončilo.</w:t>
      </w:r>
    </w:p>
    <w:p w:rsidR="002733B5">
      <w:pPr>
        <w:spacing w:after="0"/>
        <w:rPr>
          <w:i/>
          <w:iCs/>
          <w:lang w:val="cs-CZ"/>
        </w:rPr>
      </w:pPr>
      <w:r>
        <w:rPr>
          <w:i/>
          <w:iCs/>
          <w:lang w:val="cs-CZ"/>
        </w:rPr>
        <w:t>Vystoupení</w:t>
      </w:r>
    </w:p>
    <w:p w:rsidR="002733B5">
      <w:pPr>
        <w:rPr>
          <w:lang w:val="cs-CZ"/>
        </w:rPr>
      </w:pPr>
      <w:r>
        <w:rPr>
          <w:lang w:val="cs-CZ"/>
        </w:rPr>
        <w:t>Tomáš Zdechovský před hlasováním o svazku A.</w:t>
      </w:r>
    </w:p>
    <w:p w:rsidR="002733B5">
      <w:pPr>
        <w:pStyle w:val="Heading2"/>
      </w:pPr>
      <w:bookmarkStart w:id="15" w:name="_Toc12368376"/>
      <w:r>
        <w:t xml:space="preserve">6.10. Společná pravidla pro vnitřní trh se zemním plynem ***I </w:t>
      </w:r>
      <w:r>
        <w:rPr>
          <w:b w:val="0"/>
          <w:bCs w:val="0"/>
          <w:lang w:val="cs-CZ"/>
        </w:rPr>
        <w:t>(hlasování)</w:t>
      </w:r>
      <w:bookmarkEnd w:id="15"/>
      <w:r>
        <w:t xml:space="preserve"> </w:t>
      </w:r>
    </w:p>
    <w:p w:rsidR="002733B5">
      <w:pPr>
        <w:spacing w:before="113"/>
        <w:rPr>
          <w:lang w:val="cs-CZ"/>
        </w:rPr>
      </w:pPr>
      <w:r>
        <w:rPr>
          <w:lang w:val="cs-CZ"/>
        </w:rPr>
        <w:t xml:space="preserve">Zpráva o návrhu směrnice Evropského parlamentu a Rady, kterou se mění směrnice 2009/73/ES o společných pravidlech pro vnitřní trh se zemním plynem [COM(2017)0660 - C8-0394/2017 - 2017/0294(COD)] - Výbor pro průmysl, výzkum a energetiku. Zpravodaj: Jerzy Buzek (A8-0143/2018) </w:t>
      </w:r>
    </w:p>
    <w:p w:rsidR="002733B5">
      <w:pPr>
        <w:rPr>
          <w:i/>
          <w:lang w:val="cs-CZ"/>
        </w:rPr>
      </w:pPr>
      <w:r>
        <w:rPr>
          <w:i/>
          <w:lang w:val="cs-CZ"/>
        </w:rPr>
        <w:t>(požaduje se prostá většina)</w:t>
        <w:br/>
        <w:t xml:space="preserve">(výsledek hlasování: příloha „Výsledky hlasování“ bod 10) </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(P8_TA(2019)0342)</w:t>
      </w:r>
    </w:p>
    <w:p w:rsidR="002733B5">
      <w:pPr>
        <w:rPr>
          <w:lang w:val="cs-CZ"/>
        </w:rPr>
      </w:pPr>
      <w:r>
        <w:rPr>
          <w:lang w:val="cs-CZ"/>
        </w:rPr>
        <w:t>První čtení v Parlamentu tímto skončilo.</w:t>
      </w:r>
    </w:p>
    <w:p w:rsidR="002733B5">
      <w:pPr>
        <w:pStyle w:val="Heading2"/>
      </w:pPr>
      <w:bookmarkStart w:id="16" w:name="_Toc12368377"/>
      <w:r>
        <w:t xml:space="preserve">6.11. Evropský námořní a rybářský fond ***I </w:t>
      </w:r>
      <w:r>
        <w:rPr>
          <w:b w:val="0"/>
          <w:bCs w:val="0"/>
          <w:lang w:val="cs-CZ"/>
        </w:rPr>
        <w:t>(hlasování)</w:t>
      </w:r>
      <w:bookmarkEnd w:id="16"/>
      <w:r>
        <w:t xml:space="preserve"> </w:t>
      </w:r>
    </w:p>
    <w:p w:rsidR="002733B5">
      <w:pPr>
        <w:spacing w:before="113"/>
        <w:rPr>
          <w:lang w:val="cs-CZ"/>
        </w:rPr>
      </w:pPr>
      <w:r>
        <w:rPr>
          <w:lang w:val="cs-CZ"/>
        </w:rPr>
        <w:t xml:space="preserve">Zpráva o návrhu nařízení Evropského parlamentu a Rady o Evropském námořním a rybářském fondu a zrušení nařízení Evropského parlamentu a Rady (EU) č. 508/2014 [COM(2018)0390 - C8-0270/2018 - 2018/0210(COD)] - Výbor pro rybolov. Zpravodaj: Gabriel Mato (A8-0176/2019) </w:t>
      </w:r>
    </w:p>
    <w:p w:rsidR="002733B5">
      <w:pPr>
        <w:rPr>
          <w:i/>
          <w:lang w:val="cs-CZ"/>
        </w:rPr>
      </w:pPr>
      <w:r>
        <w:rPr>
          <w:i/>
          <w:lang w:val="cs-CZ"/>
        </w:rPr>
        <w:t>(požaduje se prostá většina)</w:t>
        <w:br/>
        <w:t xml:space="preserve">(výsledek hlasování: příloha „Výsledky hlasování“ bod 11) </w:t>
      </w:r>
    </w:p>
    <w:p w:rsidR="002733B5">
      <w:pPr>
        <w:rPr>
          <w:lang w:val="cs-CZ"/>
        </w:rPr>
      </w:pPr>
      <w:r>
        <w:rPr>
          <w:lang w:val="cs-CZ"/>
        </w:rPr>
        <w:t>NÁVRH KOMISE a POZMĚŇOVACÍ NÁVRHY</w:t>
      </w:r>
    </w:p>
    <w:p w:rsidR="002733B5">
      <w:pPr>
        <w:rPr>
          <w:i/>
          <w:iCs/>
          <w:lang w:val="cs-CZ"/>
        </w:rPr>
      </w:pPr>
      <w:r>
        <w:rPr>
          <w:lang w:val="cs-CZ"/>
        </w:rPr>
        <w:t xml:space="preserve">schváleno </w:t>
      </w:r>
      <w:r>
        <w:rPr>
          <w:i/>
          <w:iCs/>
          <w:lang w:val="cs-CZ"/>
        </w:rPr>
        <w:t>(P8_TA(2019)0343)</w:t>
      </w:r>
    </w:p>
    <w:p w:rsidR="002733B5">
      <w:pPr>
        <w:rPr>
          <w:lang w:val="cs-CZ"/>
        </w:rPr>
      </w:pPr>
      <w:r>
        <w:rPr>
          <w:lang w:val="cs-CZ"/>
        </w:rPr>
        <w:t>První čtení v Parlamentu tímto skončilo.</w:t>
      </w:r>
    </w:p>
    <w:p w:rsidR="002733B5">
      <w:pPr>
        <w:pStyle w:val="Heading2"/>
      </w:pPr>
      <w:bookmarkStart w:id="17" w:name="_Toc12368378"/>
      <w:r>
        <w:t xml:space="preserve">6.12. Víceletý plán pro lov populací žijících při dně v západním Středozemním moři ***I </w:t>
      </w:r>
      <w:r>
        <w:rPr>
          <w:b w:val="0"/>
          <w:bCs w:val="0"/>
          <w:lang w:val="cs-CZ"/>
        </w:rPr>
        <w:t>(hlasování)</w:t>
      </w:r>
      <w:bookmarkEnd w:id="17"/>
      <w:r>
        <w:t xml:space="preserve"> </w:t>
      </w:r>
    </w:p>
    <w:p w:rsidR="002733B5">
      <w:pPr>
        <w:spacing w:before="113"/>
        <w:rPr>
          <w:lang w:val="cs-CZ"/>
        </w:rPr>
      </w:pPr>
      <w:r>
        <w:rPr>
          <w:lang w:val="cs-CZ"/>
        </w:rPr>
        <w:t xml:space="preserve">Zpráva o návrhu nařízení Evropského parlamentu a Rady, kterým se zavádí víceletý plán pro lov populací žijících při dně v západním Středozemním moři [COM(2018)0115 - C8-0104/2018 - 2018/0050(COD)] - Výbor pro rybolov. Zpravodajka: Clara Eugenia Aguilera García (A8-0005/2019) </w:t>
      </w:r>
    </w:p>
    <w:p w:rsidR="002733B5">
      <w:pPr>
        <w:rPr>
          <w:i/>
          <w:lang w:val="cs-CZ"/>
        </w:rPr>
      </w:pPr>
      <w:r>
        <w:rPr>
          <w:i/>
          <w:lang w:val="cs-CZ"/>
        </w:rPr>
        <w:t>(požaduje se prostá většina)</w:t>
        <w:br/>
        <w:t xml:space="preserve">(výsledek hlasování: příloha „Výsledky hlasování“ bod 12) </w:t>
      </w:r>
    </w:p>
    <w:p w:rsidR="002733B5">
      <w:pPr>
        <w:rPr>
          <w:lang w:val="cs-CZ"/>
        </w:rPr>
      </w:pPr>
      <w:r>
        <w:rPr>
          <w:lang w:val="cs-CZ"/>
        </w:rPr>
        <w:t>Hlasování o rozh</w:t>
      </w:r>
      <w:r>
        <w:rPr>
          <w:lang w:val="cs-CZ"/>
        </w:rPr>
        <w:t>odnutí zahájit interinstitucionální jednání se konalo dne 17. ledna 2019 (</w:t>
      </w:r>
      <w:r>
        <w:rPr>
          <w:i/>
          <w:iCs/>
          <w:lang w:val="cs-CZ"/>
        </w:rPr>
        <w:t>bod 10.7 zápisu ze dne 17.1.2019</w:t>
      </w:r>
      <w:r>
        <w:rPr>
          <w:lang w:val="cs-CZ"/>
        </w:rPr>
        <w:t>).</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(P8_TA(2019)0344)</w:t>
      </w:r>
    </w:p>
    <w:p w:rsidR="002733B5">
      <w:pPr>
        <w:rPr>
          <w:lang w:val="cs-CZ"/>
        </w:rPr>
      </w:pPr>
      <w:r>
        <w:rPr>
          <w:lang w:val="cs-CZ"/>
        </w:rPr>
        <w:t>SPOLEČNÉ PROHLÁŠENÍ</w:t>
      </w:r>
    </w:p>
    <w:p w:rsidR="002733B5">
      <w:pPr>
        <w:rPr>
          <w:lang w:val="cs-CZ"/>
        </w:rPr>
      </w:pPr>
      <w:r>
        <w:rPr>
          <w:lang w:val="cs-CZ"/>
        </w:rPr>
        <w:t xml:space="preserve">schváleno </w:t>
      </w:r>
      <w:r>
        <w:rPr>
          <w:i/>
          <w:iCs/>
          <w:lang w:val="cs-CZ"/>
        </w:rPr>
        <w:t>(P8_TA(2019)0344)</w:t>
      </w:r>
      <w:r>
        <w:rPr>
          <w:lang w:val="cs-CZ"/>
        </w:rPr>
        <w:t xml:space="preserve"> </w:t>
      </w:r>
    </w:p>
    <w:p w:rsidR="002733B5">
      <w:pPr>
        <w:rPr>
          <w:lang w:val="cs-CZ"/>
        </w:rPr>
      </w:pPr>
      <w:r>
        <w:rPr>
          <w:lang w:val="cs-CZ"/>
        </w:rPr>
        <w:t>První čtení v Parlamentu tímto skončilo.</w:t>
      </w:r>
    </w:p>
    <w:p w:rsidR="002733B5">
      <w:pPr>
        <w:spacing w:after="0"/>
        <w:rPr>
          <w:i/>
          <w:iCs/>
          <w:lang w:val="cs-CZ"/>
        </w:rPr>
      </w:pPr>
      <w:r>
        <w:rPr>
          <w:i/>
          <w:iCs/>
          <w:lang w:val="cs-CZ"/>
        </w:rPr>
        <w:t>Vystoupení</w:t>
      </w:r>
    </w:p>
    <w:p w:rsidR="002733B5">
      <w:pPr>
        <w:rPr>
          <w:lang w:val="cs-CZ"/>
        </w:rPr>
      </w:pPr>
      <w:r>
        <w:rPr>
          <w:lang w:val="cs-CZ"/>
        </w:rPr>
        <w:t>S</w:t>
      </w:r>
      <w:r>
        <w:rPr>
          <w:lang w:val="cs-CZ"/>
        </w:rPr>
        <w:t>andra Kalniete.</w:t>
      </w:r>
    </w:p>
    <w:p w:rsidR="002733B5">
      <w:pPr>
        <w:pStyle w:val="Heading2"/>
      </w:pPr>
      <w:bookmarkStart w:id="18" w:name="_Toc12368379"/>
      <w:r>
        <w:t xml:space="preserve">6.13. Posílení zabezpečení průkazů totožnosti občanů Unie a povolení k pobytu vydávaných občanům Unie ***I </w:t>
      </w:r>
      <w:r>
        <w:rPr>
          <w:b w:val="0"/>
          <w:bCs w:val="0"/>
          <w:lang w:val="cs-CZ"/>
        </w:rPr>
        <w:t>(hlasování)</w:t>
      </w:r>
      <w:bookmarkEnd w:id="18"/>
      <w:r>
        <w:t xml:space="preserve"> </w:t>
      </w:r>
    </w:p>
    <w:p w:rsidR="002733B5">
      <w:pPr>
        <w:spacing w:before="113"/>
        <w:rPr>
          <w:lang w:val="cs-CZ"/>
        </w:rPr>
      </w:pPr>
      <w:r>
        <w:rPr>
          <w:lang w:val="cs-CZ"/>
        </w:rPr>
        <w:t xml:space="preserve">Zpráva o návrhu nařízení Evropského parlamentu a Rady o posílení zabezpečení průkazů totožnosti občanů Unie a povolení k pobytu vydávaných občanům Unie a jejich rodinným příslušníkům, kteří vykonávají své právo volného pohybu [COM(2018)0212 - C8-0153/2018 - 2018/0104(COD)] - Výbor pro občanské svobody, spravedlnost a vnitřní věci. Zpravodaj: Gérard Deprez (A8-0436/2018) </w:t>
      </w:r>
    </w:p>
    <w:p w:rsidR="002733B5">
      <w:pPr>
        <w:rPr>
          <w:i/>
          <w:lang w:val="cs-CZ"/>
        </w:rPr>
      </w:pPr>
      <w:r>
        <w:rPr>
          <w:i/>
          <w:lang w:val="cs-CZ"/>
        </w:rPr>
        <w:t>(požaduje se prostá většina)</w:t>
        <w:br/>
        <w:t xml:space="preserve">(výsledek hlasování: příloha „Výsledky hlasování“ bod 13) </w:t>
      </w:r>
    </w:p>
    <w:p w:rsidR="002733B5">
      <w:pPr>
        <w:rPr>
          <w:lang w:val="cs-CZ"/>
        </w:rPr>
      </w:pPr>
      <w:r>
        <w:rPr>
          <w:lang w:val="cs-CZ"/>
        </w:rPr>
        <w:t>Vystoupili: Cornelia Ernst za skupinu GUE/NGL s žádostí, aby se o pozměňovacích návrzích hlasovalo v souladu s čl. 59 odst. 3 jednacího řádu před předběžnou dohodou, a Gérard Deprez (zpravodaj) proti této žádosti.</w:t>
      </w:r>
    </w:p>
    <w:p w:rsidR="002733B5">
      <w:pPr>
        <w:widowControl/>
        <w:spacing w:after="113"/>
      </w:pPr>
      <w:r>
        <w:t>Parlament žádost zamítl JH (pro: 271, proti: 312, zdrželo se: 39).</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(P8_TA(2019)0345)</w:t>
      </w:r>
    </w:p>
    <w:p w:rsidR="002733B5">
      <w:pPr>
        <w:rPr>
          <w:lang w:val="cs-CZ"/>
        </w:rPr>
      </w:pPr>
      <w:r>
        <w:rPr>
          <w:lang w:val="cs-CZ"/>
        </w:rPr>
        <w:t>První čtení v Parlamentu tímto skončilo.</w:t>
      </w:r>
    </w:p>
    <w:p w:rsidR="002733B5">
      <w:pPr>
        <w:pStyle w:val="Heading2"/>
      </w:pPr>
      <w:bookmarkStart w:id="19" w:name="_Toc12368380"/>
      <w:r>
        <w:t xml:space="preserve">6.14. Řízení bezpečnosti silniční infrastruktury ***I </w:t>
      </w:r>
      <w:r>
        <w:rPr>
          <w:b w:val="0"/>
          <w:bCs w:val="0"/>
          <w:lang w:val="cs-CZ"/>
        </w:rPr>
        <w:t>(hlasování)</w:t>
      </w:r>
      <w:bookmarkEnd w:id="19"/>
      <w:r>
        <w:t xml:space="preserve"> </w:t>
      </w:r>
    </w:p>
    <w:p w:rsidR="002733B5">
      <w:pPr>
        <w:spacing w:before="113"/>
        <w:rPr>
          <w:lang w:val="cs-CZ"/>
        </w:rPr>
      </w:pPr>
      <w:r>
        <w:rPr>
          <w:lang w:val="cs-CZ"/>
        </w:rPr>
        <w:t xml:space="preserve">Zpráva o návrhu směrnice Evropského parlamentu a Rady, kterou se mění směrnice 2008/96/ES o řízení bezpečnosti silniční infrastruktury [COM(2018)0274 - C8-0196/2018 - 2018/0129(COD)] - Výbor pro dopravu a cestovní ruch. Zpravodajka: Daniela Aiuto (A8-0008/2019) </w:t>
      </w:r>
    </w:p>
    <w:p w:rsidR="002733B5">
      <w:pPr>
        <w:rPr>
          <w:i/>
          <w:lang w:val="cs-CZ"/>
        </w:rPr>
      </w:pPr>
      <w:r>
        <w:rPr>
          <w:i/>
          <w:lang w:val="cs-CZ"/>
        </w:rPr>
        <w:t>(požaduje se prostá většina)</w:t>
        <w:br/>
        <w:t xml:space="preserve">(výsledek hlasování: příloha „Výsledky hlasování“ bod 14) </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(P8_TA(2019)0346)</w:t>
      </w:r>
    </w:p>
    <w:p w:rsidR="002733B5">
      <w:pPr>
        <w:rPr>
          <w:lang w:val="cs-CZ"/>
        </w:rPr>
      </w:pPr>
      <w:r>
        <w:rPr>
          <w:lang w:val="cs-CZ"/>
        </w:rPr>
        <w:t>První čtení v Parlamentu tímto skončilo.</w:t>
      </w:r>
    </w:p>
    <w:p w:rsidR="002733B5">
      <w:pPr>
        <w:pStyle w:val="Heading2"/>
      </w:pPr>
      <w:bookmarkStart w:id="20" w:name="_Toc12368381"/>
      <w:r>
        <w:t xml:space="preserve">6.15. Celoevropský osobní penzijní produkt ***I </w:t>
      </w:r>
      <w:r>
        <w:rPr>
          <w:b w:val="0"/>
          <w:bCs w:val="0"/>
          <w:lang w:val="cs-CZ"/>
        </w:rPr>
        <w:t>(hlasování)</w:t>
      </w:r>
      <w:bookmarkEnd w:id="20"/>
      <w:r>
        <w:t xml:space="preserve"> </w:t>
      </w:r>
    </w:p>
    <w:p w:rsidR="002733B5">
      <w:pPr>
        <w:spacing w:before="113"/>
        <w:rPr>
          <w:lang w:val="cs-CZ"/>
        </w:rPr>
      </w:pPr>
      <w:r>
        <w:rPr>
          <w:lang w:val="cs-CZ"/>
        </w:rPr>
        <w:t xml:space="preserve">Zpráva o návrhu nařízení Evropského parlamentu a Rady o celoevropském osobním penzijním produktu (PEPP) [COM(2017)0343 - C8-0219/2017 - 2017/0143(COD)] - Hospodářský a měnový výbor. Zpravodajka: Sophia in 't Veld (A8-0278/2018) </w:t>
      </w:r>
    </w:p>
    <w:p w:rsidR="002733B5">
      <w:pPr>
        <w:rPr>
          <w:i/>
          <w:lang w:val="cs-CZ"/>
        </w:rPr>
      </w:pPr>
      <w:r>
        <w:rPr>
          <w:i/>
          <w:lang w:val="cs-CZ"/>
        </w:rPr>
        <w:t>(požaduje se prostá většina)</w:t>
        <w:br/>
        <w:t xml:space="preserve">(výsledek hlasování: příloha „Výsledky hlasování“ bod 15) </w:t>
      </w:r>
    </w:p>
    <w:p w:rsidR="002733B5">
      <w:pPr>
        <w:rPr>
          <w:lang w:val="cs-CZ"/>
        </w:rPr>
      </w:pPr>
      <w:r>
        <w:rPr>
          <w:lang w:val="cs-CZ"/>
        </w:rPr>
        <w:t>NÁVRH NA ZAMÍTNUTÍ NÁVRHU KOMISE</w:t>
      </w:r>
    </w:p>
    <w:p w:rsidR="002733B5">
      <w:pPr>
        <w:rPr>
          <w:lang w:val="cs-CZ"/>
        </w:rPr>
      </w:pPr>
      <w:r>
        <w:rPr>
          <w:lang w:val="cs-CZ"/>
        </w:rPr>
        <w:t>zamítnut</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(P8_TA(2019)0347)</w:t>
      </w:r>
    </w:p>
    <w:p w:rsidR="002733B5">
      <w:pPr>
        <w:rPr>
          <w:lang w:val="cs-CZ"/>
        </w:rPr>
      </w:pPr>
      <w:r>
        <w:rPr>
          <w:lang w:val="cs-CZ"/>
        </w:rPr>
        <w:t>První čtení v Parlamentu tímto skončilo.</w:t>
      </w:r>
    </w:p>
    <w:p w:rsidR="002733B5">
      <w:pPr>
        <w:pStyle w:val="Heading2"/>
      </w:pPr>
      <w:bookmarkStart w:id="21" w:name="_Toc12368382"/>
      <w:r>
        <w:t xml:space="preserve">6.16. Rovnováha mezi pracovním a soukromým životem rodičů a pečujících osob ***I </w:t>
      </w:r>
      <w:r>
        <w:rPr>
          <w:b w:val="0"/>
          <w:bCs w:val="0"/>
          <w:lang w:val="cs-CZ"/>
        </w:rPr>
        <w:t>(hlasování)</w:t>
      </w:r>
      <w:bookmarkEnd w:id="21"/>
      <w:r>
        <w:t xml:space="preserve"> </w:t>
      </w:r>
    </w:p>
    <w:p w:rsidR="002733B5">
      <w:pPr>
        <w:spacing w:before="113"/>
        <w:rPr>
          <w:lang w:val="cs-CZ"/>
        </w:rPr>
      </w:pPr>
      <w:r>
        <w:rPr>
          <w:lang w:val="cs-CZ"/>
        </w:rPr>
        <w:t xml:space="preserve">Zpráva o návrhu směrnice Evropského parlamentu a Rady o rovnováze mezi pracovním a soukromým životem rodičů a pečujících osob a o zrušení směrnice Rady 2010/18/EU [COM(2017)0253 - C8-0137/2017 - 2017/0085(COD)] - Výbor pro zaměstnanost a sociální věci. Zpravodaj: David Casa (A8-0270/2018) </w:t>
      </w:r>
    </w:p>
    <w:p w:rsidR="002733B5">
      <w:pPr>
        <w:rPr>
          <w:i/>
          <w:lang w:val="cs-CZ"/>
        </w:rPr>
      </w:pPr>
      <w:r>
        <w:rPr>
          <w:i/>
          <w:lang w:val="cs-CZ"/>
        </w:rPr>
        <w:t>(požaduje se prostá většina)</w:t>
        <w:br/>
        <w:t xml:space="preserve">(výsledek hlasování: příloha „Výsledky hlasování“ bod 16) </w:t>
      </w:r>
    </w:p>
    <w:p w:rsidR="002733B5">
      <w:pPr>
        <w:rPr>
          <w:lang w:val="cs-CZ"/>
        </w:rPr>
      </w:pPr>
      <w:r>
        <w:rPr>
          <w:lang w:val="cs-CZ"/>
        </w:rPr>
        <w:t>Vystoupili: Tania González Peñas za skupinu GUE/NGL s žádostí, aby se o pozměňovacích návrzích hlasovalo v souladu s čl. 59 odst. 3 jednacího řádu před předběžnou dohodou, a David Casa (zpravodaj) proti žádosti.</w:t>
      </w:r>
    </w:p>
    <w:p w:rsidR="002733B5">
      <w:pPr>
        <w:widowControl/>
        <w:spacing w:after="113"/>
      </w:pPr>
      <w:r>
        <w:t>Parlament žádost zamítl JH (pro: 126, proti: 470, zdrželo se: 18).</w:t>
      </w:r>
    </w:p>
    <w:p w:rsidR="002733B5">
      <w:pPr>
        <w:rPr>
          <w:lang w:val="cs-CZ"/>
        </w:rPr>
      </w:pPr>
      <w:r>
        <w:rPr>
          <w:lang w:val="cs-CZ"/>
        </w:rPr>
        <w:t>PŘEDBĚŽNÁ DOHODA</w:t>
      </w:r>
    </w:p>
    <w:p w:rsidR="002733B5">
      <w:pPr>
        <w:rPr>
          <w:i/>
          <w:iCs/>
          <w:lang w:val="cs-CZ"/>
        </w:rPr>
      </w:pPr>
      <w:r>
        <w:rPr>
          <w:lang w:val="cs-CZ"/>
        </w:rPr>
        <w:t xml:space="preserve">schválena </w:t>
      </w:r>
      <w:r>
        <w:rPr>
          <w:i/>
          <w:iCs/>
          <w:lang w:val="cs-CZ"/>
        </w:rPr>
        <w:t>(P8_TA(2019)0348)</w:t>
      </w:r>
    </w:p>
    <w:p w:rsidR="002733B5">
      <w:pPr>
        <w:rPr>
          <w:lang w:val="cs-CZ"/>
        </w:rPr>
      </w:pPr>
      <w:r>
        <w:rPr>
          <w:lang w:val="cs-CZ"/>
        </w:rPr>
        <w:t>První čtení v Parlamentu tímto skončilo.</w:t>
      </w:r>
    </w:p>
    <w:p w:rsidR="002733B5">
      <w:pPr>
        <w:pStyle w:val="Heading2"/>
      </w:pPr>
      <w:bookmarkStart w:id="22" w:name="_Toc12368383"/>
      <w:r>
        <w:t xml:space="preserve">6.17. Ochrana rozpočtu Unie v případě všeobecných nedostatků týkajících se právního státu v členských státech ***I </w:t>
      </w:r>
      <w:r>
        <w:rPr>
          <w:b w:val="0"/>
          <w:bCs w:val="0"/>
          <w:lang w:val="cs-CZ"/>
        </w:rPr>
        <w:t>(hlasování)</w:t>
      </w:r>
      <w:bookmarkEnd w:id="22"/>
      <w:r>
        <w:t xml:space="preserve"> </w:t>
      </w:r>
    </w:p>
    <w:p w:rsidR="002733B5">
      <w:pPr>
        <w:spacing w:before="113"/>
        <w:rPr>
          <w:lang w:val="cs-CZ"/>
        </w:rPr>
      </w:pPr>
      <w:r>
        <w:rPr>
          <w:lang w:val="cs-CZ"/>
        </w:rPr>
        <w:t xml:space="preserve">Zpráva o návrhu nařízení Evropského parlamentu a Rady o ochraně rozpočtu Unie v případě všeobecných nedostatků týkajících se právního státu v členských státech [COM(2018)0324 - C8-0178/2018 - 2018/0136(COD)] - Rozpočtový výbor - Výbor pro rozpočtovou kontrolu. Zpravodajové: Eider Gardiazabal Rubial a Petri Sarvamaa (A8-0469/2018) </w:t>
      </w:r>
    </w:p>
    <w:p w:rsidR="002733B5">
      <w:pPr>
        <w:rPr>
          <w:i/>
          <w:lang w:val="cs-CZ"/>
        </w:rPr>
      </w:pPr>
      <w:r>
        <w:rPr>
          <w:i/>
          <w:lang w:val="cs-CZ"/>
        </w:rPr>
        <w:t>(požaduje se prostá většina)</w:t>
        <w:br/>
        <w:t xml:space="preserve">(výsledek hlasování: příloha „Výsledky hlasování“ bod 17) </w:t>
      </w:r>
    </w:p>
    <w:p w:rsidR="002733B5">
      <w:pPr>
        <w:rPr>
          <w:i/>
          <w:iCs/>
          <w:lang w:val="cs-CZ"/>
        </w:rPr>
      </w:pPr>
      <w:r>
        <w:rPr>
          <w:lang w:val="cs-CZ"/>
        </w:rPr>
        <w:t xml:space="preserve">Rozprava se konala dne 16. ledna 2019 </w:t>
      </w:r>
      <w:r>
        <w:rPr>
          <w:i/>
          <w:iCs/>
          <w:lang w:val="cs-CZ"/>
        </w:rPr>
        <w:t>(bod 29 zápisu ze dne 16.1.2019).</w:t>
        <w:br/>
      </w:r>
      <w:r>
        <w:rPr>
          <w:lang w:val="cs-CZ"/>
        </w:rPr>
        <w:t xml:space="preserve">Věc byla v souladu s čl. 59 odst. 4 jednacího řádu vrácena příslušnému výboru za účelem interinstitucionálních jednání dne 17. ledna 2019 </w:t>
      </w:r>
      <w:r>
        <w:rPr>
          <w:i/>
          <w:iCs/>
          <w:lang w:val="cs-CZ"/>
        </w:rPr>
        <w:t>(bod 10.8 zápisu ze dne 17.1.2019).</w:t>
      </w:r>
    </w:p>
    <w:p w:rsidR="002733B5">
      <w:pPr>
        <w:rPr>
          <w:lang w:val="cs-CZ"/>
        </w:rPr>
      </w:pPr>
      <w:r>
        <w:rPr>
          <w:lang w:val="cs-CZ"/>
        </w:rPr>
        <w:t>KONEC PRVNÍHO ČTENÍ</w:t>
      </w:r>
    </w:p>
    <w:p w:rsidR="002733B5">
      <w:pPr>
        <w:rPr>
          <w:i/>
          <w:iCs/>
          <w:lang w:val="cs-CZ"/>
        </w:rPr>
      </w:pPr>
      <w:r>
        <w:rPr>
          <w:lang w:val="cs-CZ"/>
        </w:rPr>
        <w:t xml:space="preserve">schválen </w:t>
      </w:r>
      <w:r>
        <w:rPr>
          <w:i/>
          <w:iCs/>
          <w:lang w:val="cs-CZ"/>
        </w:rPr>
        <w:t>(P8_TA(2019)0349)</w:t>
      </w:r>
    </w:p>
    <w:p w:rsidR="002733B5">
      <w:pPr>
        <w:rPr>
          <w:lang w:val="cs-CZ"/>
        </w:rPr>
      </w:pPr>
      <w:r>
        <w:rPr>
          <w:lang w:val="cs-CZ"/>
        </w:rPr>
        <w:t>První čtení v Parlamentu tímto skončilo.</w:t>
      </w:r>
    </w:p>
    <w:p w:rsidR="002733B5">
      <w:pPr>
        <w:pStyle w:val="Heading2"/>
      </w:pPr>
      <w:bookmarkStart w:id="23" w:name="_Toc12368384"/>
      <w:r>
        <w:t xml:space="preserve">6.18. Evropský sociální fond plus (ESF+) ***I </w:t>
      </w:r>
      <w:r>
        <w:rPr>
          <w:b w:val="0"/>
          <w:bCs w:val="0"/>
          <w:lang w:val="cs-CZ"/>
        </w:rPr>
        <w:t>(hlasování)</w:t>
      </w:r>
      <w:bookmarkEnd w:id="23"/>
      <w:r>
        <w:t xml:space="preserve"> </w:t>
      </w:r>
    </w:p>
    <w:p w:rsidR="002733B5">
      <w:pPr>
        <w:spacing w:before="113"/>
        <w:rPr>
          <w:lang w:val="cs-CZ"/>
        </w:rPr>
      </w:pPr>
      <w:r>
        <w:rPr>
          <w:lang w:val="cs-CZ"/>
        </w:rPr>
        <w:t xml:space="preserve">Zpráva o návrhu nařízení Evropského parlamentu a Rady o Evropském sociálním fondu plus (ESF+) [COM(2018)0382 - C8-0232/2018 - 2018/0206(COD)] - Výbor pro zaměstnanost a sociální věci. Zpravodajka: Verónica Lope Fontagné (A8-0461/2018) </w:t>
      </w:r>
    </w:p>
    <w:p w:rsidR="002733B5">
      <w:pPr>
        <w:rPr>
          <w:i/>
          <w:lang w:val="cs-CZ"/>
        </w:rPr>
      </w:pPr>
      <w:r>
        <w:rPr>
          <w:i/>
          <w:lang w:val="cs-CZ"/>
        </w:rPr>
        <w:t>(požaduje se prostá většina)</w:t>
        <w:br/>
        <w:t xml:space="preserve">(výsledek hlasování: příloha „Výsledky hlasování“ bod 18) </w:t>
      </w:r>
    </w:p>
    <w:p w:rsidR="002733B5">
      <w:pPr>
        <w:rPr>
          <w:i/>
          <w:iCs/>
          <w:lang w:val="cs-CZ"/>
        </w:rPr>
      </w:pPr>
      <w:r>
        <w:rPr>
          <w:lang w:val="cs-CZ"/>
        </w:rPr>
        <w:t xml:space="preserve">Rozprava se konala dne 15. ledna 2019 </w:t>
      </w:r>
      <w:r>
        <w:rPr>
          <w:i/>
          <w:iCs/>
          <w:lang w:val="cs-CZ"/>
        </w:rPr>
        <w:t>(bod 20 zápisu ze dne 15.1.2019).</w:t>
        <w:br/>
      </w:r>
      <w:r>
        <w:rPr>
          <w:lang w:val="cs-CZ"/>
        </w:rPr>
        <w:t xml:space="preserve">Věc byla v souladu s čl. 59 odst. 4 jednacího řádu vrácena příslušnému výboru za účelem interinstitucionálních jednání dne 16. ledna 2019 </w:t>
      </w:r>
      <w:r>
        <w:rPr>
          <w:i/>
          <w:iCs/>
          <w:lang w:val="cs-CZ"/>
        </w:rPr>
        <w:t>(bod 12.7 zápisu ze dne 16.1.2019).</w:t>
      </w:r>
    </w:p>
    <w:p w:rsidR="002733B5">
      <w:pPr>
        <w:rPr>
          <w:lang w:val="cs-CZ"/>
        </w:rPr>
      </w:pPr>
      <w:r>
        <w:rPr>
          <w:lang w:val="cs-CZ"/>
        </w:rPr>
        <w:t>KONEC PRVNÍHO ČTENÍ</w:t>
      </w:r>
    </w:p>
    <w:p w:rsidR="002733B5">
      <w:pPr>
        <w:rPr>
          <w:lang w:val="cs-CZ"/>
        </w:rPr>
      </w:pPr>
      <w:r>
        <w:rPr>
          <w:lang w:val="cs-CZ"/>
        </w:rPr>
        <w:t xml:space="preserve">schválen </w:t>
      </w:r>
      <w:r>
        <w:rPr>
          <w:i/>
          <w:iCs/>
          <w:lang w:val="cs-CZ"/>
        </w:rPr>
        <w:t>(P8_TA(2019)0350)</w:t>
      </w:r>
      <w:r>
        <w:rPr>
          <w:lang w:val="cs-CZ"/>
        </w:rPr>
        <w:t xml:space="preserve"> </w:t>
      </w:r>
    </w:p>
    <w:p w:rsidR="002733B5">
      <w:pPr>
        <w:rPr>
          <w:lang w:val="cs-CZ"/>
        </w:rPr>
      </w:pPr>
      <w:r>
        <w:rPr>
          <w:lang w:val="cs-CZ"/>
        </w:rPr>
        <w:t>První čtení v Parlamentu tímto skončilo.</w:t>
      </w:r>
    </w:p>
    <w:p w:rsidR="002733B5">
      <w:pPr>
        <w:pStyle w:val="Heading2"/>
      </w:pPr>
      <w:bookmarkStart w:id="24" w:name="_Toc12368385"/>
      <w:r>
        <w:t xml:space="preserve">6.19. Zavedení elektronického systému pro přepravu a sledování zboží podléhajícího spotřební dani ***I </w:t>
      </w:r>
      <w:r>
        <w:rPr>
          <w:b w:val="0"/>
          <w:bCs w:val="0"/>
          <w:lang w:val="cs-CZ"/>
        </w:rPr>
        <w:t>(hlasování)</w:t>
      </w:r>
      <w:bookmarkEnd w:id="24"/>
      <w:r>
        <w:t xml:space="preserve"> </w:t>
      </w:r>
    </w:p>
    <w:p w:rsidR="002733B5">
      <w:pPr>
        <w:spacing w:before="113"/>
        <w:rPr>
          <w:lang w:val="cs-CZ"/>
        </w:rPr>
      </w:pPr>
      <w:r>
        <w:rPr>
          <w:lang w:val="cs-CZ"/>
        </w:rPr>
        <w:t xml:space="preserve">Zpráva o návrhu rozhodnutí Evropského parlamentu a Rady o zavedení elektronického systému pro přepravu a sledování zboží podléhajícího spotřební dani (přepracované znění) [COM(2018)0341 - C8-0215/2018 - 2018/0187(COD)] - Hospodářský a měnový výbor. Zpravodajka: Kay Swinburne (A8-0010/2019) </w:t>
      </w:r>
    </w:p>
    <w:p w:rsidR="002733B5">
      <w:pPr>
        <w:rPr>
          <w:i/>
          <w:lang w:val="cs-CZ"/>
        </w:rPr>
      </w:pPr>
      <w:r>
        <w:rPr>
          <w:i/>
          <w:lang w:val="cs-CZ"/>
        </w:rPr>
        <w:t>(požaduje se prostá většina)</w:t>
        <w:br/>
        <w:t xml:space="preserve">(výsledek hlasování: příloha „Výsledky hlasování“ bod 19) </w:t>
      </w:r>
    </w:p>
    <w:p w:rsidR="002733B5">
      <w:pPr>
        <w:rPr>
          <w:i/>
          <w:iCs/>
          <w:lang w:val="cs-CZ"/>
        </w:rPr>
      </w:pPr>
      <w:r>
        <w:rPr>
          <w:lang w:val="cs-CZ"/>
        </w:rPr>
        <w:t xml:space="preserve">Věc byla v souladu s čl. 59 odst. 4 jednacího řádu vrácena příslušnému výboru za účelem interinstitucionálních jednání dne 13. února 2019 </w:t>
      </w:r>
      <w:r>
        <w:rPr>
          <w:i/>
          <w:iCs/>
          <w:lang w:val="cs-CZ"/>
        </w:rPr>
        <w:t>(bod 8.3 zápisu ze dne 13.2.2019).</w:t>
      </w:r>
    </w:p>
    <w:p w:rsidR="002733B5">
      <w:pPr>
        <w:rPr>
          <w:lang w:val="cs-CZ"/>
        </w:rPr>
      </w:pPr>
      <w:r>
        <w:rPr>
          <w:lang w:val="cs-CZ"/>
        </w:rPr>
        <w:t>NÁVRH KOMISE</w:t>
      </w:r>
    </w:p>
    <w:p w:rsidR="002733B5">
      <w:pPr>
        <w:rPr>
          <w:i/>
          <w:iCs/>
          <w:lang w:val="cs-CZ"/>
        </w:rPr>
      </w:pPr>
      <w:r>
        <w:rPr>
          <w:lang w:val="cs-CZ"/>
        </w:rPr>
        <w:t xml:space="preserve">schválen </w:t>
      </w:r>
      <w:r>
        <w:rPr>
          <w:i/>
          <w:iCs/>
          <w:lang w:val="cs-CZ"/>
        </w:rPr>
        <w:t>(P8_TA(2019)0351)</w:t>
      </w:r>
    </w:p>
    <w:p w:rsidR="002733B5">
      <w:pPr>
        <w:rPr>
          <w:lang w:val="cs-CZ"/>
        </w:rPr>
      </w:pPr>
      <w:r>
        <w:rPr>
          <w:lang w:val="cs-CZ"/>
        </w:rPr>
        <w:t>První čtení v Parlamentu tímto skončilo.</w:t>
      </w:r>
    </w:p>
    <w:p w:rsidR="002733B5">
      <w:pPr>
        <w:pStyle w:val="Heading2"/>
      </w:pPr>
      <w:bookmarkStart w:id="25" w:name="_Toc12368386"/>
      <w:r>
        <w:t xml:space="preserve">6.20. Opakované použití informací veřejného sektoru ***I </w:t>
      </w:r>
      <w:r>
        <w:rPr>
          <w:b w:val="0"/>
          <w:bCs w:val="0"/>
          <w:lang w:val="cs-CZ"/>
        </w:rPr>
        <w:t>(hlasování)</w:t>
      </w:r>
      <w:bookmarkEnd w:id="25"/>
      <w:r>
        <w:t xml:space="preserve"> </w:t>
      </w:r>
    </w:p>
    <w:p w:rsidR="002733B5">
      <w:pPr>
        <w:spacing w:before="113"/>
        <w:rPr>
          <w:lang w:val="cs-CZ"/>
        </w:rPr>
      </w:pPr>
      <w:r>
        <w:rPr>
          <w:lang w:val="cs-CZ"/>
        </w:rPr>
        <w:t>Zpráva o návrhu směrnice Evropského parlamentu a Rady o opakovaném použití informací veřejného sektoru (přepracované znění) [COM(2018)0234 - C8-0169/2018 - 2018/0111(COD)] - Výbor pro průmysl, výzkum a energetiku. Zpravodaj: Neoklis Sylikiotis (A8-0438/2018)</w:t>
      </w:r>
    </w:p>
    <w:p w:rsidR="002733B5">
      <w:pPr>
        <w:rPr>
          <w:i/>
          <w:lang w:val="cs-CZ"/>
        </w:rPr>
      </w:pPr>
      <w:r>
        <w:rPr>
          <w:i/>
          <w:lang w:val="cs-CZ"/>
        </w:rPr>
        <w:t>(požaduje se prostá většina)</w:t>
        <w:br/>
        <w:t xml:space="preserve">(výsledek hlasování: příloha „Výsledky hlasování“ bod 20) </w:t>
      </w:r>
    </w:p>
    <w:p w:rsidR="002733B5">
      <w:pPr>
        <w:rPr>
          <w:lang w:val="cs-CZ"/>
        </w:rPr>
      </w:pPr>
      <w:r>
        <w:rPr>
          <w:lang w:val="cs-CZ"/>
        </w:rPr>
        <w:t>PŘEDBĚŽNÁ DOHODA</w:t>
      </w:r>
    </w:p>
    <w:p w:rsidR="002733B5">
      <w:pPr>
        <w:rPr>
          <w:lang w:val="cs-CZ"/>
        </w:rPr>
      </w:pPr>
      <w:r>
        <w:rPr>
          <w:lang w:val="cs-CZ"/>
        </w:rPr>
        <w:t xml:space="preserve">schválena </w:t>
      </w:r>
      <w:r>
        <w:rPr>
          <w:i/>
          <w:iCs/>
          <w:lang w:val="cs-CZ"/>
        </w:rPr>
        <w:t>(P8_TA(2019)0352)</w:t>
      </w:r>
      <w:r>
        <w:rPr>
          <w:lang w:val="cs-CZ"/>
        </w:rPr>
        <w:t xml:space="preserve"> </w:t>
      </w:r>
    </w:p>
    <w:p w:rsidR="002733B5">
      <w:pPr>
        <w:rPr>
          <w:lang w:val="cs-CZ"/>
        </w:rPr>
      </w:pPr>
      <w:r>
        <w:rPr>
          <w:lang w:val="cs-CZ"/>
        </w:rPr>
        <w:t>První čtení v Parlamentu tímto skončilo.</w:t>
      </w:r>
    </w:p>
    <w:p w:rsidR="002733B5">
      <w:pPr>
        <w:pStyle w:val="Heading2"/>
      </w:pPr>
      <w:bookmarkStart w:id="26" w:name="_Toc12368387"/>
      <w:r>
        <w:t xml:space="preserve">6.21. Víceletý plán obnovy populace mečouna obecného ve Středozemním moři ***I </w:t>
      </w:r>
      <w:r>
        <w:rPr>
          <w:b w:val="0"/>
          <w:bCs w:val="0"/>
          <w:lang w:val="cs-CZ"/>
        </w:rPr>
        <w:t>(hlasování)</w:t>
      </w:r>
      <w:bookmarkEnd w:id="26"/>
      <w:r>
        <w:t xml:space="preserve"> </w:t>
      </w:r>
    </w:p>
    <w:p w:rsidR="002733B5">
      <w:pPr>
        <w:spacing w:before="113"/>
        <w:rPr>
          <w:lang w:val="cs-CZ"/>
        </w:rPr>
      </w:pPr>
      <w:r>
        <w:rPr>
          <w:lang w:val="cs-CZ"/>
        </w:rPr>
        <w:t>Zpráva o návrhu nařízení Evropského parlamentu a Rady o víceletém plánu obnovy populace mečouna obecného ve Středozemním moři a o změně nařízení (ES) č. 1967/2006 a (EU) 2017/2107 [COM(2018)0229 - C8-0162/2018 - 2018/0109(COD)] - Výbor pro rybolov. Zpravodaj: Marco Affronte (A8-0389/2018)</w:t>
      </w:r>
    </w:p>
    <w:p w:rsidR="002733B5">
      <w:pPr>
        <w:rPr>
          <w:i/>
          <w:lang w:val="cs-CZ"/>
        </w:rPr>
      </w:pPr>
      <w:r>
        <w:rPr>
          <w:i/>
          <w:lang w:val="cs-CZ"/>
        </w:rPr>
        <w:t>(požaduje se prostá většina)</w:t>
        <w:br/>
        <w:t xml:space="preserve">(výsledek hlasování: příloha „Výsledky hlasování“ bod 21) </w:t>
      </w:r>
    </w:p>
    <w:p w:rsidR="002733B5">
      <w:pPr>
        <w:rPr>
          <w:lang w:val="cs-CZ"/>
        </w:rPr>
      </w:pPr>
      <w:r>
        <w:rPr>
          <w:lang w:val="cs-CZ"/>
        </w:rPr>
        <w:t>PŘEDBĚŽNÁ DOHODA</w:t>
      </w:r>
    </w:p>
    <w:p w:rsidR="002733B5">
      <w:pPr>
        <w:rPr>
          <w:lang w:val="cs-CZ"/>
        </w:rPr>
      </w:pPr>
      <w:r>
        <w:rPr>
          <w:lang w:val="cs-CZ"/>
        </w:rPr>
        <w:t xml:space="preserve">schválena </w:t>
      </w:r>
      <w:r>
        <w:rPr>
          <w:i/>
          <w:iCs/>
          <w:lang w:val="cs-CZ"/>
        </w:rPr>
        <w:t>(P8_TA(2019)0353)</w:t>
      </w:r>
      <w:r>
        <w:rPr>
          <w:lang w:val="cs-CZ"/>
        </w:rPr>
        <w:t xml:space="preserve"> </w:t>
      </w:r>
    </w:p>
    <w:p w:rsidR="002733B5">
      <w:pPr>
        <w:rPr>
          <w:lang w:val="cs-CZ"/>
        </w:rPr>
      </w:pPr>
      <w:r>
        <w:rPr>
          <w:lang w:val="cs-CZ"/>
        </w:rPr>
        <w:t>První čtení v Parlamentu tímto skončilo.</w:t>
      </w:r>
    </w:p>
    <w:p w:rsidR="002733B5">
      <w:pPr>
        <w:pStyle w:val="Heading2"/>
      </w:pPr>
      <w:bookmarkStart w:id="27" w:name="_Toc12368388"/>
      <w:r>
        <w:t xml:space="preserve">6.22. Minimální úroveň výcviku námořníků ***I </w:t>
      </w:r>
      <w:r>
        <w:rPr>
          <w:b w:val="0"/>
          <w:bCs w:val="0"/>
          <w:lang w:val="cs-CZ"/>
        </w:rPr>
        <w:t>(hlasování)</w:t>
      </w:r>
      <w:bookmarkEnd w:id="27"/>
      <w:r>
        <w:t xml:space="preserve"> </w:t>
      </w:r>
    </w:p>
    <w:p w:rsidR="002733B5">
      <w:pPr>
        <w:spacing w:before="113"/>
        <w:rPr>
          <w:lang w:val="cs-CZ"/>
        </w:rPr>
      </w:pPr>
      <w:r>
        <w:rPr>
          <w:lang w:val="cs-CZ"/>
        </w:rPr>
        <w:t>Zpráva k návrhu směrnice Evropského parlamentu a Rady, kterou se mění směrnice 2008/106/ES o minimální úrovni výcviku námořníků a zrušuje směrnice 2005/45/ES [COM(2018)0315 - C8-0205/2018 - 2018/0162(COD)] - Výbor pro dopravu a cestovní ruch. Zpravodaj: Dominique Riquet (A8-0007/2019)</w:t>
      </w:r>
    </w:p>
    <w:p w:rsidR="002733B5">
      <w:pPr>
        <w:rPr>
          <w:i/>
          <w:lang w:val="cs-CZ"/>
        </w:rPr>
      </w:pPr>
      <w:r>
        <w:rPr>
          <w:i/>
          <w:lang w:val="cs-CZ"/>
        </w:rPr>
        <w:t>(požaduje se prostá většina)</w:t>
        <w:br/>
        <w:t xml:space="preserve">(výsledek hlasování: příloha „Výsledky hlasování“ bod 22) </w:t>
      </w:r>
    </w:p>
    <w:p w:rsidR="002733B5">
      <w:pPr>
        <w:rPr>
          <w:lang w:val="cs-CZ"/>
        </w:rPr>
      </w:pPr>
      <w:r>
        <w:rPr>
          <w:lang w:val="cs-CZ"/>
        </w:rPr>
        <w:t>PŘEDBĚŽNÁ DOHODA</w:t>
      </w:r>
    </w:p>
    <w:p w:rsidR="002733B5">
      <w:pPr>
        <w:rPr>
          <w:lang w:val="cs-CZ"/>
        </w:rPr>
      </w:pPr>
      <w:r>
        <w:rPr>
          <w:lang w:val="cs-CZ"/>
        </w:rPr>
        <w:t xml:space="preserve">schválena </w:t>
      </w:r>
      <w:r>
        <w:rPr>
          <w:i/>
          <w:iCs/>
          <w:lang w:val="cs-CZ"/>
        </w:rPr>
        <w:t>(P8_TA(2019)0354)</w:t>
      </w:r>
      <w:r>
        <w:rPr>
          <w:lang w:val="cs-CZ"/>
        </w:rPr>
        <w:t xml:space="preserve"> </w:t>
      </w:r>
    </w:p>
    <w:p w:rsidR="002733B5">
      <w:pPr>
        <w:rPr>
          <w:lang w:val="cs-CZ"/>
        </w:rPr>
      </w:pPr>
      <w:r>
        <w:rPr>
          <w:lang w:val="cs-CZ"/>
        </w:rPr>
        <w:t>První čtení v Parlamentu tímto skončilo.</w:t>
      </w:r>
    </w:p>
    <w:p w:rsidR="002733B5">
      <w:pPr>
        <w:pStyle w:val="Heading2"/>
      </w:pPr>
      <w:bookmarkStart w:id="28" w:name="_Toc12368389"/>
      <w:r>
        <w:t xml:space="preserve">6.23. Úprava ročního předběžného financování na období 2021 až 2023 ***I </w:t>
      </w:r>
      <w:r>
        <w:rPr>
          <w:b w:val="0"/>
          <w:bCs w:val="0"/>
          <w:lang w:val="cs-CZ"/>
        </w:rPr>
        <w:t>(hlasování)</w:t>
      </w:r>
      <w:bookmarkEnd w:id="28"/>
      <w:r>
        <w:t xml:space="preserve"> </w:t>
      </w:r>
    </w:p>
    <w:p w:rsidR="002733B5">
      <w:pPr>
        <w:spacing w:before="113"/>
        <w:rPr>
          <w:lang w:val="cs-CZ"/>
        </w:rPr>
      </w:pPr>
      <w:r>
        <w:rPr>
          <w:lang w:val="cs-CZ"/>
        </w:rPr>
        <w:t xml:space="preserve">Zpráva o návrhu nařízení Evropského parlamentu a Rady, kterým se mění nařízení (EU) č. 1303/2013, pokud jde o úpravu ročního předběžného financování na období 2021 až 2023 [COM(2018)0614 - C8-0396/2018 - 2018/0322(COD)] - Výbor pro regionální rozvoj. Zpravodaj: Mirosław Piotrowski (A8-0181/2019) </w:t>
      </w:r>
    </w:p>
    <w:p w:rsidR="002733B5">
      <w:pPr>
        <w:rPr>
          <w:i/>
          <w:lang w:val="cs-CZ"/>
        </w:rPr>
      </w:pPr>
      <w:r>
        <w:rPr>
          <w:i/>
          <w:lang w:val="cs-CZ"/>
        </w:rPr>
        <w:t>(požaduje se prostá většina)</w:t>
        <w:br/>
        <w:t xml:space="preserve">(výsledek hlasování: příloha „Výsledky hlasování“ bod 23) </w:t>
      </w:r>
    </w:p>
    <w:p w:rsidR="002733B5">
      <w:pPr>
        <w:rPr>
          <w:lang w:val="cs-CZ"/>
        </w:rPr>
      </w:pPr>
      <w:r>
        <w:rPr>
          <w:lang w:val="cs-CZ"/>
        </w:rPr>
        <w:t>NÁVRH NA ZAMÍTNUTÍ NÁVRHU KOMISE</w:t>
      </w:r>
    </w:p>
    <w:p w:rsidR="002733B5">
      <w:pPr>
        <w:rPr>
          <w:lang w:val="cs-CZ"/>
        </w:rPr>
      </w:pPr>
      <w:r>
        <w:rPr>
          <w:lang w:val="cs-CZ"/>
        </w:rPr>
        <w:t>zamítnut</w:t>
      </w:r>
    </w:p>
    <w:p w:rsidR="002733B5">
      <w:pPr>
        <w:rPr>
          <w:lang w:val="cs-CZ"/>
        </w:rPr>
      </w:pPr>
      <w:r>
        <w:rPr>
          <w:lang w:val="cs-CZ"/>
        </w:rPr>
        <w:t>NÁVRH KOMISE a POZMĚŇOVACÍ NÁVRHY</w:t>
      </w:r>
    </w:p>
    <w:p w:rsidR="002733B5">
      <w:pPr>
        <w:rPr>
          <w:i/>
          <w:iCs/>
          <w:lang w:val="cs-CZ"/>
        </w:rPr>
      </w:pPr>
      <w:r>
        <w:rPr>
          <w:lang w:val="cs-CZ"/>
        </w:rPr>
        <w:t xml:space="preserve">schváleno </w:t>
      </w:r>
      <w:r>
        <w:rPr>
          <w:i/>
          <w:iCs/>
          <w:lang w:val="cs-CZ"/>
        </w:rPr>
        <w:t>(P8_TA(2019)0355)</w:t>
      </w:r>
    </w:p>
    <w:p w:rsidR="002733B5">
      <w:pPr>
        <w:rPr>
          <w:lang w:val="cs-CZ"/>
        </w:rPr>
      </w:pPr>
      <w:r>
        <w:rPr>
          <w:lang w:val="cs-CZ"/>
        </w:rPr>
        <w:t>První čtení v Parlamentu tímto skončilo.</w:t>
      </w:r>
    </w:p>
    <w:p w:rsidR="002733B5">
      <w:pPr>
        <w:pStyle w:val="Heading2"/>
      </w:pPr>
      <w:bookmarkStart w:id="29" w:name="_Toc12368390"/>
      <w:r>
        <w:t xml:space="preserve">6.24. Dočasné znovuzavedení ochrany vnitřních hranic ***I </w:t>
      </w:r>
      <w:r>
        <w:rPr>
          <w:b w:val="0"/>
          <w:bCs w:val="0"/>
          <w:lang w:val="cs-CZ"/>
        </w:rPr>
        <w:t>(hlasování)</w:t>
      </w:r>
      <w:bookmarkEnd w:id="29"/>
      <w:r>
        <w:t xml:space="preserve"> </w:t>
      </w:r>
    </w:p>
    <w:p w:rsidR="002733B5">
      <w:pPr>
        <w:spacing w:before="113"/>
        <w:rPr>
          <w:lang w:val="cs-CZ"/>
        </w:rPr>
      </w:pPr>
      <w:r>
        <w:rPr>
          <w:lang w:val="cs-CZ"/>
        </w:rPr>
        <w:t>Zpráva o návrhu nařízení Evropského parlamentu a Rady, kterým se mění nařízení (EU) 2016/399, pokud jde o pravidla pro dočasné znovuzavedení ochrany vnitřních hranic [COM(2017)0571 - C8-0326/2017 - 2017/0245(COD)] - Výbor pro občanské svobody, spravedlnost a vnitřní věci. Zpravodajka: Tanja Fajon (A8-0356/2018)</w:t>
      </w:r>
    </w:p>
    <w:p w:rsidR="002733B5">
      <w:pPr>
        <w:rPr>
          <w:i/>
          <w:lang w:val="cs-CZ"/>
        </w:rPr>
      </w:pPr>
      <w:r>
        <w:rPr>
          <w:i/>
          <w:lang w:val="cs-CZ"/>
        </w:rPr>
        <w:t>(požaduje se prostá většina)</w:t>
        <w:br/>
        <w:t xml:space="preserve">(výsledek hlasování: příloha „Výsledky hlasování“ bod 24) </w:t>
      </w:r>
    </w:p>
    <w:p w:rsidR="002733B5">
      <w:pPr>
        <w:rPr>
          <w:i/>
          <w:iCs/>
          <w:lang w:val="cs-CZ"/>
        </w:rPr>
      </w:pPr>
      <w:r>
        <w:rPr>
          <w:lang w:val="cs-CZ"/>
        </w:rPr>
        <w:t xml:space="preserve">Věc byla v souladu s čl. 59 odst. 4 jednacího řádu vrácena příslušnému výboru za účelem interinstitucionálních jednání dne 29. listopadu 2018 </w:t>
      </w:r>
      <w:r>
        <w:rPr>
          <w:i/>
          <w:iCs/>
          <w:lang w:val="cs-CZ"/>
        </w:rPr>
        <w:t>(bod 8.7 zápisu ze dne 29.11.2018).</w:t>
      </w:r>
    </w:p>
    <w:p w:rsidR="002733B5">
      <w:pPr>
        <w:rPr>
          <w:lang w:val="cs-CZ"/>
        </w:rPr>
      </w:pPr>
      <w:r>
        <w:rPr>
          <w:lang w:val="cs-CZ"/>
        </w:rPr>
        <w:t>KONEC PRVNÍHO ČTENÍ</w:t>
      </w:r>
    </w:p>
    <w:p w:rsidR="002733B5">
      <w:pPr>
        <w:rPr>
          <w:lang w:val="cs-CZ"/>
        </w:rPr>
      </w:pPr>
      <w:r>
        <w:rPr>
          <w:lang w:val="cs-CZ"/>
        </w:rPr>
        <w:t xml:space="preserve">schválen </w:t>
      </w:r>
      <w:r>
        <w:rPr>
          <w:i/>
          <w:iCs/>
          <w:lang w:val="cs-CZ"/>
        </w:rPr>
        <w:t>(P8_TA(2019)0356)</w:t>
      </w:r>
      <w:r>
        <w:rPr>
          <w:lang w:val="cs-CZ"/>
        </w:rPr>
        <w:t xml:space="preserve"> </w:t>
      </w:r>
    </w:p>
    <w:p w:rsidR="002733B5">
      <w:pPr>
        <w:rPr>
          <w:lang w:val="cs-CZ"/>
        </w:rPr>
      </w:pPr>
      <w:r>
        <w:rPr>
          <w:lang w:val="cs-CZ"/>
        </w:rPr>
        <w:t>První čtení v Parlamentu tímto skončilo.</w:t>
      </w:r>
    </w:p>
    <w:p w:rsidR="002733B5">
      <w:pPr>
        <w:spacing w:after="0"/>
        <w:rPr>
          <w:i/>
          <w:iCs/>
          <w:lang w:val="cs-CZ"/>
        </w:rPr>
      </w:pPr>
      <w:r>
        <w:rPr>
          <w:i/>
          <w:iCs/>
          <w:lang w:val="cs-CZ"/>
        </w:rPr>
        <w:t>Vystoupení</w:t>
      </w:r>
    </w:p>
    <w:p w:rsidR="002733B5">
      <w:pPr>
        <w:rPr>
          <w:lang w:val="cs-CZ"/>
        </w:rPr>
      </w:pPr>
      <w:r>
        <w:rPr>
          <w:lang w:val="cs-CZ"/>
        </w:rPr>
        <w:t>Tanja Fajon (zpravodajka).</w:t>
      </w:r>
    </w:p>
    <w:p w:rsidR="002733B5">
      <w:pPr>
        <w:pStyle w:val="Heading2"/>
        <w:rPr>
          <w:b w:val="0"/>
          <w:bCs w:val="0"/>
          <w:lang w:val="cs-CZ"/>
        </w:rPr>
      </w:pPr>
      <w:bookmarkStart w:id="30" w:name="_Toc12368391"/>
      <w:r>
        <w:t xml:space="preserve">6.25. Žádost o posudek Soudního dvora vztahující se k přistoupení EU k Úmluvě o prevenci a potírání násilí na ženách a domácího násilí </w:t>
      </w:r>
      <w:r>
        <w:rPr>
          <w:b w:val="0"/>
          <w:bCs w:val="0"/>
          <w:lang w:val="cs-CZ"/>
        </w:rPr>
        <w:t>(hlasování)</w:t>
      </w:r>
      <w:bookmarkEnd w:id="30"/>
    </w:p>
    <w:p w:rsidR="002733B5">
      <w:pPr>
        <w:spacing w:after="289"/>
        <w:rPr>
          <w:lang w:val="cs-CZ"/>
        </w:rPr>
      </w:pPr>
      <w:r>
        <w:rPr>
          <w:lang w:val="cs-CZ"/>
        </w:rPr>
        <w:t>Návrh usnesení, který v souladu s čl. 108 odst. 6 jednacího řádu předložili Claude Moraes a Vilija Blinkevičiūtė za výbor LIBE a za výbor FEMM, o žádosti o posudek Soudního dvora ve věci slučitelnosti návrhů na přistoupení Evropské unie k Úmluvě Rady Evropy o prevenci a potírání násilí na ženách a domácího násilí se Smlouvami a o postupu pro přistoupení k této úmluvě (2019/2678(RSP)) (B8-0232/2019)</w:t>
      </w:r>
    </w:p>
    <w:p w:rsidR="002733B5">
      <w:pPr>
        <w:spacing w:after="289"/>
        <w:rPr>
          <w:lang w:val="cs-CZ"/>
        </w:rPr>
      </w:pPr>
      <w:r>
        <w:rPr>
          <w:lang w:val="cs-CZ"/>
        </w:rPr>
        <w:t>NÁVRH USNESENÍ</w:t>
      </w:r>
    </w:p>
    <w:p w:rsidR="002733B5">
      <w:pPr>
        <w:rPr>
          <w:lang w:val="cs-CZ"/>
        </w:rPr>
      </w:pPr>
      <w:r>
        <w:rPr>
          <w:lang w:val="cs-CZ"/>
        </w:rPr>
        <w:t xml:space="preserve">přijat </w:t>
      </w:r>
      <w:r>
        <w:rPr>
          <w:i/>
          <w:iCs/>
          <w:lang w:val="cs-CZ"/>
        </w:rPr>
        <w:t>(P8_TA(2019)0357)</w:t>
      </w:r>
      <w:r>
        <w:rPr>
          <w:lang w:val="cs-CZ"/>
        </w:rPr>
        <w:t xml:space="preserve"> </w:t>
      </w:r>
    </w:p>
    <w:p w:rsidR="002733B5">
      <w:pPr>
        <w:pStyle w:val="Heading2"/>
      </w:pPr>
      <w:bookmarkStart w:id="31" w:name="_Toc12368392"/>
      <w:r>
        <w:t>6.26. Zdanění penzijních produktů včetně celoevropského osobního penzijního produktu (hlasování)</w:t>
      </w:r>
      <w:bookmarkEnd w:id="31"/>
    </w:p>
    <w:p w:rsidR="002733B5">
      <w:pPr>
        <w:rPr>
          <w:lang w:val="cs-CZ"/>
        </w:rPr>
      </w:pPr>
      <w:r>
        <w:rPr>
          <w:lang w:val="cs-CZ"/>
        </w:rPr>
        <w:t xml:space="preserve">Zpráva o zdanění penzijních produktů včetně celoevropského osobního penzijního produktu [2018/2002(INI)] - Hospodářský a měnový výbor. Zpravodajka: Sophia in 't Veld (A8-0481/2018) </w:t>
      </w:r>
    </w:p>
    <w:p w:rsidR="002733B5">
      <w:pPr>
        <w:rPr>
          <w:i/>
          <w:lang w:val="cs-CZ"/>
        </w:rPr>
      </w:pPr>
      <w:r>
        <w:rPr>
          <w:i/>
          <w:lang w:val="cs-CZ"/>
        </w:rPr>
        <w:t>(požaduje se prostá většina)</w:t>
        <w:br/>
        <w:t>(výsledek hlasování: příloha „Výsledky hlasování“ bod 26)</w:t>
      </w:r>
    </w:p>
    <w:p w:rsidR="002733B5">
      <w:pPr>
        <w:rPr>
          <w:lang w:val="cs-CZ"/>
        </w:rPr>
      </w:pPr>
      <w:r>
        <w:rPr>
          <w:lang w:val="cs-CZ"/>
        </w:rPr>
        <w:t>NÁVRH USNESENÍ</w:t>
      </w:r>
    </w:p>
    <w:p w:rsidR="002733B5">
      <w:pPr>
        <w:rPr>
          <w:i/>
          <w:lang w:val="cs-CZ"/>
        </w:rPr>
      </w:pPr>
      <w:r>
        <w:rPr>
          <w:lang w:val="cs-CZ"/>
        </w:rPr>
        <w:t xml:space="preserve">přijat </w:t>
      </w:r>
      <w:r>
        <w:rPr>
          <w:i/>
          <w:lang w:val="cs-CZ"/>
        </w:rPr>
        <w:t>(P8_TA(2019)0358)</w:t>
      </w:r>
    </w:p>
    <w:p w:rsidR="002733B5">
      <w:pPr>
        <w:pStyle w:val="Heading1"/>
      </w:pPr>
      <w:bookmarkStart w:id="32" w:name="_Toc12368393"/>
      <w:r>
        <w:t>7. Vysvětlení hlasování</w:t>
      </w:r>
      <w:bookmarkEnd w:id="32"/>
    </w:p>
    <w:p w:rsidR="002733B5">
      <w:pPr>
        <w:rPr>
          <w:i/>
          <w:iCs/>
          <w:lang w:val="cs-CZ"/>
        </w:rPr>
      </w:pPr>
      <w:r>
        <w:rPr>
          <w:i/>
          <w:iCs/>
          <w:lang w:val="cs-CZ"/>
        </w:rPr>
        <w:t>Písemná vysvětlení hlasování:</w:t>
      </w:r>
    </w:p>
    <w:p w:rsidR="002733B5">
      <w:pPr>
        <w:rPr>
          <w:lang w:val="cs-CZ"/>
        </w:rPr>
      </w:pPr>
      <w:r>
        <w:rPr>
          <w:lang w:val="cs-CZ"/>
        </w:rPr>
        <w:t xml:space="preserve">Písemná vysvětlení hlasování podaná podle článku 183 jednacího řádu se umístí na stránku daného poslance na internetových stránkách Parlamentu. </w:t>
      </w:r>
    </w:p>
    <w:p w:rsidR="002733B5">
      <w:pPr>
        <w:rPr>
          <w:i/>
          <w:iCs/>
          <w:lang w:val="cs-CZ"/>
        </w:rPr>
      </w:pPr>
      <w:r>
        <w:rPr>
          <w:i/>
          <w:iCs/>
          <w:lang w:val="cs-CZ"/>
        </w:rPr>
        <w:t>Ústní vysvětlení hlasování:</w:t>
      </w:r>
    </w:p>
    <w:p w:rsidR="002733B5">
      <w:pPr>
        <w:rPr>
          <w:lang w:val="cs-CZ"/>
        </w:rPr>
      </w:pPr>
      <w:r>
        <w:rPr>
          <w:b/>
          <w:bCs/>
          <w:lang w:val="cs-CZ"/>
        </w:rPr>
        <w:t>zpráva Merja Kyllönen - A8-0206/2018</w:t>
      </w:r>
      <w:r>
        <w:rPr>
          <w:lang w:val="cs-CZ"/>
        </w:rPr>
        <w:br/>
        <w:t>Angel Dzhambazki, Michaela Šojdrová, Andrejs Mamikins a Daniel Hannan</w:t>
      </w:r>
    </w:p>
    <w:p w:rsidR="002733B5">
      <w:pPr>
        <w:rPr>
          <w:lang w:val="cs-CZ"/>
        </w:rPr>
      </w:pPr>
      <w:r>
        <w:rPr>
          <w:b/>
          <w:bCs/>
          <w:lang w:val="cs-CZ"/>
        </w:rPr>
        <w:t>zpráva Wim van de Camp - A8-0205/2018</w:t>
      </w:r>
      <w:r>
        <w:rPr>
          <w:lang w:val="cs-CZ"/>
        </w:rPr>
        <w:br/>
        <w:t>Angel Dzhambazki, Michaela Šojdrová, Andrejs Mamikins a Stanislav Polčák</w:t>
      </w:r>
    </w:p>
    <w:p w:rsidR="002733B5">
      <w:pPr>
        <w:rPr>
          <w:lang w:val="cs-CZ"/>
        </w:rPr>
      </w:pPr>
      <w:r>
        <w:rPr>
          <w:b/>
          <w:bCs/>
          <w:lang w:val="cs-CZ"/>
        </w:rPr>
        <w:t>zpráva Ismail Ertug - A8-0204/2018</w:t>
      </w:r>
      <w:r>
        <w:rPr>
          <w:lang w:val="cs-CZ"/>
        </w:rPr>
        <w:br/>
        <w:t>Angel Dzhambazki, Michaela Šojdrová, Rupert Matthews a Stanislav Polčák</w:t>
      </w:r>
    </w:p>
    <w:p w:rsidR="002733B5">
      <w:pPr>
        <w:rPr>
          <w:lang w:val="cs-CZ"/>
        </w:rPr>
      </w:pPr>
      <w:r>
        <w:rPr>
          <w:b/>
          <w:bCs/>
          <w:lang w:val="cs-CZ"/>
        </w:rPr>
        <w:t>zpráva Jerzy Buzek - A8-0143/2018</w:t>
      </w:r>
      <w:r>
        <w:rPr>
          <w:lang w:val="cs-CZ"/>
        </w:rPr>
        <w:br/>
        <w:t>Andrejs Mamikins, Bogdan Andrzej Zdrojewski, Jiří Pospíšil, Stanislav Polčák a Seán Kelly</w:t>
      </w:r>
    </w:p>
    <w:p w:rsidR="002733B5">
      <w:pPr>
        <w:rPr>
          <w:lang w:val="cs-CZ"/>
        </w:rPr>
      </w:pPr>
      <w:r>
        <w:rPr>
          <w:b/>
          <w:bCs/>
          <w:lang w:val="cs-CZ"/>
        </w:rPr>
        <w:t>zpráva Gabriel Mato - A8-0176/2019</w:t>
      </w:r>
      <w:r>
        <w:rPr>
          <w:lang w:val="cs-CZ"/>
        </w:rPr>
        <w:br/>
        <w:t>Dobromir Sośnierz a Seán Kelly</w:t>
      </w:r>
    </w:p>
    <w:p w:rsidR="002733B5">
      <w:pPr>
        <w:rPr>
          <w:lang w:val="cs-CZ"/>
        </w:rPr>
      </w:pPr>
      <w:r>
        <w:rPr>
          <w:b/>
          <w:bCs/>
          <w:lang w:val="cs-CZ"/>
        </w:rPr>
        <w:t>zpráva Gérard Deprez - A8-0436/2018</w:t>
      </w:r>
      <w:r>
        <w:rPr>
          <w:lang w:val="cs-CZ"/>
        </w:rPr>
        <w:br/>
        <w:t>Bogdan Andrzej Zdrojewski, Jiří Pospíšil a Seán Kelly</w:t>
      </w:r>
    </w:p>
    <w:p w:rsidR="002733B5">
      <w:pPr>
        <w:rPr>
          <w:lang w:val="cs-CZ"/>
        </w:rPr>
      </w:pPr>
      <w:r>
        <w:rPr>
          <w:b/>
          <w:bCs/>
          <w:lang w:val="cs-CZ"/>
        </w:rPr>
        <w:t>zpráva Daniela Aiuto - A8-0008/2019</w:t>
      </w:r>
      <w:r>
        <w:rPr>
          <w:lang w:val="cs-CZ"/>
        </w:rPr>
        <w:br/>
        <w:t>Rupert Matthews a Alex Mayer</w:t>
      </w:r>
    </w:p>
    <w:p w:rsidR="002733B5">
      <w:pPr>
        <w:rPr>
          <w:lang w:val="cs-CZ"/>
        </w:rPr>
      </w:pPr>
      <w:r>
        <w:rPr>
          <w:b/>
          <w:bCs/>
          <w:lang w:val="cs-CZ"/>
        </w:rPr>
        <w:t>zpráva Sophia in 't Veld - A8-0278/2018</w:t>
      </w:r>
      <w:r>
        <w:rPr>
          <w:lang w:val="cs-CZ"/>
        </w:rPr>
        <w:br/>
        <w:t>Xabier Benito Ziluaga, Bogdan Andrzej Zdrojewski a Jiří Pospíšil</w:t>
      </w:r>
    </w:p>
    <w:p w:rsidR="002733B5">
      <w:pPr>
        <w:rPr>
          <w:lang w:val="cs-CZ"/>
        </w:rPr>
      </w:pPr>
      <w:r>
        <w:rPr>
          <w:b/>
          <w:bCs/>
          <w:lang w:val="cs-CZ"/>
        </w:rPr>
        <w:t>zpráva Merja Kyllönen - A8-0206/2018</w:t>
      </w:r>
      <w:r>
        <w:rPr>
          <w:lang w:val="cs-CZ"/>
        </w:rPr>
        <w:br/>
        <w:t>Danuta Jazłowiecka.</w:t>
      </w:r>
    </w:p>
    <w:p w:rsidR="002733B5">
      <w:pPr>
        <w:pStyle w:val="Heading1"/>
      </w:pPr>
      <w:bookmarkStart w:id="33" w:name="_Toc12368394"/>
      <w:r>
        <w:t>8. Opravy hlasování a sdělení o úmyslu hlasovat</w:t>
      </w:r>
      <w:bookmarkEnd w:id="33"/>
    </w:p>
    <w:p w:rsidR="002733B5">
      <w:pPr>
        <w:rPr>
          <w:lang w:val="cs-CZ"/>
        </w:rPr>
      </w:pPr>
      <w:r>
        <w:rPr>
          <w:lang w:val="cs-CZ"/>
        </w:rPr>
        <w:t>Opravy hlasování a sdělení o úmyslu hlasovat jsou uvedeny na internetových stránkách Parlamentu (Europarl), „Plenární zasedání“, „Hlasování“, „Výsledky hlasování“ (Výsledky jmenovitého hlasování).</w:t>
      </w:r>
    </w:p>
    <w:p w:rsidR="002733B5">
      <w:pPr>
        <w:rPr>
          <w:lang w:val="cs-CZ"/>
        </w:rPr>
      </w:pPr>
      <w:r>
        <w:rPr>
          <w:lang w:val="cs-CZ"/>
        </w:rPr>
        <w:t>Elektronická verze bude pravidelně aktualizována po dobu nejvýše dvou týdnů po dni, kdy se konalo hlasování.</w:t>
      </w:r>
    </w:p>
    <w:p w:rsidR="002733B5">
      <w:pPr>
        <w:rPr>
          <w:lang w:val="cs-CZ"/>
        </w:rPr>
      </w:pPr>
      <w:r>
        <w:rPr>
          <w:lang w:val="cs-CZ"/>
        </w:rPr>
        <w:t>Po uplynutí této lhůty bude seznam oprav hlasování a sdělení o úmyslu hlasovat uzavřen tak, aby mohl být přeložen a zveřejněn v Úředním věstníku.</w:t>
      </w:r>
    </w:p>
    <w:p w:rsidR="002733B5">
      <w:pPr>
        <w:pStyle w:val="Heading1"/>
      </w:pPr>
      <w:bookmarkStart w:id="34" w:name="_Toc12368395"/>
      <w:r>
        <w:t>9. Rozhodnutí o určitých dokumentech</w:t>
      </w:r>
      <w:bookmarkEnd w:id="34"/>
    </w:p>
    <w:p w:rsidR="002733B5">
      <w:pPr>
        <w:spacing w:after="113"/>
        <w:rPr>
          <w:lang w:val="cs-CZ"/>
        </w:rPr>
      </w:pPr>
      <w:r>
        <w:rPr>
          <w:b/>
          <w:bCs/>
          <w:lang w:val="cs-CZ"/>
        </w:rPr>
        <w:t xml:space="preserve">Změny v postoupení výborům </w:t>
      </w:r>
      <w:r>
        <w:rPr>
          <w:lang w:val="cs-CZ"/>
        </w:rPr>
        <w:t>(článek 53 jednacího řádu)</w:t>
      </w:r>
    </w:p>
    <w:p w:rsidR="002733B5">
      <w:pPr>
        <w:rPr>
          <w:lang w:val="cs-CZ"/>
        </w:rPr>
      </w:pPr>
      <w:r>
        <w:rPr>
          <w:lang w:val="cs-CZ"/>
        </w:rPr>
        <w:t xml:space="preserve">výbor JURI </w:t>
      </w:r>
    </w:p>
    <w:p w:rsidR="002733B5">
      <w:pPr>
        <w:rPr>
          <w:lang w:val="cs-CZ"/>
        </w:rPr>
      </w:pPr>
      <w:r>
        <w:rPr>
          <w:lang w:val="cs-CZ"/>
        </w:rPr>
        <w:t>- Přizpůsobení řady právních aktů stanovujících použití regulativního postupu s kontrolou článkům 290 a 291 Smlouvy o fungování Evropské unie - část II (COM(2016)0799 - C8-0148/2019 - 2016/0400B(COD))</w:t>
        <w:br/>
        <w:t>předáno příslušnému výboru: JURI</w:t>
        <w:br/>
        <w:t xml:space="preserve">stanovisko: ECON, ENVI, TRAN, AGRI, JURI </w:t>
      </w:r>
    </w:p>
    <w:p w:rsidR="002733B5">
      <w:pPr>
        <w:rPr>
          <w:lang w:val="cs-CZ"/>
        </w:rPr>
      </w:pPr>
      <w:r>
        <w:rPr>
          <w:lang w:val="cs-CZ"/>
        </w:rPr>
        <w:t>- Přizpůsobení řady právních aktů stanovujících použití regulativního postupu s kontrolou článkům 290 a 291 Smlouvy o fungování Evropské unie - část I (COM(2016)0799 - C8-0524/2016 - 2016/0400A(COD))</w:t>
        <w:br/>
        <w:t>předáno příslušnému výboru: JURI</w:t>
        <w:br/>
        <w:t xml:space="preserve">stanovisko: DEVE, INTA, ECON, EMPL, ENVI, ITRE, IMCO, TRAN, REGI, AGRI, PECH, CULT, FEMM, JURI </w:t>
      </w:r>
    </w:p>
    <w:p w:rsidR="002733B5">
      <w:pPr>
        <w:pStyle w:val="Heading1"/>
      </w:pPr>
      <w:bookmarkStart w:id="35" w:name="_Toc12368396"/>
      <w:r>
        <w:t>10. Předložení dokumentů</w:t>
      </w:r>
      <w:bookmarkEnd w:id="35"/>
    </w:p>
    <w:p w:rsidR="002733B5">
      <w:pPr>
        <w:spacing w:before="283" w:after="0"/>
        <w:rPr>
          <w:lang w:val="cs-CZ"/>
        </w:rPr>
      </w:pPr>
      <w:r>
        <w:rPr>
          <w:lang w:val="cs-CZ"/>
        </w:rPr>
        <w:t>Byly předloženy tyto dokumenty:</w:t>
      </w:r>
    </w:p>
    <w:p w:rsidR="002733B5">
      <w:pPr>
        <w:spacing w:before="283" w:after="0"/>
        <w:rPr>
          <w:i/>
          <w:iCs/>
          <w:lang w:val="cs-CZ"/>
        </w:rPr>
      </w:pPr>
      <w:r>
        <w:rPr>
          <w:i/>
          <w:iCs/>
          <w:lang w:val="cs-CZ"/>
        </w:rPr>
        <w:t>1) jinými orgány</w:t>
      </w:r>
    </w:p>
    <w:p w:rsidR="002733B5">
      <w:pPr>
        <w:spacing w:before="283" w:after="0"/>
        <w:rPr>
          <w:lang w:val="cs-CZ"/>
        </w:rPr>
      </w:pPr>
      <w:r>
        <w:rPr>
          <w:lang w:val="cs-CZ"/>
        </w:rPr>
        <w:t>- Návrh prováděcí rozhodnutí Rady o zahájení automatizované výměny údajů o registraci vozidel v Irsku (07290/2019 - C8-0154/2019 - 2019/0806(CNS))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733B5">
            <w:pPr>
              <w:pStyle w:val="TableContents"/>
              <w:widowControl/>
              <w:tabs>
                <w:tab w:val="left" w:pos="1134"/>
                <w:tab w:val="left" w:pos="1701"/>
              </w:tabs>
              <w:spacing w:before="283" w:after="0"/>
              <w:rPr>
                <w:sz w:val="20"/>
                <w:lang w:val="cs-CZ"/>
              </w:rPr>
            </w:pPr>
          </w:p>
        </w:tc>
        <w:tc>
          <w:tcPr>
            <w:tcW w:w="3156" w:type="dxa"/>
          </w:tcPr>
          <w:p w:rsidR="002733B5">
            <w:pPr>
              <w:tabs>
                <w:tab w:val="left" w:pos="1134"/>
                <w:tab w:val="left" w:pos="1701"/>
              </w:tabs>
              <w:spacing w:before="283" w:after="0"/>
              <w:rPr>
                <w:sz w:val="20"/>
                <w:lang w:val="cs-CZ"/>
              </w:rPr>
            </w:pPr>
            <w:r>
              <w:rPr>
                <w:sz w:val="20"/>
                <w:lang w:val="cs-CZ"/>
              </w:rPr>
              <w:t>předáno</w:t>
            </w:r>
          </w:p>
        </w:tc>
        <w:tc>
          <w:tcPr>
            <w:tcW w:w="1606" w:type="dxa"/>
          </w:tcPr>
          <w:p w:rsidR="002733B5">
            <w:pPr>
              <w:tabs>
                <w:tab w:val="left" w:pos="1134"/>
                <w:tab w:val="left" w:pos="1701"/>
              </w:tabs>
              <w:spacing w:before="283" w:after="0"/>
              <w:rPr>
                <w:sz w:val="20"/>
                <w:lang w:val="cs-CZ"/>
              </w:rPr>
            </w:pPr>
            <w:r>
              <w:rPr>
                <w:sz w:val="20"/>
                <w:lang w:val="cs-CZ"/>
              </w:rPr>
              <w:t>příslušný výbor :</w:t>
            </w:r>
          </w:p>
        </w:tc>
        <w:tc>
          <w:tcPr>
            <w:tcW w:w="4399" w:type="dxa"/>
          </w:tcPr>
          <w:p w:rsidR="002733B5">
            <w:pPr>
              <w:tabs>
                <w:tab w:val="left" w:pos="1134"/>
                <w:tab w:val="left" w:pos="1701"/>
              </w:tabs>
              <w:spacing w:before="283" w:after="0"/>
              <w:rPr>
                <w:sz w:val="20"/>
                <w:lang w:val="cs-CZ"/>
              </w:rPr>
            </w:pPr>
            <w:r>
              <w:rPr>
                <w:sz w:val="20"/>
                <w:lang w:val="cs-CZ"/>
              </w:rPr>
              <w:t>LIBE</w:t>
            </w:r>
          </w:p>
        </w:tc>
      </w:tr>
    </w:tbl>
    <w:p w:rsidR="002733B5">
      <w:pPr>
        <w:spacing w:before="283" w:after="0"/>
        <w:rPr>
          <w:i/>
          <w:iCs/>
          <w:lang w:val="cs-CZ"/>
        </w:rPr>
      </w:pPr>
      <w:r>
        <w:rPr>
          <w:i/>
          <w:iCs/>
          <w:lang w:val="cs-CZ"/>
        </w:rPr>
        <w:t>2) poslanci</w:t>
      </w:r>
    </w:p>
    <w:p w:rsidR="002733B5">
      <w:pPr>
        <w:spacing w:before="283" w:after="0"/>
        <w:rPr>
          <w:lang w:val="cs-CZ"/>
        </w:rPr>
      </w:pPr>
      <w:r>
        <w:rPr>
          <w:lang w:val="cs-CZ"/>
        </w:rPr>
        <w:t>- Piernicola Pedicini. Návrh usnesení o podpoře usnesení nazvaného „posílení transparentnosti trhů s léky, očkovacími látkami a dalšími technologiemi spojenými se zdravím“ ze strany EU a členských států na 72. plenárním zasedání Světové zdravotnické organizace (WHO) (B8-0211/2019)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733B5">
            <w:pPr>
              <w:pStyle w:val="TableContents"/>
              <w:widowControl/>
              <w:tabs>
                <w:tab w:val="left" w:pos="1134"/>
                <w:tab w:val="left" w:pos="1701"/>
              </w:tabs>
              <w:spacing w:before="283" w:after="0"/>
              <w:rPr>
                <w:sz w:val="20"/>
                <w:lang w:val="cs-CZ"/>
              </w:rPr>
            </w:pPr>
          </w:p>
        </w:tc>
        <w:tc>
          <w:tcPr>
            <w:tcW w:w="3156" w:type="dxa"/>
          </w:tcPr>
          <w:p w:rsidR="002733B5">
            <w:pPr>
              <w:tabs>
                <w:tab w:val="left" w:pos="1134"/>
                <w:tab w:val="left" w:pos="1701"/>
              </w:tabs>
              <w:spacing w:before="283" w:after="0"/>
              <w:rPr>
                <w:sz w:val="20"/>
                <w:lang w:val="cs-CZ"/>
              </w:rPr>
            </w:pPr>
            <w:r>
              <w:rPr>
                <w:sz w:val="20"/>
                <w:lang w:val="cs-CZ"/>
              </w:rPr>
              <w:t>předáno</w:t>
            </w:r>
          </w:p>
        </w:tc>
        <w:tc>
          <w:tcPr>
            <w:tcW w:w="1606" w:type="dxa"/>
          </w:tcPr>
          <w:p w:rsidR="002733B5">
            <w:pPr>
              <w:tabs>
                <w:tab w:val="left" w:pos="1134"/>
                <w:tab w:val="left" w:pos="1701"/>
              </w:tabs>
              <w:spacing w:before="283" w:after="0"/>
              <w:rPr>
                <w:sz w:val="20"/>
                <w:lang w:val="cs-CZ"/>
              </w:rPr>
            </w:pPr>
            <w:r>
              <w:rPr>
                <w:sz w:val="20"/>
                <w:lang w:val="cs-CZ"/>
              </w:rPr>
              <w:t>příslušný výbor :</w:t>
            </w:r>
          </w:p>
        </w:tc>
        <w:tc>
          <w:tcPr>
            <w:tcW w:w="4399" w:type="dxa"/>
          </w:tcPr>
          <w:p w:rsidR="002733B5">
            <w:pPr>
              <w:tabs>
                <w:tab w:val="left" w:pos="1134"/>
                <w:tab w:val="left" w:pos="1701"/>
              </w:tabs>
              <w:spacing w:before="283" w:after="0"/>
              <w:rPr>
                <w:sz w:val="20"/>
                <w:lang w:val="cs-CZ"/>
              </w:rPr>
            </w:pPr>
            <w:r>
              <w:rPr>
                <w:sz w:val="20"/>
                <w:lang w:val="cs-CZ"/>
              </w:rPr>
              <w:t>ENVI</w:t>
            </w:r>
          </w:p>
        </w:tc>
      </w:tr>
    </w:tbl>
    <w:p w:rsidR="002733B5">
      <w:pPr>
        <w:spacing w:before="283" w:after="0"/>
        <w:rPr>
          <w:lang w:val="cs-CZ"/>
        </w:rPr>
      </w:pPr>
      <w:r>
        <w:rPr>
          <w:lang w:val="cs-CZ"/>
        </w:rPr>
        <w:t>- Mara Bizzotto. Návrh usnesení o podpoře italského odvětví drůbeže (B8-0213/2019)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733B5">
            <w:pPr>
              <w:pStyle w:val="TableContents"/>
              <w:widowControl/>
              <w:tabs>
                <w:tab w:val="left" w:pos="1134"/>
                <w:tab w:val="left" w:pos="1701"/>
              </w:tabs>
              <w:spacing w:before="283" w:after="0"/>
              <w:rPr>
                <w:sz w:val="20"/>
                <w:lang w:val="cs-CZ"/>
              </w:rPr>
            </w:pPr>
          </w:p>
        </w:tc>
        <w:tc>
          <w:tcPr>
            <w:tcW w:w="3156" w:type="dxa"/>
          </w:tcPr>
          <w:p w:rsidR="002733B5">
            <w:pPr>
              <w:tabs>
                <w:tab w:val="left" w:pos="1134"/>
                <w:tab w:val="left" w:pos="1701"/>
              </w:tabs>
              <w:spacing w:before="283" w:after="0"/>
              <w:rPr>
                <w:sz w:val="20"/>
                <w:lang w:val="cs-CZ"/>
              </w:rPr>
            </w:pPr>
            <w:r>
              <w:rPr>
                <w:sz w:val="20"/>
                <w:lang w:val="cs-CZ"/>
              </w:rPr>
              <w:t>předáno</w:t>
            </w:r>
          </w:p>
        </w:tc>
        <w:tc>
          <w:tcPr>
            <w:tcW w:w="1606" w:type="dxa"/>
          </w:tcPr>
          <w:p w:rsidR="002733B5">
            <w:pPr>
              <w:tabs>
                <w:tab w:val="left" w:pos="1134"/>
                <w:tab w:val="left" w:pos="1701"/>
              </w:tabs>
              <w:spacing w:before="283" w:after="0"/>
              <w:rPr>
                <w:sz w:val="20"/>
                <w:lang w:val="cs-CZ"/>
              </w:rPr>
            </w:pPr>
            <w:r>
              <w:rPr>
                <w:sz w:val="20"/>
                <w:lang w:val="cs-CZ"/>
              </w:rPr>
              <w:t>příslušný výbor :</w:t>
            </w:r>
          </w:p>
        </w:tc>
        <w:tc>
          <w:tcPr>
            <w:tcW w:w="4399" w:type="dxa"/>
          </w:tcPr>
          <w:p w:rsidR="002733B5">
            <w:pPr>
              <w:tabs>
                <w:tab w:val="left" w:pos="1134"/>
                <w:tab w:val="left" w:pos="1701"/>
              </w:tabs>
              <w:spacing w:before="283" w:after="0"/>
              <w:rPr>
                <w:sz w:val="20"/>
                <w:lang w:val="cs-CZ"/>
              </w:rPr>
            </w:pPr>
            <w:r>
              <w:rPr>
                <w:sz w:val="20"/>
                <w:lang w:val="cs-CZ"/>
              </w:rPr>
              <w:t>AGRI</w:t>
            </w:r>
          </w:p>
        </w:tc>
      </w:tr>
    </w:tbl>
    <w:p w:rsidR="002733B5">
      <w:pPr>
        <w:pStyle w:val="Heading1"/>
      </w:pPr>
      <w:bookmarkStart w:id="36" w:name="_Toc12368397"/>
      <w:r>
        <w:t>11. Schválení zápisů z tohoto dílčího zasedání a předání přijatých textů</w:t>
      </w:r>
      <w:bookmarkEnd w:id="36"/>
      <w:r>
        <w:t xml:space="preserve"> </w:t>
      </w:r>
    </w:p>
    <w:p w:rsidR="002733B5">
      <w:pPr>
        <w:rPr>
          <w:lang w:val="cs-CZ"/>
        </w:rPr>
      </w:pPr>
      <w:r>
        <w:rPr>
          <w:lang w:val="cs-CZ"/>
        </w:rPr>
        <w:t>Podle čl. 192 odst. 3 jednacího řádu budou zápisy ze včerejšího a dnešního denního zasedání předloženy Parlamentu ke schválení na začátku příštího denního zasedání.</w:t>
      </w:r>
    </w:p>
    <w:p w:rsidR="002733B5">
      <w:pPr>
        <w:rPr>
          <w:lang w:val="cs-CZ"/>
        </w:rPr>
      </w:pPr>
      <w:r>
        <w:rPr>
          <w:lang w:val="cs-CZ"/>
        </w:rPr>
        <w:t>Se souhlasem Parlamentu budou texty přijaté na tomto dílčím zasedání ihned předány všem příjemcům.</w:t>
      </w:r>
    </w:p>
    <w:p w:rsidR="002733B5">
      <w:pPr>
        <w:pStyle w:val="Heading1"/>
      </w:pPr>
      <w:bookmarkStart w:id="37" w:name="_Toc12368398"/>
      <w:r>
        <w:t>12. Termín příštího dílčího zasedání</w:t>
      </w:r>
      <w:bookmarkEnd w:id="37"/>
    </w:p>
    <w:p w:rsidR="002733B5">
      <w:pPr>
        <w:rPr>
          <w:lang w:val="cs-CZ"/>
        </w:rPr>
      </w:pPr>
      <w:r>
        <w:rPr>
          <w:lang w:val="cs-CZ"/>
        </w:rPr>
        <w:t>Příští zasedání se bude konat od 15. do 18. dubna 2019.</w:t>
      </w:r>
    </w:p>
    <w:p w:rsidR="002733B5">
      <w:pPr>
        <w:pStyle w:val="Heading1"/>
      </w:pPr>
      <w:bookmarkStart w:id="38" w:name="_Toc12368399"/>
      <w:r>
        <w:t>13. Ukončení denního zasedání</w:t>
      </w:r>
      <w:bookmarkEnd w:id="38"/>
    </w:p>
    <w:p w:rsidR="002733B5">
      <w:pPr>
        <w:rPr>
          <w:lang w:val="cs-CZ"/>
        </w:rPr>
      </w:pPr>
      <w:r>
        <w:rPr>
          <w:lang w:val="cs-CZ"/>
        </w:rPr>
        <w:t>Denní zasedání skončilo v 12:53.</w:t>
      </w:r>
    </w:p>
    <w:p w:rsidR="002733B5">
      <w:pPr>
        <w:pStyle w:val="Heading1"/>
      </w:pPr>
      <w:bookmarkStart w:id="39" w:name="_Toc12368400"/>
      <w:r>
        <w:t>14. Přerušení zasedání</w:t>
      </w:r>
      <w:bookmarkEnd w:id="39"/>
    </w:p>
    <w:p w:rsidR="002733B5">
      <w:pPr>
        <w:autoSpaceDE w:val="0"/>
        <w:rPr>
          <w:lang w:val="cs-CZ"/>
        </w:rPr>
      </w:pPr>
      <w:r>
        <w:rPr>
          <w:lang w:val="cs-CZ"/>
        </w:rPr>
        <w:t>Zasedání Evropského parlamentu bylo přerušeno.</w:t>
      </w:r>
    </w:p>
    <w:p w:rsidR="002733B5">
      <w:pPr>
        <w:rPr>
          <w:lang w:val="cs-CZ"/>
        </w:rPr>
      </w:pPr>
    </w:p>
    <w:p w:rsidR="002733B5">
      <w:pPr>
        <w:rPr>
          <w:lang w:val="cs-CZ"/>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2733B5">
            <w:pPr>
              <w:pStyle w:val="TableContents"/>
              <w:widowControl/>
              <w:spacing w:after="283"/>
              <w:jc w:val="center"/>
              <w:rPr>
                <w:lang w:val="cs-CZ"/>
              </w:rPr>
            </w:pPr>
            <w:r>
              <w:rPr>
                <w:lang w:val="cs-CZ"/>
              </w:rPr>
              <w:t>Klaus Welle</w:t>
            </w:r>
          </w:p>
        </w:tc>
        <w:tc>
          <w:tcPr>
            <w:tcW w:w="4820" w:type="dxa"/>
          </w:tcPr>
          <w:p w:rsidR="002733B5">
            <w:pPr>
              <w:jc w:val="center"/>
              <w:rPr>
                <w:lang w:val="cs-CZ"/>
              </w:rPr>
            </w:pPr>
            <w:r>
              <w:rPr>
                <w:lang w:val="cs-CZ"/>
              </w:rPr>
              <w:t>Antonio Tajani</w:t>
            </w:r>
          </w:p>
        </w:tc>
      </w:tr>
      <w:tr>
        <w:tblPrEx>
          <w:tblW w:w="0" w:type="auto"/>
          <w:tblLayout w:type="fixed"/>
          <w:tblCellMar>
            <w:left w:w="0" w:type="dxa"/>
            <w:right w:w="0" w:type="dxa"/>
          </w:tblCellMar>
          <w:tblLook w:val="0000"/>
        </w:tblPrEx>
        <w:trPr>
          <w:cantSplit/>
        </w:trPr>
        <w:tc>
          <w:tcPr>
            <w:tcW w:w="4818" w:type="dxa"/>
          </w:tcPr>
          <w:p w:rsidR="002733B5">
            <w:pPr>
              <w:jc w:val="center"/>
              <w:rPr>
                <w:i/>
                <w:iCs/>
                <w:lang w:val="cs-CZ"/>
              </w:rPr>
            </w:pPr>
            <w:r>
              <w:rPr>
                <w:i/>
                <w:iCs/>
                <w:lang w:val="cs-CZ"/>
              </w:rPr>
              <w:t>generální tajemník</w:t>
            </w:r>
          </w:p>
        </w:tc>
        <w:tc>
          <w:tcPr>
            <w:tcW w:w="4820" w:type="dxa"/>
          </w:tcPr>
          <w:p w:rsidR="002733B5">
            <w:pPr>
              <w:jc w:val="center"/>
              <w:rPr>
                <w:i/>
                <w:iCs/>
                <w:lang w:val="cs-CZ"/>
              </w:rPr>
            </w:pPr>
            <w:r>
              <w:rPr>
                <w:i/>
                <w:iCs/>
                <w:lang w:val="cs-CZ"/>
              </w:rPr>
              <w:t>předseda</w:t>
            </w:r>
          </w:p>
        </w:tc>
      </w:tr>
    </w:tbl>
    <w:p w:rsidR="002733B5">
      <w:pPr>
        <w:sectPr>
          <w:footerReference w:type="default" r:id="rId8"/>
          <w:footerReference w:type="first" r:id="rId9"/>
          <w:pgSz w:w="11906" w:h="16837"/>
          <w:pgMar w:top="567" w:right="1134" w:bottom="1134" w:left="1134" w:header="720" w:footer="720" w:gutter="0"/>
          <w:cols w:space="720"/>
          <w:titlePg/>
          <w:docGrid w:linePitch="360"/>
        </w:sectPr>
      </w:pPr>
    </w:p>
    <w:p w:rsidR="002733B5"/>
    <w:p w:rsidR="002733B5">
      <w:pPr>
        <w:pStyle w:val="Heading1"/>
        <w:jc w:val="center"/>
        <w:rPr>
          <w:u w:val="single"/>
          <w:lang w:val="cs-CZ"/>
        </w:rPr>
      </w:pPr>
      <w:bookmarkStart w:id="40" w:name="_Toc12368401"/>
      <w:r>
        <w:rPr>
          <w:u w:val="single"/>
          <w:lang w:val="cs-CZ"/>
        </w:rPr>
        <w:t>PREZENČNÍ LISTINA</w:t>
      </w:r>
      <w:bookmarkEnd w:id="40"/>
    </w:p>
    <w:p w:rsidR="002733B5">
      <w:pPr>
        <w:widowControl/>
        <w:spacing w:after="113"/>
      </w:pPr>
    </w:p>
    <w:p w:rsidR="002733B5">
      <w:pPr>
        <w:jc w:val="center"/>
        <w:rPr>
          <w:lang w:val="cs-CZ"/>
        </w:rPr>
      </w:pPr>
      <w:r>
        <w:rPr>
          <w:lang w:val="cs-CZ"/>
        </w:rPr>
        <w:t>4.4.2019</w:t>
      </w:r>
    </w:p>
    <w:p w:rsidR="002733B5">
      <w:pPr>
        <w:widowControl/>
        <w:spacing w:after="113"/>
      </w:pPr>
    </w:p>
    <w:p w:rsidR="002733B5">
      <w:pPr>
        <w:jc w:val="both"/>
        <w:rPr>
          <w:lang w:val="cs-CZ"/>
        </w:rPr>
      </w:pPr>
      <w:r>
        <w:rPr>
          <w:lang w:val="cs-CZ"/>
        </w:rPr>
        <w:t>Přítomen/přítomna:</w:t>
      </w:r>
    </w:p>
    <w:p w:rsidR="002733B5">
      <w:pPr>
        <w:widowControl/>
        <w:spacing w:after="113"/>
      </w:pPr>
    </w:p>
    <w:p w:rsidR="002733B5">
      <w:pPr>
        <w:jc w:val="both"/>
        <w:rPr>
          <w:lang w:val="cs-CZ"/>
        </w:rPr>
      </w:pPr>
      <w:r>
        <w:rPr>
          <w:lang w:val="cs-CZ"/>
        </w:rPr>
        <w:t>Ademov, Adinolfi, Affronte, Agnew, Aguilera García, Aiuto, Aker, Albiol Guzmán, Ali, Alliot-Marie, Anderson Lucy, Anderson Martina, Andersson, Andrieu, Andrikienė, Annemans, Arena, Arimont, Arnautu, Arnott, Arthuis, Ashworth, Assis, Auken, Auštrevičius, Ayala Sender, Ayuso, Bach, Balas, Balčytis, Balczó, Barekov, Bashir, Bay, Bayet, Bearder, Becerra Basterrechea, Becker, Beghin, Belder, Belet, Benifei, Benito Ziluaga, Beňová, Berès, Bettini, Bilbao Barandica, Bilde, Bizzotto, Björk, Blanco López, Blinkevičiūtė, Bocskor, Böge, Boni, Borghezio, Borrelli, Borzan, Boştinaru, Boutonnet, Bové, Boylan, Briano, Briois, Brok, Buchner, Buda, Bullmann, Bullock, Buzek, Cabezón Ruiz, Cadec, Calvet Chambon, van de Camp, Campbell Bannerman, Caputo, Carthy, Carver, Casa, Caspary, Cavada, Cesa, Charanzová, Chauprade, Childers, Chinnici, Christensen, Christoforou, Chrysogonos, Ciocca, Cirio, Clune, Coburn, Coelho, Cofferati, Collin-Langen, Collins, Colombier, Comi, Corazza Bildt, Cornillet, Corrao, Costa, Cozzolino, Cramer, Cristea, Csáky, Czesak, van Dalen, Dalli, Dalton, Dalunde, D'Amato, Dance, Danjean, Danti, Dantin, (The Earl of) Dartmouth, Dati, De Castro, Delahaye, Deli, Delli, Delvaux, Demesmaeker, De Monte, Deprez, Deß, Detjen, Deutsch, Diaconu, Díaz de Mera García Consuegra, Didier, Dlabajová, Dohrmann, Dorfmann, D'Ornano, Drăghici, Durand, Dzhambazki, Eickhout, Elissen, Engel, Epitideios, Erdős, Ertug, Estaràs Ferragut, Evans, Evi, Fajon, Faria, Federley, Ferber, Fernandes, Fernández, Ferrandino, Ferrara, Ferreira, Fisas Ayxelà, Fitto, Flack, Flanagan, Florenz, Forenza, Foster, Fountoulis, Fox, Franz, Freund, Frunzulică, Gabelic, Gahler, Gál, Gambús, García Pérez, Gardiazabal Rubial, Gardini, Gasbarra, Gebhardt, Gehrold, Geier, Gentile, Gerbrandy, Gericke, Geringer de Oedenberg, Giegold, Gierek, Gieseke, Gill Neena, Gill Nathan, Giménez Barbat, Girling, Giuffrida, Gloanec Maurin, Goddyn, Goerens, Gollnisch, Gomes, González Peñas, González Pons, Gosiewska, Grammatikakis, Grapini, Gräßle, Graswander-Hainz, Gräzin, Griesbeck, Griffin, Grigule-Pēterse, Grossetête, Grzyb, Guillaume, Guoga, Guteland, Gyürk, Hadjigeorgiou, Händel, Hannan, Hansen, Harkin, Häusling, Hautala, Hayes, Hazekamp, Hedh, Henkel, Hetman, Heubuch, Hirsch, Hoc, Hoffmann, Hohlmeier, Hölvényi, Hookem, Hortefeux, Howarth, Hübner, Hudghton, Huitema, Hyusmenova, in 't Veld, Iturgaiz, Iwaszkiewicz, Jaakonsaari, Jäätteenmäki, Jahr, Jakovčić, Jalkh, Jamet, Járóka, Jáuregui Atondo, Jazłowiecka, Ježek, de Jong, Jongerius, Joulaud, Jurek, Juvin, Kadenbach, Kalinowski, Kalniete, Kammerevert, Kappel, Karas, Kari, Karim, Karlsson, Karski, Katainen, Kaufmann, Keller Jan, Keller Ska, Kelly, Khan, Kirton-Darling, Kłosowski, Koch, Kohn, Kölmel, Konečná, Kósa, Köster, Kouloglou, Kouroumbashev, Kovatchev, Kozłowska-Rajewicz, Krasnodębski, Krehl, Krupa, Kudrycka, Kukan, Kumpula-Natri, Kuneva, Kuźmiuk, Kyenge, Kyllönen, Kyrkos, Kyuchyuk, Lalonde, Lamassoure, Lambert, Lancini, Lange, de Lange, Langen, La Via, Lavrilleux, Lebreton, Lechevalier, Le Hyaric, Leinen, Lenaers, Leontini, Lewandowski, Liberadzki, Liese, Lietz, Lins, Lochbihler, Loiseau, Løkkegaard, Lope Fontagné, López Aguilar, López Bermejo, López-Istúriz White, Lösing, Loskutovs, Lucke, Ludvigsson, Łukacijewska, Lundgren, Łybacka, McAllister, McAvan, McClarkin, McGuinness, McIntyre, Macovei, Maletić, Malinov, Mamikins, Mănescu, Maňka, Mann, Marcellesi, Marinescu, Marinho e Pinto, Martin David, Martin Dominique, Martin Edouard, Marusik, Maštálka, Matera, Matias, Mato, Matthews, Maurel, Mayer Georg, Mayer Alex, Mazuronis, Meissner, Mélin, Melior, Melo, Messerschmidt, Metsola, Metz, Meuthen, Michels, Mihaylova, Millán Mon, van Miltenburg, Mineur, Miranda, Mitrofanovs, Mizzi, Mlinar, Mobarik, Moi, Moisă, Molnár, Monot, Moody, Moraes, Morano, Morgano, Morin-Chartier, Mosca, Müller, Mureşan, Muselier, Nagtegaal, Nart, Nekov, Nica, Nicholson, Nicolai, Niebler, Niedermayer, Niedermüller, Ní Riada, van Nistelrooij, Noichl, Novakov, Nuttall, Obermayr, O'Flynn, Olbrycht, Omarjee, Ożóg, Packet, Paet, Pagazaurtundúa Ruiz, Paksas, Panzeri, Papadakis Konstantinos, Papadimoulis, Pargneaux, Paşcu, Patriciello, Pavel, Payne, Pedicini, Peillon, Peterle, Petersen, Petir, Picula, Piecha, Pietikäinen, Pimenta Lopes, Piotrowski, Piri, Pirinski, Pitera, Plura, Poc, Poche, Polčák, Popa, Poręba, Pospíšil, Post, Preda, Pretzell, Preuß, Punset, Quisthoudt-Rowohl, Radev, Radoš, Radtke, Rangel, Rebega,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Sârbu, Sargentini, Sarvamaa, Saryusz-Wolski, Sassoli, Saudargas, Schaake, Schaffhauser, Schaldemose, Schirdewan, Schmidt, Scholz, Schreijer-Pierik, Schulze, Schwab, Scott Cato, Selimovic, Sellström, Senra Rodríguez, Sernagiotto, Serrão Santos, Siekierski, Silva Pereira, Simon Peter, Simon Siôn, Sippel, Škripek, Škrlec, Smith, Smolková, Sógor, Šojdrová, Solé, Šoltes, Sommer, Sonik, Sonneborn, Sośnierz, Spinelli, Spyraki, Staes, Stanishev, Starbatty, Štefanec, Stevens, Stolojan, Stuger, Šuica, Sulík, Šulin, Svoboda, Swinburne, Sylikiotis, Synadinos, Szájer, Szanyi, Szejnfeld, Tajani, Tamburrano, Tănăsescu, Tang, Tannock, Tarabella, Tarand, Taylor, Terricabras, Thomas, Thun und Hohenstein, Toia, Tőkés, Tomc, Toom, Torvalds, Tošenovský, Trebesius, Tremosa i Balcells, Trüpel, Ujhelyi, Ulvskog, Ungureanu, Urbán Crespo, Urtasun, Urutchev, Uspaskich, Vaidere, Vajgl, Valcárcel Siso, Vălean, Valenciano, Valero, Valli, Vana, Van Bossuyt, Van Brempt, Vandenkendelaere, Vaughan, Vautmans, Vehkaperä, Vergiat, Verheyen, Viegas, Vieu, Vilimsky, Viotti, Virkkunen, Vistisen, Voigt, Voss, Vozemberg-Vrionidi, Waitz, Weber Renate, Weidenholzer, Werner, Westphal, Wieland, Wierinck, Wikström, Winberg, Winkler Hermann, Winter, Wiśniewska, Wölken, Woolfe, Záborská, Zahradil, Zala, Zammit Dimech, Zanni, Zanonato, Zarianopoulos, Zdechovský, Zdrojewski, Zeller, Zemke, Zijlstra, Zīle, Zimmer, Žitňanská, Złotowski, Zoană, Zoffoli, Zorrinho, Zovko, Zullo, Zver, Zwiefka</w:t>
      </w:r>
    </w:p>
    <w:p w:rsidR="002733B5">
      <w:pPr>
        <w:widowControl/>
        <w:spacing w:after="113"/>
      </w:pPr>
    </w:p>
    <w:p w:rsidR="002733B5">
      <w:pPr>
        <w:jc w:val="both"/>
        <w:rPr>
          <w:lang w:val="cs-CZ"/>
        </w:rPr>
      </w:pPr>
      <w:r>
        <w:rPr>
          <w:lang w:val="cs-CZ"/>
        </w:rPr>
        <w:t>Omluven/a:</w:t>
      </w:r>
    </w:p>
    <w:p w:rsidR="002733B5">
      <w:r>
        <w:rPr>
          <w:lang w:val="cs-CZ"/>
        </w:rPr>
        <w:t>Bours, Crowley, Deva, Le Pen, Maltese, Morvai, Mussolini, Ponga, Tolić, Tomaševski, Torres Martínez,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18</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20</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B5">
    <w:pPr>
      <w:suppressLineNumbers/>
      <w:pBdr>
        <w:bottom w:val="double" w:sz="1" w:space="0" w:color="000000"/>
      </w:pBdr>
      <w:rPr>
        <w:sz w:val="12"/>
        <w:szCs w:val="12"/>
      </w:rPr>
    </w:pPr>
  </w:p>
  <w:p w:rsidR="002733B5">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AF4EED">
      <w:rPr>
        <w:rStyle w:val="PageNumber"/>
        <w:noProof/>
      </w:rPr>
      <w:t>19</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22</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2019-06-25T13:19:00Z</dcterms:created>
  <dcterms:modified xsi:type="dcterms:W3CDTF">2019-06-25T13:19:00Z</dcterms:modified>
</cp:coreProperties>
</file>