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828E3" w:rsidTr="0010095E">
        <w:trPr>
          <w:trHeight w:hRule="exact" w:val="1418"/>
        </w:trPr>
        <w:tc>
          <w:tcPr>
            <w:tcW w:w="6804" w:type="dxa"/>
            <w:shd w:val="clear" w:color="auto" w:fill="auto"/>
            <w:vAlign w:val="center"/>
          </w:tcPr>
          <w:p w:rsidR="00751A4A" w:rsidRPr="00B828E3" w:rsidRDefault="001B64BC" w:rsidP="0010095E">
            <w:pPr>
              <w:pStyle w:val="EPName"/>
              <w:rPr>
                <w:lang w:val="nl-NL"/>
              </w:rPr>
            </w:pPr>
            <w:r w:rsidRPr="00B828E3">
              <w:rPr>
                <w:lang w:val="nl-NL"/>
              </w:rPr>
              <w:t>Europees Parlement</w:t>
            </w:r>
          </w:p>
          <w:p w:rsidR="00751A4A" w:rsidRPr="00B828E3" w:rsidRDefault="00756632" w:rsidP="00756632">
            <w:pPr>
              <w:pStyle w:val="EPTerm"/>
              <w:rPr>
                <w:rStyle w:val="HideTWBExt"/>
                <w:noProof w:val="0"/>
                <w:vanish w:val="0"/>
                <w:color w:val="auto"/>
                <w:lang w:val="nl-NL"/>
              </w:rPr>
            </w:pPr>
            <w:r w:rsidRPr="00B828E3">
              <w:rPr>
                <w:lang w:val="nl-NL"/>
              </w:rPr>
              <w:t>2014</w:t>
            </w:r>
            <w:r w:rsidR="00C941CB" w:rsidRPr="00B828E3">
              <w:rPr>
                <w:lang w:val="nl-NL"/>
              </w:rPr>
              <w:t>-2019</w:t>
            </w:r>
          </w:p>
        </w:tc>
        <w:tc>
          <w:tcPr>
            <w:tcW w:w="2268" w:type="dxa"/>
            <w:shd w:val="clear" w:color="auto" w:fill="auto"/>
          </w:tcPr>
          <w:p w:rsidR="00751A4A" w:rsidRPr="00B828E3" w:rsidRDefault="001E46EA" w:rsidP="0010095E">
            <w:pPr>
              <w:pStyle w:val="EPLogo"/>
            </w:pPr>
            <w:r w:rsidRPr="00B828E3">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B828E3" w:rsidRDefault="00D058B8" w:rsidP="00D058B8">
      <w:pPr>
        <w:pStyle w:val="LineTop"/>
        <w:rPr>
          <w:lang w:val="nl-NL"/>
        </w:rPr>
      </w:pPr>
    </w:p>
    <w:p w:rsidR="00680577" w:rsidRPr="00B828E3" w:rsidRDefault="001B64BC" w:rsidP="00680577">
      <w:pPr>
        <w:pStyle w:val="ZSessionDoc"/>
        <w:rPr>
          <w:b/>
          <w:i w:val="0"/>
        </w:rPr>
      </w:pPr>
      <w:r w:rsidRPr="00B828E3">
        <w:rPr>
          <w:b/>
          <w:i w:val="0"/>
        </w:rPr>
        <w:t>AANGENOMEN TEKSTEN</w:t>
      </w:r>
    </w:p>
    <w:p w:rsidR="00D058B8" w:rsidRPr="00B828E3" w:rsidRDefault="00D058B8" w:rsidP="00D058B8">
      <w:pPr>
        <w:pStyle w:val="LineBottom"/>
      </w:pPr>
    </w:p>
    <w:p w:rsidR="001B64BC" w:rsidRPr="00B828E3" w:rsidRDefault="001B64BC" w:rsidP="001B64BC">
      <w:pPr>
        <w:pStyle w:val="ATHeading1"/>
        <w:rPr>
          <w:lang w:val="nl-NL"/>
        </w:rPr>
      </w:pPr>
      <w:bookmarkStart w:id="0" w:name="TANumber"/>
      <w:r w:rsidRPr="00B828E3">
        <w:rPr>
          <w:lang w:val="nl-NL"/>
        </w:rPr>
        <w:t>P8_TA(2017)0</w:t>
      </w:r>
      <w:r w:rsidR="001E46EA" w:rsidRPr="00B828E3">
        <w:rPr>
          <w:lang w:val="nl-NL"/>
        </w:rPr>
        <w:t>105</w:t>
      </w:r>
      <w:bookmarkEnd w:id="0"/>
    </w:p>
    <w:p w:rsidR="001B64BC" w:rsidRPr="00B828E3" w:rsidRDefault="001B64BC" w:rsidP="001B64BC">
      <w:pPr>
        <w:pStyle w:val="ATHeading2"/>
        <w:rPr>
          <w:lang w:val="nl-NL"/>
        </w:rPr>
      </w:pPr>
      <w:bookmarkStart w:id="1" w:name="title"/>
      <w:r w:rsidRPr="00B828E3">
        <w:rPr>
          <w:lang w:val="nl-NL"/>
        </w:rPr>
        <w:t>Bekrachtiging van en toetreding tot het Protocol van 2010 bij het Verdrag inzake gevaarlijke en</w:t>
      </w:r>
      <w:r w:rsidR="001E23A2" w:rsidRPr="00B828E3">
        <w:rPr>
          <w:lang w:val="nl-NL"/>
        </w:rPr>
        <w:t xml:space="preserve"> </w:t>
      </w:r>
      <w:r w:rsidRPr="00B828E3">
        <w:rPr>
          <w:lang w:val="nl-NL"/>
        </w:rPr>
        <w:t>schadelijke stoffen met betrekking tot aspecten in verband met justitiële samenwerking in burgerlijke</w:t>
      </w:r>
      <w:r w:rsidR="001E23A2" w:rsidRPr="00B828E3">
        <w:rPr>
          <w:lang w:val="nl-NL"/>
        </w:rPr>
        <w:t xml:space="preserve"> </w:t>
      </w:r>
      <w:r w:rsidRPr="00B828E3">
        <w:rPr>
          <w:lang w:val="nl-NL"/>
        </w:rPr>
        <w:t>zaken</w:t>
      </w:r>
      <w:bookmarkEnd w:id="1"/>
      <w:r w:rsidRPr="00B828E3">
        <w:rPr>
          <w:lang w:val="nl-NL"/>
        </w:rPr>
        <w:t xml:space="preserve"> </w:t>
      </w:r>
      <w:bookmarkStart w:id="2" w:name="Etoiles"/>
      <w:r w:rsidRPr="00B828E3">
        <w:rPr>
          <w:lang w:val="nl-NL"/>
        </w:rPr>
        <w:t>***</w:t>
      </w:r>
      <w:bookmarkEnd w:id="2"/>
    </w:p>
    <w:p w:rsidR="001B64BC" w:rsidRPr="00B828E3" w:rsidRDefault="001B64BC" w:rsidP="001B64BC">
      <w:pPr>
        <w:rPr>
          <w:i/>
          <w:vanish/>
        </w:rPr>
      </w:pPr>
      <w:r w:rsidRPr="00B828E3">
        <w:rPr>
          <w:i/>
        </w:rPr>
        <w:fldChar w:fldCharType="begin"/>
      </w:r>
      <w:r w:rsidRPr="00B828E3">
        <w:rPr>
          <w:i/>
        </w:rPr>
        <w:instrText xml:space="preserve"> TC"(</w:instrText>
      </w:r>
      <w:bookmarkStart w:id="3" w:name="DocNumber"/>
      <w:r w:rsidRPr="00B828E3">
        <w:rPr>
          <w:i/>
        </w:rPr>
        <w:instrText>A8-0078/2017</w:instrText>
      </w:r>
      <w:bookmarkEnd w:id="3"/>
      <w:r w:rsidRPr="00B828E3">
        <w:rPr>
          <w:i/>
        </w:rPr>
        <w:instrText xml:space="preserve"> - Rapporteur: </w:instrText>
      </w:r>
      <w:proofErr w:type="spellStart"/>
      <w:r w:rsidRPr="00B828E3">
        <w:rPr>
          <w:i/>
        </w:rPr>
        <w:instrText>Pavel</w:instrText>
      </w:r>
      <w:proofErr w:type="spellEnd"/>
      <w:r w:rsidRPr="00B828E3">
        <w:rPr>
          <w:i/>
        </w:rPr>
        <w:instrText xml:space="preserve"> </w:instrText>
      </w:r>
      <w:proofErr w:type="spellStart"/>
      <w:r w:rsidRPr="00B828E3">
        <w:rPr>
          <w:i/>
        </w:rPr>
        <w:instrText>Svoboda</w:instrText>
      </w:r>
      <w:proofErr w:type="spellEnd"/>
      <w:r w:rsidRPr="00B828E3">
        <w:rPr>
          <w:i/>
        </w:rPr>
        <w:instrText xml:space="preserve">)"\l3 \n&gt; \* MERGEFORMAT </w:instrText>
      </w:r>
      <w:r w:rsidRPr="00B828E3">
        <w:rPr>
          <w:i/>
        </w:rPr>
        <w:fldChar w:fldCharType="end"/>
      </w:r>
    </w:p>
    <w:p w:rsidR="001B64BC" w:rsidRPr="00B828E3" w:rsidRDefault="001B64BC" w:rsidP="001B64BC">
      <w:pPr>
        <w:rPr>
          <w:vanish/>
        </w:rPr>
      </w:pPr>
      <w:bookmarkStart w:id="4" w:name="Commission"/>
      <w:r w:rsidRPr="00B828E3">
        <w:rPr>
          <w:vanish/>
        </w:rPr>
        <w:t>Commissie juridische zaken</w:t>
      </w:r>
      <w:bookmarkEnd w:id="4"/>
    </w:p>
    <w:p w:rsidR="001B64BC" w:rsidRPr="00B828E3" w:rsidRDefault="001B64BC" w:rsidP="001B64BC">
      <w:pPr>
        <w:rPr>
          <w:vanish/>
        </w:rPr>
      </w:pPr>
      <w:bookmarkStart w:id="5" w:name="PE"/>
      <w:r w:rsidRPr="00B828E3">
        <w:rPr>
          <w:vanish/>
        </w:rPr>
        <w:t>PE597.652</w:t>
      </w:r>
      <w:bookmarkEnd w:id="5"/>
    </w:p>
    <w:p w:rsidR="001B64BC" w:rsidRPr="00B828E3" w:rsidRDefault="001B64BC" w:rsidP="001B64BC">
      <w:pPr>
        <w:pStyle w:val="ATHeading3"/>
        <w:rPr>
          <w:lang w:val="nl-NL"/>
        </w:rPr>
      </w:pPr>
      <w:bookmarkStart w:id="6" w:name="Sujet"/>
      <w:r w:rsidRPr="00B828E3">
        <w:rPr>
          <w:lang w:val="nl-NL"/>
        </w:rPr>
        <w:t xml:space="preserve">Wetgevingsresolutie van het Europees Parlement van </w:t>
      </w:r>
      <w:r w:rsidR="00DD5221" w:rsidRPr="00B828E3">
        <w:rPr>
          <w:lang w:val="nl-NL"/>
        </w:rPr>
        <w:t xml:space="preserve">5 </w:t>
      </w:r>
      <w:r w:rsidRPr="00B828E3">
        <w:rPr>
          <w:lang w:val="nl-NL"/>
        </w:rPr>
        <w:t xml:space="preserve">april 2017 over het </w:t>
      </w:r>
      <w:r w:rsidR="00786838" w:rsidRPr="00B828E3">
        <w:rPr>
          <w:lang w:val="nl-NL"/>
        </w:rPr>
        <w:t>ontwerp van</w:t>
      </w:r>
      <w:r w:rsidRPr="00B828E3">
        <w:rPr>
          <w:lang w:val="nl-NL"/>
        </w:rPr>
        <w:t xml:space="preserve"> besluit van de Raad betreffende de bekrachtiging</w:t>
      </w:r>
      <w:r w:rsidR="00786838" w:rsidRPr="00B828E3">
        <w:rPr>
          <w:lang w:val="nl-NL"/>
        </w:rPr>
        <w:t xml:space="preserve"> </w:t>
      </w:r>
      <w:r w:rsidRPr="00B828E3">
        <w:rPr>
          <w:lang w:val="nl-NL"/>
        </w:rPr>
        <w:t xml:space="preserve">door </w:t>
      </w:r>
      <w:r w:rsidR="00F7107D" w:rsidRPr="00B828E3">
        <w:rPr>
          <w:lang w:val="nl-NL"/>
        </w:rPr>
        <w:t xml:space="preserve">de </w:t>
      </w:r>
      <w:r w:rsidRPr="00B828E3">
        <w:rPr>
          <w:lang w:val="nl-NL"/>
        </w:rPr>
        <w:t>lidstaten</w:t>
      </w:r>
      <w:r w:rsidR="00786838" w:rsidRPr="00B828E3">
        <w:rPr>
          <w:lang w:val="nl-NL"/>
        </w:rPr>
        <w:t>, in het belang van</w:t>
      </w:r>
      <w:r w:rsidRPr="00B828E3">
        <w:rPr>
          <w:lang w:val="nl-NL"/>
        </w:rPr>
        <w:t xml:space="preserve"> de </w:t>
      </w:r>
      <w:r w:rsidR="00786838" w:rsidRPr="00B828E3">
        <w:rPr>
          <w:lang w:val="nl-NL"/>
        </w:rPr>
        <w:t xml:space="preserve">Europese </w:t>
      </w:r>
      <w:r w:rsidRPr="00B828E3">
        <w:rPr>
          <w:lang w:val="nl-NL"/>
        </w:rPr>
        <w:t>Unie</w:t>
      </w:r>
      <w:r w:rsidR="00786838" w:rsidRPr="00B828E3">
        <w:rPr>
          <w:lang w:val="nl-NL"/>
        </w:rPr>
        <w:t>,</w:t>
      </w:r>
      <w:r w:rsidRPr="00B828E3">
        <w:rPr>
          <w:lang w:val="nl-NL"/>
        </w:rPr>
        <w:t xml:space="preserve"> </w:t>
      </w:r>
      <w:r w:rsidR="00F7107D" w:rsidRPr="00B828E3">
        <w:rPr>
          <w:lang w:val="nl-NL"/>
        </w:rPr>
        <w:t xml:space="preserve">van </w:t>
      </w:r>
      <w:r w:rsidRPr="00B828E3">
        <w:rPr>
          <w:lang w:val="nl-NL"/>
        </w:rPr>
        <w:t xml:space="preserve">het Protocol van 2010 bij het Internationaal Verdrag inzake aansprakelijkheid en vergoeding voor schade in samenhang met het vervoer over zee van gevaarlijke en schadelijke stoffen, </w:t>
      </w:r>
      <w:r w:rsidR="00F7107D" w:rsidRPr="00B828E3">
        <w:rPr>
          <w:lang w:val="nl-NL"/>
        </w:rPr>
        <w:t xml:space="preserve">en betreffende de toetreding tot dat protocol, </w:t>
      </w:r>
      <w:r w:rsidRPr="00B828E3">
        <w:rPr>
          <w:lang w:val="nl-NL"/>
        </w:rPr>
        <w:t xml:space="preserve">met betrekking tot </w:t>
      </w:r>
      <w:r w:rsidR="00786838" w:rsidRPr="00B828E3">
        <w:rPr>
          <w:lang w:val="nl-NL"/>
        </w:rPr>
        <w:t xml:space="preserve">de </w:t>
      </w:r>
      <w:r w:rsidRPr="00B828E3">
        <w:rPr>
          <w:lang w:val="nl-NL"/>
        </w:rPr>
        <w:t xml:space="preserve">aspecten </w:t>
      </w:r>
      <w:r w:rsidR="00F7107D" w:rsidRPr="00B828E3">
        <w:rPr>
          <w:lang w:val="nl-NL"/>
        </w:rPr>
        <w:t>in</w:t>
      </w:r>
      <w:r w:rsidR="00786838" w:rsidRPr="00B828E3">
        <w:rPr>
          <w:lang w:val="nl-NL"/>
        </w:rPr>
        <w:t xml:space="preserve"> </w:t>
      </w:r>
      <w:r w:rsidRPr="00B828E3">
        <w:rPr>
          <w:lang w:val="nl-NL"/>
        </w:rPr>
        <w:t>verband</w:t>
      </w:r>
      <w:r w:rsidR="00786838" w:rsidRPr="00B828E3">
        <w:rPr>
          <w:lang w:val="nl-NL"/>
        </w:rPr>
        <w:t xml:space="preserve"> </w:t>
      </w:r>
      <w:r w:rsidRPr="00B828E3">
        <w:rPr>
          <w:lang w:val="nl-NL"/>
        </w:rPr>
        <w:t>met justitiële samenwerking in burgerlijke zaken</w:t>
      </w:r>
      <w:bookmarkEnd w:id="6"/>
      <w:r w:rsidRPr="00B828E3">
        <w:rPr>
          <w:lang w:val="nl-NL"/>
        </w:rPr>
        <w:t xml:space="preserve"> </w:t>
      </w:r>
      <w:bookmarkStart w:id="7" w:name="References"/>
      <w:r w:rsidRPr="00B828E3">
        <w:rPr>
          <w:lang w:val="nl-NL"/>
        </w:rPr>
        <w:t>(14112/2015 – C8-0409/2015 – 2015/0136(NLE))</w:t>
      </w:r>
      <w:bookmarkEnd w:id="7"/>
    </w:p>
    <w:p w:rsidR="001B64BC" w:rsidRPr="00B828E3" w:rsidRDefault="001B64BC" w:rsidP="001B64BC"/>
    <w:p w:rsidR="00DE0EBC" w:rsidRPr="00B828E3" w:rsidRDefault="00DE0EBC" w:rsidP="00DE0EBC">
      <w:pPr>
        <w:pStyle w:val="Normal12Bold"/>
      </w:pPr>
      <w:bookmarkStart w:id="8" w:name="TextBodyBegin"/>
      <w:bookmarkEnd w:id="8"/>
      <w:r w:rsidRPr="00B828E3">
        <w:t>(Goedkeuring)</w:t>
      </w:r>
    </w:p>
    <w:p w:rsidR="00DE0EBC" w:rsidRPr="00B828E3" w:rsidRDefault="00DE0EBC" w:rsidP="00DE0EBC">
      <w:pPr>
        <w:pStyle w:val="Normal12"/>
      </w:pPr>
      <w:r w:rsidRPr="00B828E3">
        <w:rPr>
          <w:i/>
        </w:rPr>
        <w:t>Het Europees Parlement</w:t>
      </w:r>
      <w:r w:rsidRPr="00B828E3">
        <w:t>,</w:t>
      </w:r>
    </w:p>
    <w:p w:rsidR="00DE0EBC" w:rsidRPr="00B828E3" w:rsidRDefault="00DE0EBC" w:rsidP="00DE0EBC">
      <w:pPr>
        <w:pStyle w:val="Normal12Hanging"/>
      </w:pPr>
      <w:r w:rsidRPr="00B828E3">
        <w:t>–</w:t>
      </w:r>
      <w:r w:rsidRPr="00B828E3">
        <w:tab/>
        <w:t>gezien het ontwerp van besluit van de Raad (14112/2015),</w:t>
      </w:r>
    </w:p>
    <w:p w:rsidR="00DE0EBC" w:rsidRPr="00B828E3" w:rsidRDefault="00DE0EBC" w:rsidP="00DE0EBC">
      <w:pPr>
        <w:pStyle w:val="Normal12Hanging"/>
      </w:pPr>
      <w:r w:rsidRPr="00B828E3">
        <w:t>–</w:t>
      </w:r>
      <w:r w:rsidRPr="00B828E3">
        <w:tab/>
        <w:t>gezien het Internationaal Verdrag van 1996 inzake aansprakelijkheid en vergoeding voor schade in samenhang met het vervoer over zee van gevaarlijke en schadelijke stoffen (</w:t>
      </w:r>
      <w:r w:rsidR="00786838" w:rsidRPr="00B828E3">
        <w:t xml:space="preserve">het </w:t>
      </w:r>
      <w:r w:rsidRPr="00B828E3">
        <w:t>"HNS-verdrag van 1996"),</w:t>
      </w:r>
    </w:p>
    <w:p w:rsidR="00DE0EBC" w:rsidRPr="00B828E3" w:rsidRDefault="00DE0EBC" w:rsidP="00DE0EBC">
      <w:pPr>
        <w:pStyle w:val="Normal12Hanging"/>
      </w:pPr>
      <w:r w:rsidRPr="00B828E3">
        <w:t>–</w:t>
      </w:r>
      <w:r w:rsidRPr="00B828E3">
        <w:tab/>
        <w:t>gezien het Protocol van 2010 bij het HNS-verdrag van 1996,</w:t>
      </w:r>
    </w:p>
    <w:p w:rsidR="00DE0EBC" w:rsidRPr="00B828E3" w:rsidRDefault="00DE0EBC" w:rsidP="00DE0EBC">
      <w:pPr>
        <w:pStyle w:val="Normal12Hanging"/>
      </w:pPr>
      <w:r w:rsidRPr="00B828E3">
        <w:t>–</w:t>
      </w:r>
      <w:r w:rsidRPr="00B828E3">
        <w:tab/>
        <w:t>gezien het verzoek om goedkeuring dat de Raad heeft ingediend krachtens artikel 81 en artikel 218, lid 6, tweede alinea, onder a), v), van het Verdrag betreffende de werking van de Europese Unie (C8</w:t>
      </w:r>
      <w:r w:rsidRPr="00B828E3">
        <w:noBreakHyphen/>
        <w:t>0409/2015),</w:t>
      </w:r>
    </w:p>
    <w:p w:rsidR="00DE0EBC" w:rsidRPr="00B828E3" w:rsidRDefault="00DE0EBC" w:rsidP="00DE0EBC">
      <w:pPr>
        <w:pStyle w:val="Normal12Hanging"/>
      </w:pPr>
      <w:r w:rsidRPr="00B828E3">
        <w:t>–</w:t>
      </w:r>
      <w:r w:rsidRPr="00B828E3">
        <w:tab/>
        <w:t>gezien Protocol nr. 22 betreffende de positie van Denemarken, gehecht aan de Verdragen,</w:t>
      </w:r>
    </w:p>
    <w:p w:rsidR="00DE0EBC" w:rsidRPr="00B828E3" w:rsidRDefault="00DE0EBC" w:rsidP="00DE0EBC">
      <w:pPr>
        <w:pStyle w:val="Normal12Hanging"/>
      </w:pPr>
      <w:r w:rsidRPr="00B828E3">
        <w:t>–</w:t>
      </w:r>
      <w:r w:rsidRPr="00B828E3">
        <w:tab/>
        <w:t xml:space="preserve">gezien Besluit 2002/971/EG van de Raad van 18 november 2002 waarbij de lidstaten worden gemachtigd in het belang van de Europese Gemeenschap het Internationaal Verdrag van 1996 inzake aansprakelijkheid en vergoeding voor schade in samenhang met het vervoer over zee van gevaarlijke en schadelijke stoffen (HNS-verdrag) te </w:t>
      </w:r>
      <w:r w:rsidRPr="00B828E3">
        <w:lastRenderedPageBreak/>
        <w:t>bekrachtigen of tot dit verdrag toe te treden</w:t>
      </w:r>
      <w:r w:rsidRPr="00B828E3">
        <w:rPr>
          <w:rStyle w:val="FootnoteReference"/>
        </w:rPr>
        <w:footnoteReference w:id="1"/>
      </w:r>
      <w:r w:rsidRPr="00B828E3">
        <w:t>,</w:t>
      </w:r>
    </w:p>
    <w:p w:rsidR="00DE0EBC" w:rsidRPr="00B828E3" w:rsidRDefault="00DE0EBC" w:rsidP="00DE0EBC">
      <w:pPr>
        <w:pStyle w:val="Normal12Hanging"/>
      </w:pPr>
      <w:r w:rsidRPr="00B828E3">
        <w:t>–</w:t>
      </w:r>
      <w:r w:rsidRPr="00B828E3">
        <w:tab/>
        <w:t>gezien het advies van het Hof van Justitie van 14 oktober 2014</w:t>
      </w:r>
      <w:r w:rsidRPr="00B828E3">
        <w:rPr>
          <w:rStyle w:val="FootnoteReference"/>
        </w:rPr>
        <w:footnoteReference w:id="2"/>
      </w:r>
      <w:r w:rsidRPr="00B828E3">
        <w:t>,</w:t>
      </w:r>
    </w:p>
    <w:p w:rsidR="00DE0EBC" w:rsidRPr="00B828E3" w:rsidRDefault="00DE0EBC" w:rsidP="00DE0EBC">
      <w:pPr>
        <w:pStyle w:val="Normal12Hanging"/>
      </w:pPr>
      <w:r w:rsidRPr="00B828E3">
        <w:t>–</w:t>
      </w:r>
      <w:r w:rsidRPr="00B828E3">
        <w:tab/>
        <w:t xml:space="preserve">gezien zijn </w:t>
      </w:r>
      <w:proofErr w:type="spellStart"/>
      <w:r w:rsidR="00786838" w:rsidRPr="00B828E3">
        <w:t>interim</w:t>
      </w:r>
      <w:r w:rsidRPr="00B828E3">
        <w:t>resolutie</w:t>
      </w:r>
      <w:proofErr w:type="spellEnd"/>
      <w:r w:rsidRPr="00B828E3">
        <w:t xml:space="preserve"> van 8 juni 2016 over het ontwerp</w:t>
      </w:r>
      <w:r w:rsidR="00786838" w:rsidRPr="00B828E3">
        <w:t xml:space="preserve"> van </w:t>
      </w:r>
      <w:r w:rsidRPr="00B828E3">
        <w:t>besluit van de Raad</w:t>
      </w:r>
      <w:r w:rsidRPr="00B828E3">
        <w:rPr>
          <w:rStyle w:val="FootnoteReference"/>
        </w:rPr>
        <w:footnoteReference w:id="3"/>
      </w:r>
      <w:r w:rsidRPr="00B828E3">
        <w:t>,</w:t>
      </w:r>
    </w:p>
    <w:p w:rsidR="00DE0EBC" w:rsidRPr="00B828E3" w:rsidRDefault="00DE0EBC" w:rsidP="00DE0EBC">
      <w:pPr>
        <w:pStyle w:val="Normal12Hanging"/>
      </w:pPr>
      <w:r w:rsidRPr="00B828E3">
        <w:t>–</w:t>
      </w:r>
      <w:r w:rsidRPr="00B828E3">
        <w:tab/>
        <w:t xml:space="preserve">gezien de reactie van de Commissie </w:t>
      </w:r>
      <w:r w:rsidR="005F517A" w:rsidRPr="00B828E3">
        <w:t>van 4 oktober 2016</w:t>
      </w:r>
      <w:r w:rsidR="005F517A">
        <w:t xml:space="preserve"> </w:t>
      </w:r>
      <w:bookmarkStart w:id="9" w:name="_GoBack"/>
      <w:bookmarkEnd w:id="9"/>
      <w:r w:rsidRPr="00B828E3">
        <w:t xml:space="preserve">op de </w:t>
      </w:r>
      <w:proofErr w:type="spellStart"/>
      <w:r w:rsidR="00786838" w:rsidRPr="00B828E3">
        <w:t>interim</w:t>
      </w:r>
      <w:r w:rsidR="005F517A">
        <w:t>resolutie</w:t>
      </w:r>
      <w:proofErr w:type="spellEnd"/>
      <w:r w:rsidRPr="00B828E3">
        <w:t>,</w:t>
      </w:r>
    </w:p>
    <w:p w:rsidR="00DE0EBC" w:rsidRPr="00B828E3" w:rsidRDefault="00DE0EBC" w:rsidP="00DE0EBC">
      <w:pPr>
        <w:pStyle w:val="Normal12Hanging"/>
      </w:pPr>
      <w:r w:rsidRPr="00B828E3">
        <w:t>–</w:t>
      </w:r>
      <w:r w:rsidRPr="00B828E3">
        <w:tab/>
        <w:t>gezien artikel 99, lid 1, en lid 4, en artikel 108, lid 7, van zijn Reglement,</w:t>
      </w:r>
    </w:p>
    <w:p w:rsidR="00DE0EBC" w:rsidRPr="00B828E3" w:rsidRDefault="00DE0EBC" w:rsidP="00DE0EBC">
      <w:pPr>
        <w:pStyle w:val="Normal12Hanging"/>
      </w:pPr>
      <w:r w:rsidRPr="00B828E3">
        <w:t>–</w:t>
      </w:r>
      <w:r w:rsidRPr="00B828E3">
        <w:tab/>
        <w:t>gezien de aanbeveling van de Commissie juridische zaken (A8</w:t>
      </w:r>
      <w:r w:rsidRPr="00B828E3">
        <w:noBreakHyphen/>
        <w:t>0078/2017),</w:t>
      </w:r>
    </w:p>
    <w:p w:rsidR="00DE0EBC" w:rsidRPr="00B828E3" w:rsidRDefault="00DE0EBC" w:rsidP="00DE0EBC">
      <w:pPr>
        <w:pStyle w:val="Normal12Hanging"/>
      </w:pPr>
      <w:r w:rsidRPr="00B828E3">
        <w:t>1.</w:t>
      </w:r>
      <w:r w:rsidRPr="00B828E3">
        <w:tab/>
        <w:t>hecht zijn goedkeuring aan de bekrachtiging</w:t>
      </w:r>
      <w:r w:rsidR="00786838" w:rsidRPr="00B828E3">
        <w:t xml:space="preserve"> </w:t>
      </w:r>
      <w:r w:rsidRPr="00B828E3">
        <w:t xml:space="preserve">door </w:t>
      </w:r>
      <w:r w:rsidR="00F7107D" w:rsidRPr="00B828E3">
        <w:t xml:space="preserve">de </w:t>
      </w:r>
      <w:r w:rsidRPr="00B828E3">
        <w:t xml:space="preserve">lidstaten </w:t>
      </w:r>
      <w:r w:rsidR="00F7107D" w:rsidRPr="00B828E3">
        <w:t xml:space="preserve">van </w:t>
      </w:r>
      <w:r w:rsidRPr="00B828E3">
        <w:t xml:space="preserve">het Protocol van 2010 bij het Internationaal Verdrag inzake aansprakelijkheid en vergoeding voor schade in samenhang met het vervoer over zee van gevaarlijke en schadelijke stoffen </w:t>
      </w:r>
      <w:r w:rsidR="00F7107D" w:rsidRPr="00B828E3">
        <w:t xml:space="preserve">en </w:t>
      </w:r>
      <w:r w:rsidR="00704CFD" w:rsidRPr="00B828E3">
        <w:t xml:space="preserve">aan hun </w:t>
      </w:r>
      <w:r w:rsidR="00F7107D" w:rsidRPr="00B828E3">
        <w:t xml:space="preserve">toetreding tot </w:t>
      </w:r>
      <w:r w:rsidR="00A854BA" w:rsidRPr="00B828E3">
        <w:t xml:space="preserve">dit </w:t>
      </w:r>
      <w:r w:rsidR="00F7107D" w:rsidRPr="00B828E3">
        <w:t>protocol</w:t>
      </w:r>
      <w:r w:rsidR="00704CFD" w:rsidRPr="00B828E3">
        <w:t xml:space="preserve"> in het belang van de Europese Unie</w:t>
      </w:r>
      <w:r w:rsidR="00F7107D" w:rsidRPr="00B828E3">
        <w:t xml:space="preserve">, </w:t>
      </w:r>
      <w:r w:rsidR="00704CFD" w:rsidRPr="00B828E3">
        <w:t>wat</w:t>
      </w:r>
      <w:r w:rsidRPr="00B828E3">
        <w:t xml:space="preserve"> de aspecten </w:t>
      </w:r>
      <w:r w:rsidR="00704CFD" w:rsidRPr="00B828E3">
        <w:t>betreft die verband houden</w:t>
      </w:r>
      <w:r w:rsidRPr="00B828E3">
        <w:t xml:space="preserve"> met justitiële samenwerking in burgerlijke zaken;</w:t>
      </w:r>
    </w:p>
    <w:p w:rsidR="00DE0EBC" w:rsidRPr="00B828E3" w:rsidRDefault="00DE0EBC" w:rsidP="00DE0EBC">
      <w:pPr>
        <w:pStyle w:val="Normal12Hanging"/>
      </w:pPr>
      <w:r w:rsidRPr="00B828E3">
        <w:t>2.</w:t>
      </w:r>
      <w:r w:rsidRPr="00B828E3">
        <w:tab/>
        <w:t>verzoekt zijn Voorzitter het standpunt van het Parlement te doen toekomen aan de Raad en aan de Commissie, alsmede aan de regeringen en parlementen van de lidstaten.</w:t>
      </w:r>
    </w:p>
    <w:p w:rsidR="00DE0EBC" w:rsidRPr="00B828E3" w:rsidRDefault="00DE0EBC" w:rsidP="00DE0EBC"/>
    <w:p w:rsidR="00E365E1" w:rsidRPr="00B828E3" w:rsidRDefault="00E365E1" w:rsidP="00DE0EBC">
      <w:bookmarkStart w:id="10" w:name="TextBodyEnd"/>
      <w:bookmarkEnd w:id="10"/>
    </w:p>
    <w:sectPr w:rsidR="00E365E1" w:rsidRPr="00B828E3" w:rsidSect="0018388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BC" w:rsidRPr="001B64BC" w:rsidRDefault="001B64BC">
      <w:r w:rsidRPr="001B64BC">
        <w:separator/>
      </w:r>
    </w:p>
  </w:endnote>
  <w:endnote w:type="continuationSeparator" w:id="0">
    <w:p w:rsidR="001B64BC" w:rsidRPr="001B64BC" w:rsidRDefault="001B64BC">
      <w:r w:rsidRPr="001B64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5" w:rsidRDefault="00183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5" w:rsidRDefault="00183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5" w:rsidRDefault="00183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BC" w:rsidRPr="001B64BC" w:rsidRDefault="001B64BC">
      <w:r w:rsidRPr="001B64BC">
        <w:separator/>
      </w:r>
    </w:p>
  </w:footnote>
  <w:footnote w:type="continuationSeparator" w:id="0">
    <w:p w:rsidR="001B64BC" w:rsidRPr="001B64BC" w:rsidRDefault="001B64BC">
      <w:r w:rsidRPr="001B64BC">
        <w:continuationSeparator/>
      </w:r>
    </w:p>
  </w:footnote>
  <w:footnote w:id="1">
    <w:p w:rsidR="00DE0EBC" w:rsidRPr="001E23A2" w:rsidRDefault="00DE0EBC" w:rsidP="00DE0EBC">
      <w:pPr>
        <w:pStyle w:val="FootnoteText"/>
        <w:rPr>
          <w:szCs w:val="22"/>
          <w:lang w:val="nl-NL"/>
        </w:rPr>
      </w:pPr>
      <w:r w:rsidRPr="001E23A2">
        <w:rPr>
          <w:rStyle w:val="FootnoteReference"/>
          <w:szCs w:val="22"/>
        </w:rPr>
        <w:footnoteRef/>
      </w:r>
      <w:r w:rsidRPr="001E23A2">
        <w:rPr>
          <w:szCs w:val="22"/>
          <w:lang w:val="nl-NL"/>
        </w:rPr>
        <w:t xml:space="preserve"> </w:t>
      </w:r>
      <w:r w:rsidR="001E23A2" w:rsidRPr="001E23A2">
        <w:rPr>
          <w:szCs w:val="22"/>
          <w:lang w:val="nl-NL"/>
        </w:rPr>
        <w:tab/>
      </w:r>
      <w:r w:rsidRPr="001E23A2">
        <w:rPr>
          <w:szCs w:val="22"/>
          <w:lang w:val="nl-NL"/>
        </w:rPr>
        <w:t>PB L 337 van 13.12.2002, blz. 55.</w:t>
      </w:r>
    </w:p>
  </w:footnote>
  <w:footnote w:id="2">
    <w:p w:rsidR="00DE0EBC" w:rsidRPr="001E23A2" w:rsidRDefault="00DE0EBC" w:rsidP="00DE0EBC">
      <w:pPr>
        <w:pStyle w:val="FootnoteText"/>
        <w:rPr>
          <w:szCs w:val="22"/>
          <w:lang w:val="nl-NL"/>
        </w:rPr>
      </w:pPr>
      <w:r w:rsidRPr="001E23A2">
        <w:rPr>
          <w:rStyle w:val="FootnoteReference"/>
          <w:szCs w:val="22"/>
        </w:rPr>
        <w:footnoteRef/>
      </w:r>
      <w:r w:rsidRPr="001E23A2">
        <w:rPr>
          <w:szCs w:val="22"/>
          <w:lang w:val="nl-NL"/>
        </w:rPr>
        <w:t xml:space="preserve"> </w:t>
      </w:r>
      <w:r w:rsidR="001E23A2" w:rsidRPr="001E23A2">
        <w:rPr>
          <w:szCs w:val="22"/>
          <w:lang w:val="nl-NL"/>
        </w:rPr>
        <w:tab/>
      </w:r>
      <w:r w:rsidRPr="001E23A2">
        <w:rPr>
          <w:rFonts w:ascii="inherit" w:hAnsi="inherit"/>
          <w:color w:val="000000"/>
          <w:szCs w:val="22"/>
          <w:lang w:val="nl-NL"/>
        </w:rPr>
        <w:t>Advies van het Hof van Justitie van 14 oktober 2014, 1/13, ECLI:EU:C:2014:2303.</w:t>
      </w:r>
    </w:p>
  </w:footnote>
  <w:footnote w:id="3">
    <w:p w:rsidR="00DE0EBC" w:rsidRPr="001E23A2" w:rsidRDefault="00DE0EBC" w:rsidP="00DE0EBC">
      <w:pPr>
        <w:pStyle w:val="FootnoteText"/>
        <w:rPr>
          <w:szCs w:val="22"/>
          <w:lang w:val="nl-NL"/>
        </w:rPr>
      </w:pPr>
      <w:r w:rsidRPr="001E23A2">
        <w:rPr>
          <w:rStyle w:val="FootnoteReference"/>
          <w:szCs w:val="22"/>
        </w:rPr>
        <w:footnoteRef/>
      </w:r>
      <w:r w:rsidRPr="001E23A2">
        <w:rPr>
          <w:szCs w:val="22"/>
          <w:lang w:val="nl-NL"/>
        </w:rPr>
        <w:t xml:space="preserve"> </w:t>
      </w:r>
      <w:r w:rsidR="001E23A2" w:rsidRPr="001E23A2">
        <w:rPr>
          <w:szCs w:val="22"/>
          <w:lang w:val="nl-NL"/>
        </w:rPr>
        <w:tab/>
      </w:r>
      <w:r w:rsidRPr="001E23A2">
        <w:rPr>
          <w:szCs w:val="22"/>
          <w:lang w:val="nl-NL"/>
        </w:rPr>
        <w:t>Aangenomen teksten, P8_TA(2016)0260.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5" w:rsidRDefault="00183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5" w:rsidRDefault="00183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5" w:rsidRDefault="00183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78/2017"/>
    <w:docVar w:name="dvlangue" w:val="NL"/>
    <w:docVar w:name="dvnumam" w:val="0"/>
    <w:docVar w:name="dvpe" w:val="597.652"/>
    <w:docVar w:name="dvrapporteur" w:val="Rapporteur: "/>
    <w:docVar w:name="dvtitre" w:val="Wetgevingsresolutie van het Europees Parlement van xx april 2017 over het voorstel voor een besluit van de Raad betreffende de bekrachtiging door de lidstaten namens de Unie van het Protocol van 2010 bij het Internationaal Verdrag inzake aansprakelijkheid en vergoeding voor schade in samenhang met het vervoer over zee van gevaarlijke en schadelijke stoffen, en de toetreding tot dat protocol, met betrekking tot aspecten in verband met justitiële samenwerking in burgerlijke zaken(14112/2015 – C8-0409/2015 – 2015/0136(NLE))"/>
  </w:docVars>
  <w:rsids>
    <w:rsidRoot w:val="001B64BC"/>
    <w:rsid w:val="00002272"/>
    <w:rsid w:val="000677B9"/>
    <w:rsid w:val="000E7DD9"/>
    <w:rsid w:val="0010095E"/>
    <w:rsid w:val="00125B37"/>
    <w:rsid w:val="00183885"/>
    <w:rsid w:val="001B64BC"/>
    <w:rsid w:val="001E23A2"/>
    <w:rsid w:val="001E46EA"/>
    <w:rsid w:val="002767FF"/>
    <w:rsid w:val="002B5493"/>
    <w:rsid w:val="00361C00"/>
    <w:rsid w:val="00395FA1"/>
    <w:rsid w:val="003E15D4"/>
    <w:rsid w:val="00411CCE"/>
    <w:rsid w:val="0041666E"/>
    <w:rsid w:val="00421060"/>
    <w:rsid w:val="00494A28"/>
    <w:rsid w:val="0050519A"/>
    <w:rsid w:val="005072A1"/>
    <w:rsid w:val="00514517"/>
    <w:rsid w:val="005F517A"/>
    <w:rsid w:val="006037C0"/>
    <w:rsid w:val="00680577"/>
    <w:rsid w:val="006F74FA"/>
    <w:rsid w:val="00704CFD"/>
    <w:rsid w:val="00731ADD"/>
    <w:rsid w:val="00734777"/>
    <w:rsid w:val="00751A4A"/>
    <w:rsid w:val="00756632"/>
    <w:rsid w:val="00786838"/>
    <w:rsid w:val="007D1690"/>
    <w:rsid w:val="00865F67"/>
    <w:rsid w:val="00881A7B"/>
    <w:rsid w:val="008840E5"/>
    <w:rsid w:val="008C2AC6"/>
    <w:rsid w:val="009509D8"/>
    <w:rsid w:val="00981893"/>
    <w:rsid w:val="00A4678D"/>
    <w:rsid w:val="00A854BA"/>
    <w:rsid w:val="00AF3B82"/>
    <w:rsid w:val="00B558F0"/>
    <w:rsid w:val="00B828E3"/>
    <w:rsid w:val="00BD7BD8"/>
    <w:rsid w:val="00C05BFE"/>
    <w:rsid w:val="00C23CD4"/>
    <w:rsid w:val="00C941CB"/>
    <w:rsid w:val="00CC2357"/>
    <w:rsid w:val="00D058B8"/>
    <w:rsid w:val="00D834A0"/>
    <w:rsid w:val="00D91E21"/>
    <w:rsid w:val="00DD5221"/>
    <w:rsid w:val="00DE0EBC"/>
    <w:rsid w:val="00E365E1"/>
    <w:rsid w:val="00ED4235"/>
    <w:rsid w:val="00F04346"/>
    <w:rsid w:val="00F075DC"/>
    <w:rsid w:val="00F5134D"/>
    <w:rsid w:val="00F7107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977770-0CC6-435F-8836-6BCCE2AC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DD5221"/>
    <w:rPr>
      <w:rFonts w:ascii="Segoe UI" w:hAnsi="Segoe UI" w:cs="Segoe UI"/>
      <w:sz w:val="18"/>
      <w:szCs w:val="18"/>
    </w:rPr>
  </w:style>
  <w:style w:type="character" w:customStyle="1" w:styleId="BalloonTextChar">
    <w:name w:val="Balloon Text Char"/>
    <w:basedOn w:val="DefaultParagraphFont"/>
    <w:link w:val="BalloonText"/>
    <w:rsid w:val="00DD5221"/>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FE1D825A.dotm</Template>
  <TotalTime>0</TotalTime>
  <Pages>2</Pages>
  <Words>429</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CLEMEUR Ingrid</cp:lastModifiedBy>
  <cp:revision>2</cp:revision>
  <cp:lastPrinted>2004-11-19T14:42:00Z</cp:lastPrinted>
  <dcterms:created xsi:type="dcterms:W3CDTF">2017-09-26T06:58:00Z</dcterms:created>
  <dcterms:modified xsi:type="dcterms:W3CDTF">2017-09-26T06:58:00Z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P8_TA-PROV(2017)0105_</vt:lpwstr>
  </property>
  <property fmtid="{D5CDD505-2E9C-101B-9397-08002B2CF9AE}" pid="4" name="&lt;Type&gt;">
    <vt:lpwstr>RR</vt:lpwstr>
  </property>
</Properties>
</file>