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1D00FB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1D00FB" w:rsidRDefault="001D00FB" w:rsidP="0010095E">
            <w:pPr>
              <w:pStyle w:val="EPName"/>
              <w:rPr>
                <w:lang w:val="pl-PL"/>
              </w:rPr>
            </w:pPr>
            <w:r>
              <w:rPr>
                <w:lang w:val="pl-PL"/>
              </w:rPr>
              <w:t>Parlament Europejski</w:t>
            </w:r>
          </w:p>
          <w:p w:rsidR="00751A4A" w:rsidRPr="001D00FB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1D00FB">
              <w:rPr>
                <w:lang w:val="pl-PL"/>
              </w:rPr>
              <w:t>2014</w:t>
            </w:r>
            <w:r w:rsidR="00C941CB" w:rsidRPr="001D00FB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1D00FB" w:rsidRDefault="00F26F5C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1D00FB" w:rsidRDefault="00D058B8" w:rsidP="00D058B8">
      <w:pPr>
        <w:pStyle w:val="LineTop"/>
        <w:rPr>
          <w:lang w:val="pl-PL"/>
        </w:rPr>
      </w:pPr>
    </w:p>
    <w:p w:rsidR="00680577" w:rsidRPr="001D00FB" w:rsidRDefault="001D00FB" w:rsidP="00680577">
      <w:pPr>
        <w:pStyle w:val="ZSessionDoc"/>
        <w:rPr>
          <w:b/>
          <w:i w:val="0"/>
        </w:rPr>
      </w:pPr>
      <w:r>
        <w:rPr>
          <w:b/>
          <w:i w:val="0"/>
        </w:rPr>
        <w:t>TEKSTY PRZYJĘTE</w:t>
      </w:r>
    </w:p>
    <w:p w:rsidR="00D058B8" w:rsidRPr="001D00FB" w:rsidRDefault="00D058B8" w:rsidP="00D058B8">
      <w:pPr>
        <w:pStyle w:val="LineBottom"/>
      </w:pPr>
    </w:p>
    <w:p w:rsidR="001D00FB" w:rsidRPr="00812025" w:rsidRDefault="00F26F5C" w:rsidP="001D00FB">
      <w:pPr>
        <w:pStyle w:val="ATHeading1"/>
        <w:rPr>
          <w:lang w:val="pl-PL"/>
        </w:rPr>
      </w:pPr>
      <w:bookmarkStart w:id="0" w:name="TANumber"/>
      <w:r>
        <w:rPr>
          <w:lang w:val="pl-PL"/>
        </w:rPr>
        <w:t>P8_TA</w:t>
      </w:r>
      <w:r w:rsidR="001D00FB" w:rsidRPr="00812025">
        <w:rPr>
          <w:lang w:val="pl-PL"/>
        </w:rPr>
        <w:t>(2017)0</w:t>
      </w:r>
      <w:bookmarkEnd w:id="0"/>
      <w:r w:rsidR="003A270F">
        <w:rPr>
          <w:lang w:val="pl-PL"/>
        </w:rPr>
        <w:t>115</w:t>
      </w:r>
    </w:p>
    <w:p w:rsidR="001D00FB" w:rsidRPr="00812025" w:rsidRDefault="001D00FB" w:rsidP="001D00FB">
      <w:pPr>
        <w:pStyle w:val="ATHeading2"/>
        <w:rPr>
          <w:lang w:val="pl-PL"/>
        </w:rPr>
      </w:pPr>
      <w:bookmarkStart w:id="1" w:name="title"/>
      <w:r w:rsidRPr="00812025">
        <w:rPr>
          <w:lang w:val="pl-PL"/>
        </w:rPr>
        <w:t>Projekt budżetu korygującego nr 1</w:t>
      </w:r>
      <w:r w:rsidR="00EE209B">
        <w:rPr>
          <w:lang w:val="pl-PL"/>
        </w:rPr>
        <w:t>/</w:t>
      </w:r>
      <w:r w:rsidRPr="00812025">
        <w:rPr>
          <w:lang w:val="pl-PL"/>
        </w:rPr>
        <w:t>2017 towarzyszący wnioskowi o</w:t>
      </w:r>
      <w:r w:rsidR="00812025">
        <w:rPr>
          <w:lang w:val="pl-PL"/>
        </w:rPr>
        <w:t xml:space="preserve"> </w:t>
      </w:r>
      <w:r w:rsidRPr="00812025">
        <w:rPr>
          <w:lang w:val="pl-PL"/>
        </w:rPr>
        <w:t>uruchomienie Funduszu Solidarności Unii Europejskiej w celu udzielenia pomocy Zjednoczonemu</w:t>
      </w:r>
      <w:r w:rsidR="00812025">
        <w:rPr>
          <w:lang w:val="pl-PL"/>
        </w:rPr>
        <w:t xml:space="preserve"> </w:t>
      </w:r>
      <w:r w:rsidRPr="00812025">
        <w:rPr>
          <w:lang w:val="pl-PL"/>
        </w:rPr>
        <w:t>Królestwu, Cyprowi i Portugalii</w:t>
      </w:r>
      <w:bookmarkEnd w:id="1"/>
      <w:r w:rsidRPr="00812025">
        <w:rPr>
          <w:lang w:val="pl-PL"/>
        </w:rPr>
        <w:t xml:space="preserve"> </w:t>
      </w:r>
      <w:bookmarkStart w:id="2" w:name="Etoiles"/>
      <w:bookmarkEnd w:id="2"/>
    </w:p>
    <w:p w:rsidR="001D00FB" w:rsidRDefault="001D00FB" w:rsidP="001D00FB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3" w:name="DocNumber"/>
      <w:r>
        <w:rPr>
          <w:i/>
        </w:rPr>
        <w:instrText>A8-0155/2017</w:instrText>
      </w:r>
      <w:bookmarkEnd w:id="3"/>
      <w:r>
        <w:rPr>
          <w:i/>
        </w:rPr>
        <w:instrText xml:space="preserve"> - Sprawozdawca: Jens Geier)"\l3 \n&gt; \* MERGEFORMAT </w:instrText>
      </w:r>
      <w:r>
        <w:rPr>
          <w:i/>
        </w:rPr>
        <w:fldChar w:fldCharType="end"/>
      </w:r>
    </w:p>
    <w:p w:rsidR="001D00FB" w:rsidRDefault="001D00FB" w:rsidP="001D00FB">
      <w:pPr>
        <w:rPr>
          <w:vanish/>
        </w:rPr>
      </w:pPr>
      <w:bookmarkStart w:id="4" w:name="Commission"/>
      <w:r w:rsidRPr="001D00FB">
        <w:rPr>
          <w:vanish/>
        </w:rPr>
        <w:t>Komisja Budżetowa</w:t>
      </w:r>
      <w:bookmarkEnd w:id="4"/>
    </w:p>
    <w:p w:rsidR="001D00FB" w:rsidRDefault="001D00FB" w:rsidP="001D00FB">
      <w:pPr>
        <w:rPr>
          <w:vanish/>
        </w:rPr>
      </w:pPr>
      <w:bookmarkStart w:id="5" w:name="PE"/>
      <w:r w:rsidRPr="001D00FB">
        <w:rPr>
          <w:vanish/>
        </w:rPr>
        <w:t>PE599.604</w:t>
      </w:r>
      <w:bookmarkEnd w:id="5"/>
    </w:p>
    <w:p w:rsidR="001D00FB" w:rsidRPr="00812025" w:rsidRDefault="001D00FB" w:rsidP="001D00FB">
      <w:pPr>
        <w:pStyle w:val="ATHeading3"/>
        <w:rPr>
          <w:lang w:val="pl-PL"/>
        </w:rPr>
      </w:pPr>
      <w:bookmarkStart w:id="6" w:name="Sujet"/>
      <w:r w:rsidRPr="00812025">
        <w:rPr>
          <w:lang w:val="pl-PL"/>
        </w:rPr>
        <w:t xml:space="preserve">Rezolucja Parlamentu Europejskiego z dnia </w:t>
      </w:r>
      <w:r w:rsidR="00812025">
        <w:rPr>
          <w:lang w:val="pl-PL"/>
        </w:rPr>
        <w:t>5 kwietnia</w:t>
      </w:r>
      <w:r w:rsidRPr="00812025">
        <w:rPr>
          <w:lang w:val="pl-PL"/>
        </w:rPr>
        <w:t xml:space="preserve"> 2017 r. w sprawie stanowiska Rady dotyczącego projektu budżetu korygującego nr 1/2017 do budżetu ogólnego na rok budżetowy 2017 towarzyszącego wnioskowi w sprawie uruchomienia Funduszu Solidarności Unii Europejskiej w celu udzielenia pomocy Zjednoczonemu Królestwu, Cyprowi i Portugalii</w:t>
      </w:r>
      <w:bookmarkEnd w:id="6"/>
      <w:r w:rsidRPr="00812025">
        <w:rPr>
          <w:lang w:val="pl-PL"/>
        </w:rPr>
        <w:t xml:space="preserve"> </w:t>
      </w:r>
      <w:bookmarkStart w:id="7" w:name="References"/>
      <w:r w:rsidRPr="00812025">
        <w:rPr>
          <w:lang w:val="pl-PL"/>
        </w:rPr>
        <w:t>(07003/2017– C8-0130/2017 – 2017/2018(BUD))</w:t>
      </w:r>
      <w:bookmarkEnd w:id="7"/>
    </w:p>
    <w:p w:rsidR="001D00FB" w:rsidRDefault="001D00FB" w:rsidP="001D00FB"/>
    <w:p w:rsidR="00BF489E" w:rsidRPr="009C0F12" w:rsidRDefault="00BF489E" w:rsidP="00BF489E">
      <w:pPr>
        <w:spacing w:after="240"/>
        <w:jc w:val="both"/>
      </w:pPr>
      <w:bookmarkStart w:id="8" w:name="TextBodyBegin"/>
      <w:bookmarkEnd w:id="8"/>
      <w:r w:rsidRPr="009C0F12">
        <w:rPr>
          <w:i/>
        </w:rPr>
        <w:t>Parlament Europejski</w:t>
      </w:r>
      <w:r w:rsidRPr="009C0F12">
        <w:t>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–</w:t>
      </w:r>
      <w:r w:rsidRPr="009C0F12">
        <w:tab/>
        <w:t>uwzględniając art. 314 Traktatu o funkcjonowaniu Unii Europejskiej,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–</w:t>
      </w:r>
      <w:r w:rsidRPr="009C0F12">
        <w:tab/>
        <w:t>uwzględniając art. 106a Traktatu ustanawiającego Europejską Wspólnotę Energii Atomowej,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–</w:t>
      </w:r>
      <w:r w:rsidRPr="009C0F12">
        <w:tab/>
        <w:t xml:space="preserve">uwzględniając rozporządzenie Parlamentu Europejskiego i Rady (UE, </w:t>
      </w:r>
      <w:proofErr w:type="spellStart"/>
      <w:r w:rsidRPr="009C0F12">
        <w:t>Euratom</w:t>
      </w:r>
      <w:proofErr w:type="spellEnd"/>
      <w:r w:rsidRPr="009C0F12">
        <w:t xml:space="preserve">) nr 966/2012 z dnia 25 października 2012 r. w sprawie zasad finansowych mających zastosowanie do budżetu ogólnego Unii oraz uchylające rozporządzenie Rady (WE, </w:t>
      </w:r>
      <w:proofErr w:type="spellStart"/>
      <w:r w:rsidRPr="009C0F12">
        <w:t>Euratom</w:t>
      </w:r>
      <w:proofErr w:type="spellEnd"/>
      <w:r w:rsidRPr="009C0F12">
        <w:t>) nr 1605/2002</w:t>
      </w:r>
      <w:r w:rsidRPr="009C0F12">
        <w:rPr>
          <w:vertAlign w:val="superscript"/>
        </w:rPr>
        <w:footnoteReference w:id="1"/>
      </w:r>
      <w:r w:rsidRPr="009C0F12">
        <w:t>, w szczególności jego art. 41,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–</w:t>
      </w:r>
      <w:r w:rsidRPr="009C0F12">
        <w:tab/>
        <w:t>uwzględniając budżet ogólny Unii Europejskiej na rok budżetowy 2017, w formie przyjętej ostatecznie w dniu 1 grudnia 2016 r.</w:t>
      </w:r>
      <w:r w:rsidRPr="009C0F12">
        <w:rPr>
          <w:vertAlign w:val="superscript"/>
        </w:rPr>
        <w:footnoteReference w:id="2"/>
      </w:r>
      <w:r w:rsidRPr="009C0F12">
        <w:t>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–</w:t>
      </w:r>
      <w:r w:rsidRPr="009C0F12">
        <w:tab/>
        <w:t xml:space="preserve">uwzględniając rozporządzenie Rady (UE, </w:t>
      </w:r>
      <w:proofErr w:type="spellStart"/>
      <w:r w:rsidRPr="009C0F12">
        <w:t>Euratom</w:t>
      </w:r>
      <w:proofErr w:type="spellEnd"/>
      <w:r w:rsidRPr="009C0F12">
        <w:t>) nr 1311/2013 z dnia 2 grudnia 2013 r. określające wieloletnie ramy finansowe na lata 2014–2020</w:t>
      </w:r>
      <w:r w:rsidRPr="009C0F12">
        <w:rPr>
          <w:vertAlign w:val="superscript"/>
        </w:rPr>
        <w:footnoteReference w:id="3"/>
      </w:r>
      <w:r w:rsidRPr="009C0F12">
        <w:t xml:space="preserve"> („rozporządzenie w sprawie WRF”),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–</w:t>
      </w:r>
      <w:r w:rsidRPr="009C0F12">
        <w:tab/>
        <w:t xml:space="preserve">uwzględniając Porozumienie międzyinstytucjonalne z dnia 2 grudnia 2013 r. pomiędzy Parlamentem Europejskim, Radą i Komisją w sprawie dyscypliny budżetowej, </w:t>
      </w:r>
      <w:r w:rsidRPr="009C0F12">
        <w:lastRenderedPageBreak/>
        <w:t>współpracy w kwestiach budżetowych i należytego zarządzania finansami</w:t>
      </w:r>
      <w:r w:rsidRPr="009C0F12">
        <w:rPr>
          <w:vertAlign w:val="superscript"/>
        </w:rPr>
        <w:footnoteReference w:id="4"/>
      </w:r>
      <w:r w:rsidRPr="009C0F12">
        <w:t>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–</w:t>
      </w:r>
      <w:r w:rsidRPr="009C0F12">
        <w:tab/>
        <w:t xml:space="preserve">uwzględniając decyzję Rady 2014/335/UE, </w:t>
      </w:r>
      <w:proofErr w:type="spellStart"/>
      <w:r w:rsidRPr="009C0F12">
        <w:t>Euratom</w:t>
      </w:r>
      <w:proofErr w:type="spellEnd"/>
      <w:r w:rsidRPr="009C0F12">
        <w:t xml:space="preserve"> z dnia 26 maja 2014 r. w sprawie systemu zasobów własnych Unii Europejskiej</w:t>
      </w:r>
      <w:r w:rsidRPr="009C0F12">
        <w:rPr>
          <w:vertAlign w:val="superscript"/>
        </w:rPr>
        <w:footnoteReference w:id="5"/>
      </w:r>
      <w:r w:rsidRPr="009C0F12">
        <w:t>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–</w:t>
      </w:r>
      <w:r w:rsidRPr="009C0F12">
        <w:tab/>
        <w:t>uwzględniając projekt budżetu korygującego nr 1 do budżetu ogólnego na 2017 r. przyjęty przez Komisję dnia 26 stycznia 2017 r. (COM(2017)0046),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–</w:t>
      </w:r>
      <w:r w:rsidRPr="009C0F12">
        <w:tab/>
        <w:t>uwzględniając stanowisko dotyczące projektu budżetu korygującego nr 1 do budżetu ogólnego na 2017 r. przyjęte przez Radę dnia 3 kwietnia 2017 r. i przekazane Parlamentowi Europejskiemu dnia 3 kwietnia 2017 r. (07003/2017 – C8-0130/2017),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–</w:t>
      </w:r>
      <w:r w:rsidRPr="009C0F12">
        <w:tab/>
        <w:t>uwzględniając art. 88 i 91 Regulaminu,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–</w:t>
      </w:r>
      <w:r w:rsidRPr="009C0F12">
        <w:tab/>
        <w:t>uwzględniając sprawozdanie Komisji Budżetowej (A8-0155/2017),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A.</w:t>
      </w:r>
      <w:r w:rsidRPr="009C0F12">
        <w:tab/>
      </w:r>
      <w:proofErr w:type="gramStart"/>
      <w:r w:rsidRPr="009C0F12">
        <w:t>mając</w:t>
      </w:r>
      <w:proofErr w:type="gramEnd"/>
      <w:r w:rsidRPr="009C0F12">
        <w:t xml:space="preserve"> na uwadze, że projekt budżetu korygującego nr 1 do budżetu ogólnego na 2017 r. jest związany z uruchomieniem Funduszu Solidarności Unii Europejskiej (FSUE) na kwotę 71 524 810 EUR w związku z powodziami, które miały miejsce w Zjednoczonym Królestwie w okresie od grudnia 2015 r. do stycznia 2016 r., suszą i pożarami, które miały miejsce na Cyprze w okresie od października 2015 r. do czerwca 2016 r., i pożarami, które miały miejsce na Maderze (Portugalia) w sierpniu 2016 r.;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B.</w:t>
      </w:r>
      <w:r w:rsidRPr="009C0F12">
        <w:tab/>
        <w:t>mając na uwadze, że projekt budżetu korygującego nr 1 do budżetu ogólnego na 2017 r. służy formalnemu wprowadzeniu tej korekty do budżetu Unii na rok 2017;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C.</w:t>
      </w:r>
      <w:r w:rsidRPr="009C0F12">
        <w:tab/>
      </w:r>
      <w:proofErr w:type="gramStart"/>
      <w:r w:rsidRPr="009C0F12">
        <w:t>mając</w:t>
      </w:r>
      <w:proofErr w:type="gramEnd"/>
      <w:r w:rsidRPr="009C0F12">
        <w:t xml:space="preserve"> na uwadze, że Komisja proponuje w związku z tym skorygować budżet Unii na rok 2017 i podwyższyć poziom środków w artykule 13 06 01 „Wspieranie państw członkowskich w przypadku poważnych klęsk żywiołowych istotnie wpływających na warunki życia, środowisko naturalne lub gospodarkę”;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D.</w:t>
      </w:r>
      <w:r w:rsidRPr="009C0F12">
        <w:tab/>
      </w:r>
      <w:proofErr w:type="gramStart"/>
      <w:r w:rsidRPr="009C0F12">
        <w:t>mając</w:t>
      </w:r>
      <w:proofErr w:type="gramEnd"/>
      <w:r w:rsidRPr="009C0F12">
        <w:t xml:space="preserve"> na uwadze, że FSUE jest specjalnym instrumentem określonym w rozporządzeniu w sprawie WRF, a odpowiednie środki na zobowiązania oraz środki na płatności należy ująć w budżecie poza pułapami przyjętymi w WRF;</w:t>
      </w:r>
    </w:p>
    <w:p w:rsidR="00BF489E" w:rsidRPr="009C0F12" w:rsidRDefault="00BF489E" w:rsidP="00BF489E">
      <w:pPr>
        <w:tabs>
          <w:tab w:val="left" w:pos="567"/>
        </w:tabs>
        <w:spacing w:after="240"/>
        <w:ind w:left="567" w:hanging="567"/>
        <w:jc w:val="both"/>
        <w:rPr>
          <w:szCs w:val="24"/>
        </w:rPr>
      </w:pPr>
      <w:r w:rsidRPr="009C0F12">
        <w:t>1.</w:t>
      </w:r>
      <w:r w:rsidRPr="009C0F12">
        <w:tab/>
      </w:r>
      <w:proofErr w:type="gramStart"/>
      <w:r w:rsidRPr="009C0F12">
        <w:t>podkreśla</w:t>
      </w:r>
      <w:proofErr w:type="gramEnd"/>
      <w:r w:rsidRPr="009C0F12">
        <w:t xml:space="preserve"> pilną potrzebę wypłaty pomocy finansowej za pośrednictwem FSUE regionom dotkniętym klęskami żywiołowymi; </w:t>
      </w:r>
    </w:p>
    <w:p w:rsidR="00BF489E" w:rsidRPr="009C0F12" w:rsidRDefault="00BF489E" w:rsidP="00BF489E">
      <w:pPr>
        <w:tabs>
          <w:tab w:val="left" w:pos="567"/>
        </w:tabs>
        <w:spacing w:after="240"/>
        <w:ind w:left="426" w:hanging="426"/>
        <w:jc w:val="both"/>
        <w:rPr>
          <w:szCs w:val="24"/>
        </w:rPr>
      </w:pPr>
      <w:r w:rsidRPr="009C0F12">
        <w:t>2.</w:t>
      </w:r>
      <w:r w:rsidRPr="009C0F12">
        <w:tab/>
      </w:r>
      <w:r w:rsidRPr="009C0F12">
        <w:tab/>
      </w:r>
      <w:proofErr w:type="gramStart"/>
      <w:r w:rsidRPr="009C0F12">
        <w:t>przyjmuje</w:t>
      </w:r>
      <w:proofErr w:type="gramEnd"/>
      <w:r w:rsidRPr="009C0F12">
        <w:t xml:space="preserve"> do wiadomości projekt budżetu korygującego nr 1 do budżetu ogólnego na 2017 r. przedstawiony przez Komisję;</w:t>
      </w:r>
      <w:r w:rsidRPr="009C0F12">
        <w:tab/>
        <w:t xml:space="preserve"> </w:t>
      </w:r>
    </w:p>
    <w:p w:rsidR="00BF489E" w:rsidRPr="009C0F12" w:rsidRDefault="00BF489E" w:rsidP="00BF489E">
      <w:pPr>
        <w:tabs>
          <w:tab w:val="left" w:pos="567"/>
        </w:tabs>
        <w:spacing w:after="240"/>
        <w:ind w:left="426" w:hanging="426"/>
        <w:jc w:val="both"/>
        <w:rPr>
          <w:szCs w:val="24"/>
        </w:rPr>
      </w:pPr>
      <w:r w:rsidRPr="009C0F12">
        <w:t>3.</w:t>
      </w:r>
      <w:r w:rsidRPr="009C0F12">
        <w:tab/>
      </w:r>
      <w:r w:rsidRPr="009C0F12">
        <w:tab/>
      </w:r>
      <w:proofErr w:type="gramStart"/>
      <w:r w:rsidRPr="009C0F12">
        <w:t>zatwierdza</w:t>
      </w:r>
      <w:proofErr w:type="gramEnd"/>
      <w:r w:rsidRPr="009C0F12">
        <w:t xml:space="preserve"> stanowisko Rady dotyczące projektu budżetu korygującego nr 1 do budżetu ogólnego na 2017 r.;</w:t>
      </w:r>
    </w:p>
    <w:p w:rsidR="00BF489E" w:rsidRPr="009C0F12" w:rsidRDefault="00BF489E" w:rsidP="00BF489E">
      <w:pPr>
        <w:spacing w:after="240"/>
        <w:ind w:left="567" w:hanging="567"/>
        <w:jc w:val="both"/>
      </w:pPr>
      <w:r w:rsidRPr="009C0F12">
        <w:t>4.</w:t>
      </w:r>
      <w:r w:rsidRPr="009C0F12">
        <w:tab/>
      </w:r>
      <w:proofErr w:type="gramStart"/>
      <w:r w:rsidRPr="009C0F12">
        <w:t>zobowiązuje</w:t>
      </w:r>
      <w:proofErr w:type="gramEnd"/>
      <w:r w:rsidRPr="009C0F12">
        <w:t xml:space="preserve"> swojego przewodniczącego do ogłoszenia, że budżet korygujący nr 1 do budżetu ogólnego na 2017 r. został ostatecznie przyjęty oraz do zarządzenia jego publikacji w </w:t>
      </w:r>
      <w:r w:rsidRPr="009C0F12">
        <w:rPr>
          <w:i/>
        </w:rPr>
        <w:t>Dzienniku Urzędowym Unii Europejskiej</w:t>
      </w:r>
      <w:r w:rsidRPr="009C0F12">
        <w:t>;</w:t>
      </w:r>
    </w:p>
    <w:p w:rsidR="00E365E1" w:rsidRPr="001D00FB" w:rsidRDefault="00BF489E" w:rsidP="00EE209B">
      <w:pPr>
        <w:spacing w:after="240"/>
        <w:ind w:left="567" w:hanging="567"/>
        <w:jc w:val="both"/>
      </w:pPr>
      <w:r w:rsidRPr="009C0F12">
        <w:t>5.</w:t>
      </w:r>
      <w:r w:rsidRPr="009C0F12">
        <w:tab/>
      </w:r>
      <w:proofErr w:type="gramStart"/>
      <w:r w:rsidRPr="009C0F12">
        <w:t>zobowiązuje</w:t>
      </w:r>
      <w:proofErr w:type="gramEnd"/>
      <w:r w:rsidRPr="009C0F12">
        <w:t xml:space="preserve"> swojego przewodniczącego do przekazania niniejszej rezolucji Radzie, </w:t>
      </w:r>
      <w:r w:rsidRPr="009C0F12">
        <w:lastRenderedPageBreak/>
        <w:t>Komisji, Trybunałowi Obrachunkowemu oraz parlamentom narodowym.</w:t>
      </w:r>
      <w:bookmarkStart w:id="10" w:name="TextBodyEnd"/>
      <w:bookmarkEnd w:id="10"/>
    </w:p>
    <w:sectPr w:rsidR="00E365E1" w:rsidRPr="001D00FB" w:rsidSect="00A41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FB" w:rsidRPr="001D00FB" w:rsidRDefault="001D00FB">
      <w:r w:rsidRPr="001D00FB">
        <w:separator/>
      </w:r>
    </w:p>
  </w:endnote>
  <w:endnote w:type="continuationSeparator" w:id="0">
    <w:p w:rsidR="001D00FB" w:rsidRPr="001D00FB" w:rsidRDefault="001D00FB">
      <w:r w:rsidRPr="001D00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1" w:rsidRDefault="00A41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1" w:rsidRDefault="00A41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1" w:rsidRDefault="00A41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FB" w:rsidRPr="001D00FB" w:rsidRDefault="001D00FB">
      <w:r w:rsidRPr="001D00FB">
        <w:separator/>
      </w:r>
    </w:p>
  </w:footnote>
  <w:footnote w:type="continuationSeparator" w:id="0">
    <w:p w:rsidR="001D00FB" w:rsidRPr="001D00FB" w:rsidRDefault="001D00FB">
      <w:r w:rsidRPr="001D00FB">
        <w:continuationSeparator/>
      </w:r>
    </w:p>
  </w:footnote>
  <w:footnote w:id="1">
    <w:p w:rsidR="00BF489E" w:rsidRPr="00812025" w:rsidRDefault="00BF489E" w:rsidP="00BF489E">
      <w:pPr>
        <w:pStyle w:val="FootnoteText"/>
        <w:rPr>
          <w:lang w:val="pl-PL"/>
        </w:rPr>
      </w:pPr>
      <w:r w:rsidRPr="009C0F12">
        <w:rPr>
          <w:rStyle w:val="FootnoteReference"/>
        </w:rPr>
        <w:footnoteRef/>
      </w:r>
      <w:r w:rsidRPr="00812025">
        <w:rPr>
          <w:lang w:val="pl-PL"/>
        </w:rPr>
        <w:t xml:space="preserve"> </w:t>
      </w:r>
      <w:r w:rsidR="001F018C">
        <w:rPr>
          <w:lang w:val="pl-PL"/>
        </w:rPr>
        <w:tab/>
      </w:r>
      <w:proofErr w:type="spellStart"/>
      <w:r w:rsidRPr="00812025">
        <w:rPr>
          <w:lang w:val="pl-PL"/>
        </w:rPr>
        <w:t>Dz.U</w:t>
      </w:r>
      <w:proofErr w:type="spellEnd"/>
      <w:r w:rsidRPr="00812025">
        <w:rPr>
          <w:lang w:val="pl-PL"/>
        </w:rPr>
        <w:t>. L 298 z 26.10.2012, s. 1.</w:t>
      </w:r>
    </w:p>
  </w:footnote>
  <w:footnote w:id="2">
    <w:p w:rsidR="00BF489E" w:rsidRPr="00812025" w:rsidRDefault="00BF489E" w:rsidP="00BF489E">
      <w:pPr>
        <w:pStyle w:val="FootnoteText"/>
        <w:rPr>
          <w:lang w:val="pl-PL"/>
        </w:rPr>
      </w:pPr>
      <w:r w:rsidRPr="009C0F12">
        <w:rPr>
          <w:rStyle w:val="FootnoteReference"/>
        </w:rPr>
        <w:footnoteRef/>
      </w:r>
      <w:r w:rsidRPr="00812025">
        <w:rPr>
          <w:lang w:val="pl-PL"/>
        </w:rPr>
        <w:t xml:space="preserve"> </w:t>
      </w:r>
      <w:r w:rsidR="001F018C">
        <w:rPr>
          <w:lang w:val="pl-PL"/>
        </w:rPr>
        <w:tab/>
      </w:r>
      <w:proofErr w:type="spellStart"/>
      <w:r w:rsidRPr="00812025">
        <w:rPr>
          <w:lang w:val="pl-PL"/>
        </w:rPr>
        <w:t>Dz.U</w:t>
      </w:r>
      <w:proofErr w:type="spellEnd"/>
      <w:r w:rsidRPr="00812025">
        <w:rPr>
          <w:lang w:val="pl-PL"/>
        </w:rPr>
        <w:t>. L 51 z 28.2.2017.</w:t>
      </w:r>
    </w:p>
  </w:footnote>
  <w:footnote w:id="3">
    <w:p w:rsidR="00BF489E" w:rsidRPr="00812025" w:rsidRDefault="00BF489E" w:rsidP="00BF489E">
      <w:pPr>
        <w:pStyle w:val="FootnoteText"/>
        <w:rPr>
          <w:lang w:val="pl-PL"/>
        </w:rPr>
      </w:pPr>
      <w:r w:rsidRPr="009C0F12">
        <w:rPr>
          <w:rStyle w:val="FootnoteReference"/>
        </w:rPr>
        <w:footnoteRef/>
      </w:r>
      <w:r w:rsidRPr="00812025">
        <w:rPr>
          <w:lang w:val="pl-PL"/>
        </w:rPr>
        <w:t xml:space="preserve"> </w:t>
      </w:r>
      <w:r w:rsidR="001F018C">
        <w:rPr>
          <w:lang w:val="pl-PL"/>
        </w:rPr>
        <w:tab/>
      </w:r>
      <w:proofErr w:type="spellStart"/>
      <w:r w:rsidRPr="00812025">
        <w:rPr>
          <w:lang w:val="pl-PL"/>
        </w:rPr>
        <w:t>Dz.U</w:t>
      </w:r>
      <w:proofErr w:type="spellEnd"/>
      <w:r w:rsidRPr="00812025">
        <w:rPr>
          <w:lang w:val="pl-PL"/>
        </w:rPr>
        <w:t>. L 347 z 20.12.2013, s. 884.</w:t>
      </w:r>
    </w:p>
  </w:footnote>
  <w:footnote w:id="4">
    <w:p w:rsidR="00BF489E" w:rsidRPr="00812025" w:rsidRDefault="00BF489E" w:rsidP="00BF489E">
      <w:pPr>
        <w:pStyle w:val="FootnoteText"/>
        <w:rPr>
          <w:lang w:val="pl-PL"/>
        </w:rPr>
      </w:pPr>
      <w:r w:rsidRPr="009C0F12">
        <w:rPr>
          <w:rStyle w:val="FootnoteReference"/>
        </w:rPr>
        <w:footnoteRef/>
      </w:r>
      <w:r w:rsidRPr="00812025">
        <w:rPr>
          <w:lang w:val="pl-PL"/>
        </w:rPr>
        <w:t xml:space="preserve"> </w:t>
      </w:r>
      <w:r w:rsidR="001F018C">
        <w:rPr>
          <w:lang w:val="pl-PL"/>
        </w:rPr>
        <w:tab/>
      </w:r>
      <w:proofErr w:type="spellStart"/>
      <w:r w:rsidRPr="00812025">
        <w:rPr>
          <w:lang w:val="pl-PL"/>
        </w:rPr>
        <w:t>Dz.U</w:t>
      </w:r>
      <w:proofErr w:type="spellEnd"/>
      <w:r w:rsidRPr="00812025">
        <w:rPr>
          <w:lang w:val="pl-PL"/>
        </w:rPr>
        <w:t>. C 373 z 20.12.2013, s. 1.</w:t>
      </w:r>
    </w:p>
  </w:footnote>
  <w:footnote w:id="5">
    <w:p w:rsidR="00BF489E" w:rsidRPr="001F018C" w:rsidRDefault="00BF489E" w:rsidP="00BF489E">
      <w:pPr>
        <w:pStyle w:val="FootnoteText"/>
        <w:rPr>
          <w:lang w:val="pl-PL"/>
        </w:rPr>
      </w:pPr>
      <w:r w:rsidRPr="009C0F12">
        <w:rPr>
          <w:rStyle w:val="FootnoteReference"/>
        </w:rPr>
        <w:footnoteRef/>
      </w:r>
      <w:r w:rsidRPr="001F018C">
        <w:rPr>
          <w:lang w:val="pl-PL"/>
        </w:rPr>
        <w:t xml:space="preserve"> </w:t>
      </w:r>
      <w:r w:rsidR="001F018C">
        <w:rPr>
          <w:lang w:val="pl-PL"/>
        </w:rPr>
        <w:tab/>
      </w:r>
      <w:bookmarkStart w:id="9" w:name="_GoBack"/>
      <w:bookmarkEnd w:id="9"/>
      <w:proofErr w:type="spellStart"/>
      <w:r w:rsidRPr="001F018C">
        <w:rPr>
          <w:lang w:val="pl-PL"/>
        </w:rPr>
        <w:t>Dz.U</w:t>
      </w:r>
      <w:proofErr w:type="spellEnd"/>
      <w:r w:rsidRPr="001F018C">
        <w:rPr>
          <w:lang w:val="pl-PL"/>
        </w:rPr>
        <w:t xml:space="preserve">. L 168 z 7.6.2014, </w:t>
      </w:r>
      <w:proofErr w:type="gramStart"/>
      <w:r w:rsidRPr="001F018C">
        <w:rPr>
          <w:lang w:val="pl-PL"/>
        </w:rPr>
        <w:t>s</w:t>
      </w:r>
      <w:proofErr w:type="gramEnd"/>
      <w:r w:rsidRPr="001F018C">
        <w:rPr>
          <w:lang w:val="pl-PL"/>
        </w:rPr>
        <w:t>. 105.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1" w:rsidRDefault="00A41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1" w:rsidRDefault="00A41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1" w:rsidRDefault="00A41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155/2017"/>
    <w:docVar w:name="dvlangue" w:val="PL"/>
    <w:docVar w:name="dvnumam" w:val="0"/>
    <w:docVar w:name="dvpe" w:val="599.604"/>
    <w:docVar w:name="dvrapporteur" w:val="Sprawozdawca: "/>
    <w:docVar w:name="dvtitre" w:val="Rezolucja Parlamentu Europejskiego z dnia  2017 r. w sprawie stanowiska Rady dotyczącego projektu budżetu korygującego nr 1/2017 do budżetu ogólnego na rok budżetowy 2017 towarzyszącego wnioskowi w sprawie uruchomienia Funduszu Solidarności Unii Europejskiej w celu udzielenia pomocy Zjednoczonemu Królestwu, Cyprowi i Portugalii(07003/2017– C8-0130/2017 – 2017/2018(BUD))"/>
  </w:docVars>
  <w:rsids>
    <w:rsidRoot w:val="001D00FB"/>
    <w:rsid w:val="00002272"/>
    <w:rsid w:val="000677B9"/>
    <w:rsid w:val="000E7DD9"/>
    <w:rsid w:val="0010095E"/>
    <w:rsid w:val="00125B37"/>
    <w:rsid w:val="001D00FB"/>
    <w:rsid w:val="001F018C"/>
    <w:rsid w:val="002767FF"/>
    <w:rsid w:val="002B5493"/>
    <w:rsid w:val="00361C00"/>
    <w:rsid w:val="00395FA1"/>
    <w:rsid w:val="003A270F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12025"/>
    <w:rsid w:val="00865F67"/>
    <w:rsid w:val="00881A7B"/>
    <w:rsid w:val="008840E5"/>
    <w:rsid w:val="008C2AC6"/>
    <w:rsid w:val="009509D8"/>
    <w:rsid w:val="00981893"/>
    <w:rsid w:val="00A41351"/>
    <w:rsid w:val="00A4678D"/>
    <w:rsid w:val="00AF3B82"/>
    <w:rsid w:val="00B558F0"/>
    <w:rsid w:val="00BD7BD8"/>
    <w:rsid w:val="00BF489E"/>
    <w:rsid w:val="00C05BFE"/>
    <w:rsid w:val="00C23CD4"/>
    <w:rsid w:val="00C941CB"/>
    <w:rsid w:val="00CC2357"/>
    <w:rsid w:val="00D058B8"/>
    <w:rsid w:val="00D834A0"/>
    <w:rsid w:val="00D91E21"/>
    <w:rsid w:val="00E365E1"/>
    <w:rsid w:val="00ED4235"/>
    <w:rsid w:val="00EE209B"/>
    <w:rsid w:val="00F04346"/>
    <w:rsid w:val="00F075DC"/>
    <w:rsid w:val="00F26F5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740767-41D6-49E6-BE92-064A16A2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stylish,Footnote Reference Superscript,BVI fnr,Footnote symbol,Footnote symboFußnotenzeichen,Footnote sign,Footnote Reference Number,E FNZ,-E Fußnotenzeichen,Footnote#,Footnote,Times 10 Point,Exposant 3 Point,Ref,de nota al pie,SUPER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6AB58369</Template>
  <TotalTime>0</TotalTime>
  <Pages>3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IRONS Sara</cp:lastModifiedBy>
  <cp:revision>2</cp:revision>
  <cp:lastPrinted>2004-11-19T14:42:00Z</cp:lastPrinted>
  <dcterms:created xsi:type="dcterms:W3CDTF">2017-09-25T14:06:00Z</dcterms:created>
  <dcterms:modified xsi:type="dcterms:W3CDTF">2017-09-25T14:06:00Z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A8-0155/2017</vt:lpwstr>
  </property>
  <property fmtid="{D5CDD505-2E9C-101B-9397-08002B2CF9AE}" pid="4" name="&lt;Type&gt;">
    <vt:lpwstr>RR</vt:lpwstr>
  </property>
</Properties>
</file>