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A52A3" w14:paraId="502AF360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D739917" w14:textId="77777777" w:rsidR="00751A4A" w:rsidRPr="003A52A3" w:rsidRDefault="00E0013F" w:rsidP="0010095E">
            <w:pPr>
              <w:pStyle w:val="EPName"/>
              <w:rPr>
                <w:lang w:val="da-DK"/>
              </w:rPr>
            </w:pPr>
            <w:r w:rsidRPr="003A52A3">
              <w:rPr>
                <w:lang w:val="da-DK"/>
              </w:rPr>
              <w:t>Europa-Parlamentet</w:t>
            </w:r>
          </w:p>
          <w:p w14:paraId="16C4D8CE" w14:textId="77777777" w:rsidR="00751A4A" w:rsidRPr="003A52A3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a-DK"/>
              </w:rPr>
            </w:pPr>
            <w:r w:rsidRPr="003A52A3">
              <w:rPr>
                <w:lang w:val="da-DK"/>
              </w:rPr>
              <w:t>2014</w:t>
            </w:r>
            <w:r w:rsidR="00C941CB" w:rsidRPr="003A52A3">
              <w:rPr>
                <w:lang w:val="da-D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18BE1B53" w14:textId="4FD58811" w:rsidR="00751A4A" w:rsidRPr="003A52A3" w:rsidRDefault="00D708ED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 wp14:anchorId="3CAF8E32" wp14:editId="628628BB">
                  <wp:extent cx="1162050" cy="65405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79ADF" w14:textId="77777777" w:rsidR="00D058B8" w:rsidRPr="003A52A3" w:rsidRDefault="00D058B8" w:rsidP="00D058B8">
      <w:pPr>
        <w:pStyle w:val="LineTop"/>
        <w:rPr>
          <w:lang w:val="da-DK"/>
        </w:rPr>
      </w:pPr>
    </w:p>
    <w:p w14:paraId="768D0D30" w14:textId="77777777" w:rsidR="00680577" w:rsidRPr="003A52A3" w:rsidRDefault="00E0013F" w:rsidP="00680577">
      <w:pPr>
        <w:pStyle w:val="ZSessionDoc"/>
        <w:rPr>
          <w:b/>
          <w:i w:val="0"/>
        </w:rPr>
      </w:pPr>
      <w:r w:rsidRPr="003A52A3">
        <w:rPr>
          <w:b/>
          <w:i w:val="0"/>
        </w:rPr>
        <w:t>VEDTAGNE TEKSTER</w:t>
      </w:r>
    </w:p>
    <w:p w14:paraId="59EB94FA" w14:textId="77777777" w:rsidR="00D058B8" w:rsidRPr="003A52A3" w:rsidRDefault="00D058B8" w:rsidP="00D058B8">
      <w:pPr>
        <w:pStyle w:val="LineBottom"/>
      </w:pPr>
    </w:p>
    <w:p w14:paraId="3DBF2CDD" w14:textId="4732ACD0" w:rsidR="00E0013F" w:rsidRPr="003A52A3" w:rsidRDefault="00E0013F" w:rsidP="00E0013F">
      <w:pPr>
        <w:pStyle w:val="ATHeading1"/>
        <w:rPr>
          <w:noProof w:val="0"/>
          <w:lang w:val="da-DK"/>
        </w:rPr>
      </w:pPr>
      <w:bookmarkStart w:id="0" w:name="TANumber"/>
      <w:r w:rsidRPr="003A52A3">
        <w:rPr>
          <w:noProof w:val="0"/>
          <w:lang w:val="da-DK"/>
        </w:rPr>
        <w:t>P8_</w:t>
      </w:r>
      <w:proofErr w:type="gramStart"/>
      <w:r w:rsidRPr="003A52A3">
        <w:rPr>
          <w:noProof w:val="0"/>
          <w:lang w:val="da-DK"/>
        </w:rPr>
        <w:t>TA(</w:t>
      </w:r>
      <w:proofErr w:type="gramEnd"/>
      <w:r w:rsidRPr="003A52A3">
        <w:rPr>
          <w:noProof w:val="0"/>
          <w:lang w:val="da-DK"/>
        </w:rPr>
        <w:t>2018)0</w:t>
      </w:r>
      <w:bookmarkEnd w:id="0"/>
      <w:r w:rsidR="004D2866">
        <w:rPr>
          <w:noProof w:val="0"/>
          <w:lang w:val="da-DK"/>
        </w:rPr>
        <w:t>285</w:t>
      </w:r>
    </w:p>
    <w:p w14:paraId="6A28DF4B" w14:textId="77777777" w:rsidR="00E0013F" w:rsidRPr="003A52A3" w:rsidRDefault="00A4432B" w:rsidP="00E0013F">
      <w:pPr>
        <w:pStyle w:val="ATHeading2"/>
        <w:rPr>
          <w:noProof w:val="0"/>
          <w:lang w:val="da-DK"/>
        </w:rPr>
      </w:pPr>
      <w:r w:rsidRPr="00A4432B">
        <w:rPr>
          <w:noProof w:val="0"/>
          <w:lang w:val="da-DK"/>
        </w:rPr>
        <w:t>Partnerskabs- og samarbejdsaftale mellem EU og Irak</w:t>
      </w:r>
      <w:r w:rsidR="00E0013F" w:rsidRPr="003A52A3">
        <w:rPr>
          <w:noProof w:val="0"/>
          <w:lang w:val="da-DK"/>
        </w:rPr>
        <w:t xml:space="preserve"> </w:t>
      </w:r>
      <w:bookmarkStart w:id="1" w:name="Etoiles"/>
      <w:r w:rsidR="00E0013F" w:rsidRPr="003A52A3">
        <w:rPr>
          <w:noProof w:val="0"/>
          <w:lang w:val="da-DK"/>
        </w:rPr>
        <w:t>***</w:t>
      </w:r>
      <w:bookmarkEnd w:id="1"/>
    </w:p>
    <w:p w14:paraId="3D0B2540" w14:textId="77777777" w:rsidR="00E0013F" w:rsidRPr="003A52A3" w:rsidRDefault="00E0013F" w:rsidP="00E0013F">
      <w:pPr>
        <w:rPr>
          <w:i/>
          <w:vanish/>
        </w:rPr>
      </w:pPr>
      <w:r w:rsidRPr="003A52A3">
        <w:rPr>
          <w:i/>
        </w:rPr>
        <w:fldChar w:fldCharType="begin"/>
      </w:r>
      <w:r w:rsidRPr="003A52A3">
        <w:rPr>
          <w:i/>
        </w:rPr>
        <w:instrText xml:space="preserve"> TC"(</w:instrText>
      </w:r>
      <w:bookmarkStart w:id="2" w:name="DocNumber"/>
      <w:r w:rsidRPr="003A52A3">
        <w:rPr>
          <w:i/>
        </w:rPr>
        <w:instrText>A8-0222/2018</w:instrText>
      </w:r>
      <w:bookmarkEnd w:id="2"/>
      <w:r w:rsidRPr="003A52A3">
        <w:rPr>
          <w:i/>
        </w:rPr>
        <w:instrText xml:space="preserve"> - Ordfører: </w:instrText>
      </w:r>
      <w:proofErr w:type="spellStart"/>
      <w:r w:rsidRPr="003A52A3">
        <w:rPr>
          <w:i/>
        </w:rPr>
        <w:instrText>Tokia</w:instrText>
      </w:r>
      <w:proofErr w:type="spellEnd"/>
      <w:r w:rsidRPr="003A52A3">
        <w:rPr>
          <w:i/>
        </w:rPr>
        <w:instrText xml:space="preserve"> </w:instrText>
      </w:r>
      <w:proofErr w:type="spellStart"/>
      <w:r w:rsidRPr="003A52A3">
        <w:rPr>
          <w:i/>
        </w:rPr>
        <w:instrText>Saïfi</w:instrText>
      </w:r>
      <w:proofErr w:type="spellEnd"/>
      <w:r w:rsidRPr="003A52A3">
        <w:rPr>
          <w:i/>
        </w:rPr>
        <w:instrText xml:space="preserve">)"\l3 \n&gt; \* MERGEFORMAT </w:instrText>
      </w:r>
      <w:r w:rsidRPr="003A52A3">
        <w:rPr>
          <w:i/>
        </w:rPr>
        <w:fldChar w:fldCharType="end"/>
      </w:r>
    </w:p>
    <w:p w14:paraId="6FA0DC64" w14:textId="77777777" w:rsidR="00E0013F" w:rsidRPr="003A52A3" w:rsidRDefault="00E0013F" w:rsidP="00E0013F">
      <w:pPr>
        <w:rPr>
          <w:vanish/>
        </w:rPr>
      </w:pPr>
      <w:bookmarkStart w:id="3" w:name="Commission"/>
      <w:r w:rsidRPr="003A52A3">
        <w:rPr>
          <w:vanish/>
        </w:rPr>
        <w:t>Udenrigsudvalget</w:t>
      </w:r>
      <w:bookmarkEnd w:id="3"/>
    </w:p>
    <w:p w14:paraId="0933E7DC" w14:textId="77777777" w:rsidR="00E0013F" w:rsidRPr="003A52A3" w:rsidRDefault="00E0013F" w:rsidP="00E0013F">
      <w:pPr>
        <w:rPr>
          <w:vanish/>
        </w:rPr>
      </w:pPr>
      <w:bookmarkStart w:id="4" w:name="PE"/>
      <w:r w:rsidRPr="003A52A3">
        <w:rPr>
          <w:vanish/>
        </w:rPr>
        <w:t>PE619.399</w:t>
      </w:r>
      <w:bookmarkEnd w:id="4"/>
    </w:p>
    <w:p w14:paraId="27529C65" w14:textId="62F8CD7E" w:rsidR="00E0013F" w:rsidRPr="003A52A3" w:rsidRDefault="00E0013F" w:rsidP="00E0013F">
      <w:pPr>
        <w:pStyle w:val="ATHeading3"/>
        <w:rPr>
          <w:noProof w:val="0"/>
          <w:lang w:val="da-DK"/>
        </w:rPr>
      </w:pPr>
      <w:bookmarkStart w:id="5" w:name="Sujet"/>
      <w:r w:rsidRPr="003A52A3">
        <w:rPr>
          <w:noProof w:val="0"/>
          <w:lang w:val="da-DK"/>
        </w:rPr>
        <w:t xml:space="preserve">Europa-Parlamentets lovgivningsmæssige beslutning af </w:t>
      </w:r>
      <w:r w:rsidR="00A4432B">
        <w:rPr>
          <w:noProof w:val="0"/>
          <w:lang w:val="da-DK"/>
        </w:rPr>
        <w:t>4. juli</w:t>
      </w:r>
      <w:r w:rsidRPr="003A52A3">
        <w:rPr>
          <w:noProof w:val="0"/>
          <w:lang w:val="da-DK"/>
        </w:rPr>
        <w:t xml:space="preserve"> 2018 om </w:t>
      </w:r>
      <w:r w:rsidR="008A2443">
        <w:rPr>
          <w:noProof w:val="0"/>
          <w:lang w:val="da-DK"/>
        </w:rPr>
        <w:t xml:space="preserve">udkast </w:t>
      </w:r>
      <w:r w:rsidRPr="003A52A3">
        <w:rPr>
          <w:noProof w:val="0"/>
          <w:lang w:val="da-DK"/>
        </w:rPr>
        <w:t>til Rådets afgørelse om indgåelse af en partnerskabs- og samarbejdsaftale mellem Den Europæiske Union og dens medlemsstater på den ene side og Republikken Irak på den anden side</w:t>
      </w:r>
      <w:bookmarkEnd w:id="5"/>
      <w:r w:rsidRPr="003A52A3">
        <w:rPr>
          <w:noProof w:val="0"/>
          <w:lang w:val="da-DK"/>
        </w:rPr>
        <w:t xml:space="preserve"> </w:t>
      </w:r>
      <w:bookmarkStart w:id="6" w:name="References"/>
      <w:r w:rsidRPr="003A52A3">
        <w:rPr>
          <w:noProof w:val="0"/>
          <w:lang w:val="da-DK"/>
        </w:rPr>
        <w:t>(10209/1/2012 – C8-0038/2018 – 2010/0310(NLE))</w:t>
      </w:r>
      <w:bookmarkEnd w:id="6"/>
    </w:p>
    <w:p w14:paraId="27468E62" w14:textId="77777777" w:rsidR="00E0013F" w:rsidRPr="003A52A3" w:rsidRDefault="00E0013F" w:rsidP="00E0013F"/>
    <w:p w14:paraId="58D10836" w14:textId="77777777" w:rsidR="00B6145F" w:rsidRPr="003A52A3" w:rsidRDefault="00B6145F" w:rsidP="00B6145F">
      <w:pPr>
        <w:pStyle w:val="Normal12Bold"/>
      </w:pPr>
      <w:bookmarkStart w:id="7" w:name="TextBodyBegin"/>
      <w:bookmarkEnd w:id="7"/>
      <w:r w:rsidRPr="003A52A3">
        <w:t>(Godkendelse)</w:t>
      </w:r>
    </w:p>
    <w:p w14:paraId="6634EBD0" w14:textId="77777777" w:rsidR="00B6145F" w:rsidRPr="003A52A3" w:rsidRDefault="00B6145F" w:rsidP="00B6145F">
      <w:pPr>
        <w:pStyle w:val="Normal12"/>
      </w:pPr>
      <w:r w:rsidRPr="003A52A3">
        <w:rPr>
          <w:i/>
        </w:rPr>
        <w:t>Europa-Parlamentet</w:t>
      </w:r>
      <w:r w:rsidRPr="003A52A3">
        <w:t>,</w:t>
      </w:r>
    </w:p>
    <w:p w14:paraId="17476F7E" w14:textId="0D5A4157" w:rsidR="00B6145F" w:rsidRPr="003A52A3" w:rsidRDefault="00B6145F" w:rsidP="00B6145F">
      <w:pPr>
        <w:pStyle w:val="Normal12Hanging"/>
      </w:pPr>
      <w:r w:rsidRPr="003A52A3">
        <w:t>–</w:t>
      </w:r>
      <w:r w:rsidRPr="003A52A3">
        <w:tab/>
        <w:t xml:space="preserve">der henviser til </w:t>
      </w:r>
      <w:r w:rsidR="008A2443">
        <w:t>udkast</w:t>
      </w:r>
      <w:r w:rsidR="008A2443" w:rsidRPr="003A52A3">
        <w:t xml:space="preserve"> </w:t>
      </w:r>
      <w:r w:rsidRPr="003A52A3">
        <w:t>til Rådets afgørelse (10209/1/2012),</w:t>
      </w:r>
    </w:p>
    <w:p w14:paraId="2A8D01F4" w14:textId="5A896193" w:rsidR="00B6145F" w:rsidRPr="003A52A3" w:rsidRDefault="00B6145F" w:rsidP="00B6145F">
      <w:pPr>
        <w:pStyle w:val="Normal12Hanging"/>
      </w:pPr>
      <w:r w:rsidRPr="003A52A3">
        <w:t>–</w:t>
      </w:r>
      <w:r w:rsidRPr="003A52A3">
        <w:tab/>
        <w:t>der henviser til udkastet til partnerskabs- og samarbejdsaftale mellem Den Europæiske Union og dens medlemsstater på den ene side og Republikken Irak på den anden side (5784/</w:t>
      </w:r>
      <w:r w:rsidR="008A2443">
        <w:t>2/</w:t>
      </w:r>
      <w:r w:rsidRPr="003A52A3">
        <w:t>2011 og 8318/2012),</w:t>
      </w:r>
    </w:p>
    <w:p w14:paraId="7E90A48F" w14:textId="63E3E92A" w:rsidR="00B6145F" w:rsidRPr="003A52A3" w:rsidRDefault="00B6145F" w:rsidP="00B6145F">
      <w:pPr>
        <w:pStyle w:val="Normal12Hanging"/>
      </w:pPr>
      <w:r w:rsidRPr="003A52A3">
        <w:t>–</w:t>
      </w:r>
      <w:r w:rsidRPr="003A52A3">
        <w:tab/>
        <w:t>der henviser til den anmodning om godkendelse, som Rådet har forelagt, jf. artikel 91, 100</w:t>
      </w:r>
      <w:r w:rsidR="008A2443">
        <w:t>,</w:t>
      </w:r>
      <w:r w:rsidRPr="003A52A3">
        <w:t xml:space="preserve"> 207, 209 og artikel 218, stk. 6, andet afsnit, litra a), i traktaten om Den Europæiske Unions funktionsmåde (C8-0038/2018),</w:t>
      </w:r>
    </w:p>
    <w:p w14:paraId="0E0607A0" w14:textId="4B12DBF0" w:rsidR="00B6145F" w:rsidRPr="003A52A3" w:rsidRDefault="00B6145F" w:rsidP="00B6145F">
      <w:pPr>
        <w:pStyle w:val="Normal12Hanging"/>
      </w:pPr>
      <w:r w:rsidRPr="003A52A3">
        <w:t>–</w:t>
      </w:r>
      <w:r w:rsidRPr="003A52A3">
        <w:tab/>
        <w:t>der henviser til dets holdning af 17. januar 2013 om udkast til Rådets afgørelse om indgåelse af en partnerskabs- og samarbejdsaftale mellem Den Europæiske Union og dens medlemsstater på de</w:t>
      </w:r>
      <w:bookmarkStart w:id="8" w:name="_GoBack"/>
      <w:bookmarkEnd w:id="8"/>
      <w:r w:rsidRPr="003A52A3">
        <w:t>n ene side og Republikken Irak på den anden side</w:t>
      </w:r>
      <w:r w:rsidRPr="003A52A3">
        <w:rPr>
          <w:rStyle w:val="FootnoteReference"/>
        </w:rPr>
        <w:footnoteReference w:id="1"/>
      </w:r>
      <w:r w:rsidR="004558A3">
        <w:t>,</w:t>
      </w:r>
    </w:p>
    <w:p w14:paraId="185F3A67" w14:textId="77777777" w:rsidR="00B6145F" w:rsidRPr="003A52A3" w:rsidRDefault="00B6145F" w:rsidP="00B6145F">
      <w:pPr>
        <w:pStyle w:val="Normal12Hanging"/>
      </w:pPr>
      <w:r w:rsidRPr="003A52A3">
        <w:t>–</w:t>
      </w:r>
      <w:r w:rsidRPr="003A52A3">
        <w:tab/>
        <w:t>der henviser til ændringen af retsgrundlaget efter dom afsagt den 11. juni 2014 af Domstolen for Den Europæiske Union</w:t>
      </w:r>
      <w:r w:rsidRPr="003A52A3">
        <w:rPr>
          <w:rStyle w:val="FootnoteReference"/>
        </w:rPr>
        <w:footnoteReference w:id="2"/>
      </w:r>
      <w:r w:rsidRPr="003A52A3">
        <w:t>,</w:t>
      </w:r>
    </w:p>
    <w:p w14:paraId="18503A84" w14:textId="3EC25B02" w:rsidR="00B6145F" w:rsidRPr="003A52A3" w:rsidRDefault="00B6145F" w:rsidP="00B6145F">
      <w:pPr>
        <w:pStyle w:val="Normal12Hanging"/>
      </w:pPr>
      <w:r w:rsidRPr="003A52A3">
        <w:t>–</w:t>
      </w:r>
      <w:r w:rsidRPr="003A52A3">
        <w:tab/>
        <w:t xml:space="preserve">der henviser til sin ikke-lovgivningsmæssige beslutning af </w:t>
      </w:r>
      <w:r w:rsidR="00A4432B">
        <w:t>4. juli 2018</w:t>
      </w:r>
      <w:r w:rsidR="00A4432B" w:rsidRPr="003A52A3">
        <w:rPr>
          <w:rStyle w:val="FootnoteReference"/>
        </w:rPr>
        <w:footnoteReference w:id="3"/>
      </w:r>
      <w:r w:rsidRPr="003A52A3">
        <w:t xml:space="preserve"> om udkast til afgørelse,</w:t>
      </w:r>
    </w:p>
    <w:p w14:paraId="58E19D2A" w14:textId="77777777" w:rsidR="00B6145F" w:rsidRPr="003A52A3" w:rsidRDefault="00B6145F" w:rsidP="00B6145F">
      <w:pPr>
        <w:pStyle w:val="Normal12Hanging"/>
      </w:pPr>
      <w:r w:rsidRPr="003A52A3">
        <w:lastRenderedPageBreak/>
        <w:t>–</w:t>
      </w:r>
      <w:r w:rsidRPr="003A52A3">
        <w:tab/>
        <w:t>der henviser til forretningsordenens artikel 99, stk. 1 og 4, og artikel 108, stk. 7,</w:t>
      </w:r>
    </w:p>
    <w:p w14:paraId="62572B79" w14:textId="77777777" w:rsidR="00B6145F" w:rsidRPr="003A52A3" w:rsidRDefault="00B6145F" w:rsidP="00B6145F">
      <w:pPr>
        <w:pStyle w:val="Normal12Hanging"/>
      </w:pPr>
      <w:r w:rsidRPr="003A52A3">
        <w:t>–</w:t>
      </w:r>
      <w:r w:rsidRPr="003A52A3">
        <w:tab/>
        <w:t>der henviser til henstilling fra Udenrigsudvalget (A8-0222/2018),</w:t>
      </w:r>
    </w:p>
    <w:p w14:paraId="452BAB48" w14:textId="77777777" w:rsidR="00B6145F" w:rsidRPr="003A52A3" w:rsidRDefault="00B6145F" w:rsidP="00B6145F">
      <w:pPr>
        <w:pStyle w:val="Normal12Hanging"/>
      </w:pPr>
      <w:r w:rsidRPr="003A52A3">
        <w:t>1.</w:t>
      </w:r>
      <w:r w:rsidRPr="003A52A3">
        <w:tab/>
        <w:t>godkender indgåelsen af aftalen;</w:t>
      </w:r>
    </w:p>
    <w:p w14:paraId="3756B955" w14:textId="77777777" w:rsidR="00B6145F" w:rsidRPr="003A52A3" w:rsidRDefault="00B6145F" w:rsidP="00A4432B">
      <w:pPr>
        <w:ind w:left="567" w:hanging="567"/>
      </w:pPr>
      <w:r w:rsidRPr="003A52A3">
        <w:t>2.</w:t>
      </w:r>
      <w:r w:rsidRPr="003A52A3">
        <w:tab/>
        <w:t>pålægger sin formand at sende Parlamentets holdning til Rådet og Kommissionen samt til medlemsstaternes regeringer og parlamenter og Iraks regering og parlament.</w:t>
      </w:r>
    </w:p>
    <w:p w14:paraId="1510B2FF" w14:textId="77777777" w:rsidR="00E365E1" w:rsidRPr="003A52A3" w:rsidRDefault="00E365E1" w:rsidP="00B6145F">
      <w:bookmarkStart w:id="9" w:name="TextBodyEnd"/>
      <w:bookmarkEnd w:id="9"/>
    </w:p>
    <w:sectPr w:rsidR="00E365E1" w:rsidRPr="003A52A3" w:rsidSect="003A5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71BD" w14:textId="77777777" w:rsidR="00E0013F" w:rsidRPr="003A52A3" w:rsidRDefault="00E0013F">
      <w:r w:rsidRPr="003A52A3">
        <w:separator/>
      </w:r>
    </w:p>
  </w:endnote>
  <w:endnote w:type="continuationSeparator" w:id="0">
    <w:p w14:paraId="0DF88A96" w14:textId="77777777" w:rsidR="00E0013F" w:rsidRPr="003A52A3" w:rsidRDefault="00E0013F">
      <w:r w:rsidRPr="003A52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6BAA" w14:textId="77777777" w:rsidR="003A52A3" w:rsidRPr="003A52A3" w:rsidRDefault="003A52A3">
    <w:pPr>
      <w:pStyle w:val="Footer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87D5" w14:textId="77777777" w:rsidR="003A52A3" w:rsidRPr="003A52A3" w:rsidRDefault="003A52A3">
    <w:pPr>
      <w:pStyle w:val="Footer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08C6" w14:textId="77777777" w:rsidR="003A52A3" w:rsidRPr="003A52A3" w:rsidRDefault="003A52A3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8410" w14:textId="77777777" w:rsidR="00E0013F" w:rsidRPr="003A52A3" w:rsidRDefault="00E0013F">
      <w:r w:rsidRPr="003A52A3">
        <w:separator/>
      </w:r>
    </w:p>
  </w:footnote>
  <w:footnote w:type="continuationSeparator" w:id="0">
    <w:p w14:paraId="28C1574C" w14:textId="77777777" w:rsidR="00E0013F" w:rsidRPr="003A52A3" w:rsidRDefault="00E0013F">
      <w:r w:rsidRPr="003A52A3">
        <w:continuationSeparator/>
      </w:r>
    </w:p>
  </w:footnote>
  <w:footnote w:id="1">
    <w:p w14:paraId="185C2ED5" w14:textId="77777777" w:rsidR="00B6145F" w:rsidRPr="003A52A3" w:rsidRDefault="00B6145F" w:rsidP="003A52A3">
      <w:pPr>
        <w:pStyle w:val="FootnoteText"/>
        <w:ind w:left="567" w:hanging="567"/>
        <w:rPr>
          <w:sz w:val="24"/>
          <w:lang w:val="da-DK"/>
        </w:rPr>
      </w:pPr>
      <w:r w:rsidRPr="003A52A3">
        <w:rPr>
          <w:rStyle w:val="FootnoteReference"/>
          <w:sz w:val="24"/>
          <w:lang w:val="da-DK"/>
        </w:rPr>
        <w:footnoteRef/>
      </w:r>
      <w:r w:rsidR="003A52A3" w:rsidRPr="003A52A3">
        <w:rPr>
          <w:sz w:val="24"/>
          <w:lang w:val="da-DK"/>
        </w:rPr>
        <w:t xml:space="preserve"> </w:t>
      </w:r>
      <w:r w:rsidR="003A52A3" w:rsidRPr="003A52A3">
        <w:rPr>
          <w:sz w:val="24"/>
          <w:lang w:val="da-DK"/>
        </w:rPr>
        <w:tab/>
      </w:r>
      <w:r w:rsidRPr="003A52A3">
        <w:rPr>
          <w:sz w:val="24"/>
          <w:lang w:val="da-DK"/>
        </w:rPr>
        <w:t>EUT C 440 af 30.12.2015, s. 301.</w:t>
      </w:r>
    </w:p>
  </w:footnote>
  <w:footnote w:id="2">
    <w:p w14:paraId="237D595A" w14:textId="1950A580" w:rsidR="00B6145F" w:rsidRPr="003A52A3" w:rsidRDefault="00B6145F" w:rsidP="003A52A3">
      <w:pPr>
        <w:pStyle w:val="FootnoteText"/>
        <w:ind w:left="567" w:hanging="567"/>
        <w:rPr>
          <w:sz w:val="24"/>
          <w:lang w:val="da-DK"/>
        </w:rPr>
      </w:pPr>
      <w:r w:rsidRPr="003A52A3">
        <w:rPr>
          <w:rStyle w:val="FootnoteReference"/>
          <w:sz w:val="24"/>
          <w:lang w:val="da-DK"/>
        </w:rPr>
        <w:footnoteRef/>
      </w:r>
      <w:r w:rsidR="003A52A3" w:rsidRPr="003A52A3">
        <w:rPr>
          <w:sz w:val="24"/>
          <w:lang w:val="da-DK"/>
        </w:rPr>
        <w:t xml:space="preserve"> </w:t>
      </w:r>
      <w:r w:rsidR="003A52A3" w:rsidRPr="003A52A3">
        <w:rPr>
          <w:sz w:val="24"/>
          <w:lang w:val="da-DK"/>
        </w:rPr>
        <w:tab/>
      </w:r>
      <w:r w:rsidRPr="003A52A3">
        <w:rPr>
          <w:sz w:val="24"/>
          <w:lang w:val="da-DK"/>
        </w:rPr>
        <w:t>Dom</w:t>
      </w:r>
      <w:r w:rsidR="008A2443">
        <w:rPr>
          <w:sz w:val="24"/>
          <w:lang w:val="da-DK"/>
        </w:rPr>
        <w:t>stolens dom</w:t>
      </w:r>
      <w:r w:rsidRPr="003A52A3">
        <w:rPr>
          <w:sz w:val="24"/>
          <w:lang w:val="da-DK"/>
        </w:rPr>
        <w:t xml:space="preserve"> afsagt den 11. juni 2014, </w:t>
      </w:r>
      <w:r w:rsidRPr="003A52A3">
        <w:rPr>
          <w:i/>
          <w:sz w:val="24"/>
          <w:lang w:val="da-DK"/>
        </w:rPr>
        <w:t>Kommissionen mod Rådet</w:t>
      </w:r>
      <w:r w:rsidRPr="003A52A3">
        <w:rPr>
          <w:sz w:val="24"/>
          <w:lang w:val="da-DK"/>
        </w:rPr>
        <w:t>, om partnerskabs- og samarbejdsaftalen mellem EU og Filippinerne, C-377/12,</w:t>
      </w:r>
      <w:r w:rsidR="008A2443">
        <w:rPr>
          <w:sz w:val="24"/>
          <w:lang w:val="da-DK"/>
        </w:rPr>
        <w:t xml:space="preserve"> </w:t>
      </w:r>
      <w:r w:rsidRPr="003A52A3">
        <w:rPr>
          <w:sz w:val="24"/>
          <w:lang w:val="da-DK"/>
        </w:rPr>
        <w:t>ECLI:EU:C:2014:1903.</w:t>
      </w:r>
    </w:p>
  </w:footnote>
  <w:footnote w:id="3">
    <w:p w14:paraId="1AD99F79" w14:textId="6EB12DB4" w:rsidR="00A4432B" w:rsidRPr="003A52A3" w:rsidRDefault="00A4432B" w:rsidP="00A4432B">
      <w:pPr>
        <w:pStyle w:val="FootnoteText"/>
        <w:ind w:left="567" w:hanging="567"/>
        <w:rPr>
          <w:sz w:val="24"/>
          <w:lang w:val="da-DK"/>
        </w:rPr>
      </w:pPr>
      <w:r w:rsidRPr="003A52A3">
        <w:rPr>
          <w:rStyle w:val="FootnoteReference"/>
          <w:sz w:val="24"/>
          <w:lang w:val="da-DK"/>
        </w:rPr>
        <w:footnoteRef/>
      </w:r>
      <w:r w:rsidRPr="003A52A3">
        <w:rPr>
          <w:sz w:val="24"/>
          <w:lang w:val="da-DK"/>
        </w:rPr>
        <w:t xml:space="preserve"> </w:t>
      </w:r>
      <w:r w:rsidRPr="003A52A3">
        <w:rPr>
          <w:sz w:val="24"/>
          <w:lang w:val="da-DK"/>
        </w:rPr>
        <w:tab/>
        <w:t>Vedtagne tekster, P8_</w:t>
      </w:r>
      <w:proofErr w:type="gramStart"/>
      <w:r w:rsidRPr="003A52A3">
        <w:rPr>
          <w:sz w:val="24"/>
          <w:lang w:val="da-DK"/>
        </w:rPr>
        <w:t>TA(</w:t>
      </w:r>
      <w:proofErr w:type="gramEnd"/>
      <w:r w:rsidRPr="003A52A3">
        <w:rPr>
          <w:sz w:val="24"/>
          <w:lang w:val="da-DK"/>
        </w:rPr>
        <w:t>2018)</w:t>
      </w:r>
      <w:r w:rsidR="0066244D">
        <w:rPr>
          <w:sz w:val="24"/>
          <w:lang w:val="da-DK"/>
        </w:rPr>
        <w:t>0</w:t>
      </w:r>
      <w:r w:rsidR="00C67645">
        <w:rPr>
          <w:sz w:val="24"/>
          <w:lang w:val="da-DK"/>
        </w:rPr>
        <w:t>286</w:t>
      </w:r>
      <w:r w:rsidRPr="003A52A3">
        <w:rPr>
          <w:sz w:val="24"/>
          <w:lang w:val="da-D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F75C" w14:textId="77777777" w:rsidR="003A52A3" w:rsidRPr="003A52A3" w:rsidRDefault="003A52A3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4025" w14:textId="77777777" w:rsidR="003A52A3" w:rsidRPr="003A52A3" w:rsidRDefault="003A52A3">
    <w:pPr>
      <w:pStyle w:val="Header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32D1" w14:textId="77777777" w:rsidR="003A52A3" w:rsidRPr="003A52A3" w:rsidRDefault="003A52A3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22/2018"/>
    <w:docVar w:name="dvlangue" w:val="DA"/>
    <w:docVar w:name="dvnumam" w:val="0"/>
    <w:docVar w:name="dvpe" w:val="619.399"/>
    <w:docVar w:name="dvrapporteur" w:val="Ordfører: "/>
    <w:docVar w:name="dvtitre" w:val="Europa-Parlamentets lovgivningsmæssige beslutning af xx.xx 2018 om forslag til Rådets afgørelse om forslag til Rådets afgørelse om indgåelse af en partnerskabs- og samarbejdsaftale mellem Den Europæiske Union og dens medlemsstater på den ene side og Republikken Irak på den anden side(10209/1/2012 – C8-0038/2018 – 2010/0310(NLE))"/>
  </w:docVars>
  <w:rsids>
    <w:rsidRoot w:val="00E0013F"/>
    <w:rsid w:val="00002272"/>
    <w:rsid w:val="000677B9"/>
    <w:rsid w:val="000E7DD9"/>
    <w:rsid w:val="0010095E"/>
    <w:rsid w:val="00125B37"/>
    <w:rsid w:val="0020046B"/>
    <w:rsid w:val="002767FF"/>
    <w:rsid w:val="002B5493"/>
    <w:rsid w:val="00342B84"/>
    <w:rsid w:val="00361C00"/>
    <w:rsid w:val="00395FA1"/>
    <w:rsid w:val="003A52A3"/>
    <w:rsid w:val="003E15D4"/>
    <w:rsid w:val="00411CCE"/>
    <w:rsid w:val="0041666E"/>
    <w:rsid w:val="00421060"/>
    <w:rsid w:val="004558A3"/>
    <w:rsid w:val="00494A28"/>
    <w:rsid w:val="004D2866"/>
    <w:rsid w:val="0050519A"/>
    <w:rsid w:val="005072A1"/>
    <w:rsid w:val="00514517"/>
    <w:rsid w:val="006037C0"/>
    <w:rsid w:val="0066244D"/>
    <w:rsid w:val="00680577"/>
    <w:rsid w:val="006F74FA"/>
    <w:rsid w:val="00731ADD"/>
    <w:rsid w:val="00732268"/>
    <w:rsid w:val="00734777"/>
    <w:rsid w:val="00751A4A"/>
    <w:rsid w:val="00756632"/>
    <w:rsid w:val="007D1690"/>
    <w:rsid w:val="00865F67"/>
    <w:rsid w:val="00881A7B"/>
    <w:rsid w:val="008840E5"/>
    <w:rsid w:val="008A2443"/>
    <w:rsid w:val="008C2AC6"/>
    <w:rsid w:val="009509D8"/>
    <w:rsid w:val="00981893"/>
    <w:rsid w:val="00A4432B"/>
    <w:rsid w:val="00A4678D"/>
    <w:rsid w:val="00AF3B82"/>
    <w:rsid w:val="00B558F0"/>
    <w:rsid w:val="00B6145F"/>
    <w:rsid w:val="00BD7BD8"/>
    <w:rsid w:val="00C05BFE"/>
    <w:rsid w:val="00C23CD4"/>
    <w:rsid w:val="00C67645"/>
    <w:rsid w:val="00C941CB"/>
    <w:rsid w:val="00CC2357"/>
    <w:rsid w:val="00D058B8"/>
    <w:rsid w:val="00D3297A"/>
    <w:rsid w:val="00D708ED"/>
    <w:rsid w:val="00D834A0"/>
    <w:rsid w:val="00D91E21"/>
    <w:rsid w:val="00E0013F"/>
    <w:rsid w:val="00E365E1"/>
    <w:rsid w:val="00ED4235"/>
    <w:rsid w:val="00F04346"/>
    <w:rsid w:val="00F075DC"/>
    <w:rsid w:val="00F5134D"/>
    <w:rsid w:val="00F857AF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3BFF7"/>
  <w15:chartTrackingRefBased/>
  <w15:docId w15:val="{86B25F70-D5DC-45F0-A06F-E018E965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styleId="CommentReference">
    <w:name w:val="annotation reference"/>
    <w:basedOn w:val="DefaultParagraphFont"/>
    <w:rsid w:val="00A44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43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432B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A4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432B"/>
    <w:rPr>
      <w:b/>
      <w:bCs/>
      <w:lang w:val="da-DK"/>
    </w:rPr>
  </w:style>
  <w:style w:type="paragraph" w:styleId="BalloonText">
    <w:name w:val="Balloon Text"/>
    <w:basedOn w:val="Normal"/>
    <w:link w:val="BalloonTextChar"/>
    <w:rsid w:val="00A44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32B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BENDIXEN Majbritt</dc:creator>
  <cp:keywords/>
  <cp:lastModifiedBy>BENDIXEN Majbritt</cp:lastModifiedBy>
  <cp:revision>4</cp:revision>
  <cp:lastPrinted>2018-07-04T09:58:00Z</cp:lastPrinted>
  <dcterms:created xsi:type="dcterms:W3CDTF">2018-11-23T09:37:00Z</dcterms:created>
  <dcterms:modified xsi:type="dcterms:W3CDTF">2020-01-17T10:49:00Z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P8_TA-PROV(2018)0285_A8-0222_2018_</vt:lpwstr>
  </property>
  <property fmtid="{D5CDD505-2E9C-101B-9397-08002B2CF9AE}" pid="4" name="&lt;Type&gt;">
    <vt:lpwstr>RR</vt:lpwstr>
  </property>
</Properties>
</file>