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E76F7C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E76F7C" w:rsidRDefault="00134EB8" w:rsidP="0010095E">
            <w:pPr>
              <w:pStyle w:val="EPName"/>
              <w:rPr>
                <w:lang w:val="sk-SK"/>
              </w:rPr>
            </w:pPr>
            <w:r w:rsidRPr="00E76F7C">
              <w:rPr>
                <w:lang w:val="sk-SK"/>
              </w:rPr>
              <w:t>Európsky parlament</w:t>
            </w:r>
          </w:p>
          <w:p w:rsidR="00751A4A" w:rsidRPr="00E76F7C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E76F7C">
              <w:rPr>
                <w:lang w:val="sk-SK"/>
              </w:rPr>
              <w:t>2014</w:t>
            </w:r>
            <w:r w:rsidR="00C941CB" w:rsidRPr="00E76F7C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E76F7C" w:rsidRDefault="00702C07" w:rsidP="0010095E">
            <w:pPr>
              <w:pStyle w:val="EPLogo"/>
            </w:pPr>
            <w:r w:rsidRPr="00E76F7C">
              <w:rPr>
                <w:noProof/>
                <w:lang w:val="en-GB"/>
              </w:rPr>
              <w:drawing>
                <wp:inline distT="0" distB="0" distL="0" distR="0">
                  <wp:extent cx="1160780" cy="652145"/>
                  <wp:effectExtent l="0" t="0" r="127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E76F7C" w:rsidRDefault="00D058B8" w:rsidP="00D058B8">
      <w:pPr>
        <w:pStyle w:val="LineTop"/>
        <w:rPr>
          <w:lang w:val="sk-SK"/>
        </w:rPr>
      </w:pPr>
    </w:p>
    <w:p w:rsidR="00680577" w:rsidRPr="00E76F7C" w:rsidRDefault="00134EB8" w:rsidP="00680577">
      <w:pPr>
        <w:pStyle w:val="ZSessionDoc"/>
        <w:rPr>
          <w:b/>
          <w:i w:val="0"/>
        </w:rPr>
      </w:pPr>
      <w:r w:rsidRPr="00E76F7C">
        <w:rPr>
          <w:b/>
          <w:i w:val="0"/>
        </w:rPr>
        <w:t>PRIJATÉ TEXTY</w:t>
      </w:r>
    </w:p>
    <w:p w:rsidR="00D058B8" w:rsidRPr="00E76F7C" w:rsidRDefault="00D058B8" w:rsidP="00D058B8">
      <w:pPr>
        <w:pStyle w:val="LineBottom"/>
      </w:pPr>
    </w:p>
    <w:p w:rsidR="00134EB8" w:rsidRPr="00E76F7C" w:rsidRDefault="0061554B" w:rsidP="00134EB8">
      <w:pPr>
        <w:pStyle w:val="ATHeading1"/>
        <w:rPr>
          <w:noProof w:val="0"/>
          <w:lang w:val="sk-SK"/>
        </w:rPr>
      </w:pPr>
      <w:bookmarkStart w:id="0" w:name="TANumber"/>
      <w:r>
        <w:rPr>
          <w:noProof w:val="0"/>
          <w:lang w:val="sk-SK"/>
        </w:rPr>
        <w:t>P8_TA</w:t>
      </w:r>
      <w:bookmarkStart w:id="1" w:name="_GoBack"/>
      <w:bookmarkEnd w:id="1"/>
      <w:r w:rsidR="00134EB8" w:rsidRPr="00E76F7C">
        <w:rPr>
          <w:noProof w:val="0"/>
          <w:lang w:val="sk-SK"/>
        </w:rPr>
        <w:t>(2018)0</w:t>
      </w:r>
      <w:r w:rsidR="00DF6C0F" w:rsidRPr="00E76F7C">
        <w:rPr>
          <w:noProof w:val="0"/>
          <w:lang w:val="sk-SK"/>
        </w:rPr>
        <w:t>3</w:t>
      </w:r>
      <w:r w:rsidR="002A63C7" w:rsidRPr="00E76F7C">
        <w:rPr>
          <w:noProof w:val="0"/>
          <w:lang w:val="sk-SK"/>
        </w:rPr>
        <w:t>03</w:t>
      </w:r>
      <w:bookmarkEnd w:id="0"/>
    </w:p>
    <w:p w:rsidR="00134EB8" w:rsidRPr="00E76F7C" w:rsidRDefault="00134EB8" w:rsidP="00134EB8">
      <w:pPr>
        <w:pStyle w:val="ATHeading2"/>
        <w:rPr>
          <w:noProof w:val="0"/>
          <w:lang w:val="sk-SK"/>
        </w:rPr>
      </w:pPr>
      <w:bookmarkStart w:id="2" w:name="title"/>
      <w:r w:rsidRPr="00E76F7C">
        <w:rPr>
          <w:noProof w:val="0"/>
          <w:lang w:val="sk-SK"/>
        </w:rPr>
        <w:t>Politická kríza v Moldavsku po vyhlásení volieb starostu mesta Kišiňov za neplatné</w:t>
      </w:r>
      <w:bookmarkEnd w:id="2"/>
      <w:r w:rsidRPr="00E76F7C">
        <w:rPr>
          <w:noProof w:val="0"/>
          <w:lang w:val="sk-SK"/>
        </w:rPr>
        <w:t xml:space="preserve"> </w:t>
      </w:r>
      <w:bookmarkStart w:id="3" w:name="Etoiles"/>
      <w:bookmarkEnd w:id="3"/>
    </w:p>
    <w:p w:rsidR="00134EB8" w:rsidRPr="00E76F7C" w:rsidRDefault="00134EB8" w:rsidP="00134EB8">
      <w:pPr>
        <w:rPr>
          <w:i/>
          <w:vanish/>
        </w:rPr>
      </w:pPr>
      <w:r w:rsidRPr="00E76F7C">
        <w:rPr>
          <w:i/>
        </w:rPr>
        <w:fldChar w:fldCharType="begin"/>
      </w:r>
      <w:r w:rsidRPr="00E76F7C">
        <w:rPr>
          <w:i/>
        </w:rPr>
        <w:instrText xml:space="preserve"> TC"(</w:instrText>
      </w:r>
      <w:bookmarkStart w:id="4" w:name="DocNumber"/>
      <w:r w:rsidRPr="00E76F7C">
        <w:rPr>
          <w:i/>
        </w:rPr>
        <w:instrText>B8-0322, 0326, 0328, 0330 a 0332/2018</w:instrText>
      </w:r>
      <w:bookmarkEnd w:id="4"/>
      <w:r w:rsidRPr="00E76F7C">
        <w:rPr>
          <w:i/>
        </w:rPr>
        <w:instrText xml:space="preserve">)"\l3 \n&gt; \* MERGEFORMAT </w:instrText>
      </w:r>
      <w:r w:rsidRPr="00E76F7C">
        <w:rPr>
          <w:i/>
        </w:rPr>
        <w:fldChar w:fldCharType="end"/>
      </w:r>
    </w:p>
    <w:p w:rsidR="00134EB8" w:rsidRPr="00E76F7C" w:rsidRDefault="00134EB8" w:rsidP="00134EB8">
      <w:pPr>
        <w:rPr>
          <w:vanish/>
        </w:rPr>
      </w:pPr>
      <w:bookmarkStart w:id="5" w:name="PE"/>
      <w:r w:rsidRPr="00E76F7C">
        <w:rPr>
          <w:vanish/>
        </w:rPr>
        <w:t>PE621.750</w:t>
      </w:r>
      <w:bookmarkEnd w:id="5"/>
    </w:p>
    <w:p w:rsidR="00134EB8" w:rsidRPr="00E76F7C" w:rsidRDefault="00134EB8" w:rsidP="00134EB8">
      <w:pPr>
        <w:pStyle w:val="ATHeading3"/>
        <w:rPr>
          <w:noProof w:val="0"/>
          <w:lang w:val="sk-SK"/>
        </w:rPr>
      </w:pPr>
      <w:bookmarkStart w:id="6" w:name="Sujet"/>
      <w:r w:rsidRPr="00E76F7C">
        <w:rPr>
          <w:noProof w:val="0"/>
          <w:lang w:val="sk-SK"/>
        </w:rPr>
        <w:t>Uznesenie Európskeho parlamentu z 5. júla 2018 o politickej kríze v Moldavsku po zrušení platnosti volieb primátora Kišiňova</w:t>
      </w:r>
      <w:bookmarkEnd w:id="6"/>
      <w:r w:rsidRPr="00E76F7C">
        <w:rPr>
          <w:noProof w:val="0"/>
          <w:lang w:val="sk-SK"/>
        </w:rPr>
        <w:t xml:space="preserve"> </w:t>
      </w:r>
      <w:bookmarkStart w:id="7" w:name="References"/>
      <w:r w:rsidRPr="00E76F7C">
        <w:rPr>
          <w:noProof w:val="0"/>
          <w:lang w:val="sk-SK"/>
        </w:rPr>
        <w:t>(2018/2783(RSP))</w:t>
      </w:r>
      <w:bookmarkEnd w:id="7"/>
    </w:p>
    <w:p w:rsidR="001D6D89" w:rsidRPr="00E76F7C" w:rsidRDefault="001D6D89" w:rsidP="001D6D89">
      <w:pPr>
        <w:pStyle w:val="Normal12"/>
        <w:spacing w:before="480"/>
      </w:pPr>
      <w:bookmarkStart w:id="8" w:name="TextBodyBegin"/>
      <w:bookmarkEnd w:id="8"/>
      <w:r w:rsidRPr="00E76F7C">
        <w:rPr>
          <w:i/>
        </w:rPr>
        <w:t>Európsky parlament</w:t>
      </w:r>
      <w:r w:rsidRPr="00E76F7C">
        <w:t>,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–</w:t>
      </w:r>
      <w:r w:rsidRPr="00E76F7C">
        <w:tab/>
        <w:t>so zreteľom na svoje predchádzajúce uznesenia o situácii v Moldavsku, a najmä na svoje uznesenie z 21. januára 2016 o dohodách o pridružení/prehĺbených a komplexných zónach voľného obchodu s Gruzínskom, Moldavskom a Ukrajinou</w:t>
      </w:r>
      <w:r w:rsidRPr="00E76F7C">
        <w:rPr>
          <w:vertAlign w:val="superscript"/>
        </w:rPr>
        <w:footnoteReference w:id="1"/>
      </w:r>
      <w:r w:rsidR="0069531A" w:rsidRPr="00E76F7C">
        <w:t xml:space="preserve"> (AA/DCFTA)</w:t>
      </w:r>
      <w:r w:rsidRPr="00E76F7C">
        <w:t>,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–</w:t>
      </w:r>
      <w:r w:rsidRPr="00E76F7C">
        <w:tab/>
        <w:t>so zreteľom na správu o vykonávaní pridruženia Moldavskej republiky z 3. apríla 2018,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–</w:t>
      </w:r>
      <w:r w:rsidRPr="00E76F7C">
        <w:tab/>
        <w:t xml:space="preserve">so zreteľom na svoje legislatívne uznesenie zo 4. júla 2017 o návrhu rozhodnutia Európskeho parlamentu a Rady o poskytnutí </w:t>
      </w:r>
      <w:proofErr w:type="spellStart"/>
      <w:r w:rsidRPr="00E76F7C">
        <w:t>makrofinančnej</w:t>
      </w:r>
      <w:proofErr w:type="spellEnd"/>
      <w:r w:rsidRPr="00E76F7C">
        <w:t xml:space="preserve"> pomoci Moldavskej republike</w:t>
      </w:r>
      <w:r w:rsidRPr="00E76F7C">
        <w:rPr>
          <w:vertAlign w:val="superscript"/>
        </w:rPr>
        <w:footnoteReference w:id="2"/>
      </w:r>
      <w:r w:rsidRPr="00E76F7C">
        <w:t>,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–</w:t>
      </w:r>
      <w:r w:rsidRPr="00E76F7C">
        <w:tab/>
        <w:t xml:space="preserve">so zreteľom na spoločné vyhlásenie Európskeho parlamentu, Rady a Komisie, ktorým sa stanovujú politické podmienky na poskytnutie </w:t>
      </w:r>
      <w:proofErr w:type="spellStart"/>
      <w:r w:rsidRPr="00E76F7C">
        <w:t>makrofinančnej</w:t>
      </w:r>
      <w:proofErr w:type="spellEnd"/>
      <w:r w:rsidRPr="00E76F7C">
        <w:t xml:space="preserve"> pomoci Moldavskej republike pripojené k legislatívnemu uzneseniu zo 4. júla 2017,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–</w:t>
      </w:r>
      <w:r w:rsidRPr="00E76F7C">
        <w:tab/>
        <w:t>so zreteľom na hlasovanie parlamentu Moldavskej republiky z 20. júla 2017, ktorým sa prijímajú zmeny volebného systému,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–</w:t>
      </w:r>
      <w:r w:rsidRPr="00E76F7C">
        <w:tab/>
        <w:t>so zreteľom na odporúčania OBSE/ODIHR a Benátskej komisie z 19. júla 2017,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–</w:t>
      </w:r>
      <w:r w:rsidRPr="00E76F7C">
        <w:tab/>
        <w:t xml:space="preserve">so zreteľom na vyhlásenia predsedu Výboru Európskeho parlamentu pre zahraničné veci z 21. júna 2018, jeho spravodajcu Komisie pre Moldavsko a spolupredsedu </w:t>
      </w:r>
      <w:proofErr w:type="spellStart"/>
      <w:r w:rsidRPr="00E76F7C">
        <w:t>Euronest</w:t>
      </w:r>
      <w:proofErr w:type="spellEnd"/>
      <w:r w:rsidRPr="00E76F7C">
        <w:t>, ako aj na vyhlásenia Európskej služby pre vonkajšiu činnosť z 20. júna 2018 a 27. júna 2018 o overovaní volieb primátora mesta Kišiňov,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lastRenderedPageBreak/>
        <w:t>–</w:t>
      </w:r>
      <w:r w:rsidRPr="00E76F7C">
        <w:tab/>
        <w:t>so zreteľom na článok 2 Dohody o pridružení medzi Európskou úniou a Moldavskou republikou, v ktorom sa uvádza, že „dodržiavanie</w:t>
      </w:r>
      <w:r w:rsidR="002A4C82" w:rsidRPr="00E76F7C">
        <w:t xml:space="preserve"> </w:t>
      </w:r>
      <w:r w:rsidRPr="00E76F7C">
        <w:t>... demokratických zásad, ľudských práv a základných slobôd</w:t>
      </w:r>
      <w:r w:rsidR="002A4C82" w:rsidRPr="00E76F7C">
        <w:t xml:space="preserve"> </w:t>
      </w:r>
      <w:r w:rsidRPr="00E76F7C">
        <w:t>... je základom domácich a zahraničných politík zmluvných strán a predstavuje základný prvok tejto dohody“,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–</w:t>
      </w:r>
      <w:r w:rsidRPr="00E76F7C">
        <w:tab/>
        <w:t>so zreteľom na článok 135 ods. 5 a článok 123 ods. 4 rokovacieho poriadku,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A.</w:t>
      </w:r>
      <w:r w:rsidRPr="00E76F7C">
        <w:tab/>
        <w:t xml:space="preserve">keďže Andrej </w:t>
      </w:r>
      <w:proofErr w:type="spellStart"/>
      <w:r w:rsidRPr="00E76F7C">
        <w:t>N</w:t>
      </w:r>
      <w:r w:rsidR="002A4C82" w:rsidRPr="00E76F7C">
        <w:t>ă</w:t>
      </w:r>
      <w:r w:rsidRPr="00E76F7C">
        <w:t>stase</w:t>
      </w:r>
      <w:proofErr w:type="spellEnd"/>
      <w:r w:rsidRPr="00E76F7C">
        <w:t xml:space="preserve"> vyhral voľby za primátora mesta Kišiňov po dvojkolovej voľbe v dňoch 20. mája a 3. júna 2018, pričom získal 52,57 % hlasov a porazil </w:t>
      </w:r>
      <w:proofErr w:type="spellStart"/>
      <w:r w:rsidRPr="00E76F7C">
        <w:t>Iona</w:t>
      </w:r>
      <w:proofErr w:type="spellEnd"/>
      <w:r w:rsidRPr="00E76F7C">
        <w:t xml:space="preserve"> </w:t>
      </w:r>
      <w:proofErr w:type="spellStart"/>
      <w:r w:rsidRPr="00E76F7C">
        <w:t>Cebana</w:t>
      </w:r>
      <w:proofErr w:type="spellEnd"/>
      <w:r w:rsidRPr="00E76F7C">
        <w:t xml:space="preserve">, ktorý získal 47,43 % hlasov; 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B.</w:t>
      </w:r>
      <w:r w:rsidRPr="00E76F7C">
        <w:tab/>
        <w:t>keďže medzinárodní pozorovatelia volieb primátora mesta Kišiňov uznali výsledky a konkurenčnú povahu volebného súboja;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C.</w:t>
      </w:r>
      <w:r w:rsidRPr="00E76F7C">
        <w:tab/>
        <w:t>keďže 19. júna 2018 súd v Kišiňove vyhlásil výsledky primátorských volieb za neplatné na základe toho, že obaja kandidáti sa voličom prihovárali na sociálnych médiách v deň volieb, po zákonnom ukončení kampane; keďže žiadny volebný súper nepožiadal o zrušenie volieb;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D.</w:t>
      </w:r>
      <w:r w:rsidRPr="00E76F7C">
        <w:tab/>
        <w:t xml:space="preserve">keďže 21. júna </w:t>
      </w:r>
      <w:r w:rsidR="002A4C82" w:rsidRPr="00E76F7C">
        <w:t xml:space="preserve">2018 </w:t>
      </w:r>
      <w:r w:rsidRPr="00E76F7C">
        <w:t>odvolací súd v Kišiňove potvrdil rozsudok nižšieho súdu, pričom dospel k záveru, že komunikácia s voličmi na sociálnych médiách nezákonne ovplyvnila výsledky volieb;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E.</w:t>
      </w:r>
      <w:r w:rsidRPr="00E76F7C">
        <w:tab/>
        <w:t xml:space="preserve">keďže 25. júna </w:t>
      </w:r>
      <w:r w:rsidR="002A4C82" w:rsidRPr="00E76F7C">
        <w:t xml:space="preserve">2018 </w:t>
      </w:r>
      <w:r w:rsidRPr="00E76F7C">
        <w:t>Najvyšší súd Moldavska potvrdil rozsudky nižších súdov, ktoré majú za cieľ zrušiť platnosť výsledkov primátorských volieb v Kišiňove;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 xml:space="preserve">F. </w:t>
      </w:r>
      <w:r w:rsidRPr="00E76F7C">
        <w:tab/>
        <w:t xml:space="preserve">keďže </w:t>
      </w:r>
      <w:r w:rsidR="002A4C82" w:rsidRPr="00E76F7C">
        <w:t xml:space="preserve">29. júna 2018 </w:t>
      </w:r>
      <w:r w:rsidRPr="00E76F7C">
        <w:t>Ústredná volebná komisia Moldavska potvrdila rozhodnutie najvyššieho súdu o zrušení primátorských volieb v meste Kišiňov;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 xml:space="preserve">G. </w:t>
      </w:r>
      <w:r w:rsidR="002A4C82" w:rsidRPr="00E76F7C">
        <w:tab/>
      </w:r>
      <w:r w:rsidRPr="00E76F7C">
        <w:t>keďže výzva „choďte voliť“, ktorú súdy považovali za nátlak a neprimerané ovplyvňovanie voličov, bola v minulosti bežnou volebnou praxou v Moldavsku a nikdy neviedla k zrušeniu volieb;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H.</w:t>
      </w:r>
      <w:r w:rsidRPr="00E76F7C">
        <w:tab/>
        <w:t>keďže tento vývoj ohrozuje dodržiavanie európskych hodnôt a zásad zo strany Moldavska a ďalej oslabuje už aj tak slabú dôveru moldavských občanov v štátne inštitúcie; keďže moldavské politické strany vyhlásili, že ide o nebezpečný precedens pre budúce voľby a proti rozsudku súdov v Kišiňove protestovali tisíce ľudí;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I.</w:t>
      </w:r>
      <w:r w:rsidRPr="00E76F7C">
        <w:tab/>
        <w:t>keďže medzinárodné spoločenstvo vrátane Európskej únie a Ministerstva zahraničných vecí Spojených štátov amerických kritizovalo toto rozhodnutie, pričom zdôraznilo, že vôľu voličov treba rešpektovať;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J.</w:t>
      </w:r>
      <w:r w:rsidRPr="00E76F7C">
        <w:tab/>
        <w:t>keďže EÚ a Moldavsko prijali spoločný záväzok urýchliť svoje politické pridruženie a hospodársku integráciu, čo je proces, ktorý od krajiny predpokladá prijatie a vykonanie štrukturálnych a iných zásadných reforiem v súlade s ustanoveniami dohody o pridružení/DCFTA a programu pridruženia, a takisto zahŕňa záväzok Moldavska chrániť európske hodnoty vrátane dodržiavania ľudských hodnôt a slobôd, demokracie, rovnosti a právneho štátu;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K.</w:t>
      </w:r>
      <w:r w:rsidRPr="00E76F7C">
        <w:tab/>
        <w:t xml:space="preserve">keďže vyhlásenie volieb za neplatné je znepokojivým a výrazným znakom pokračujúceho zhoršovania uplatňovania demokratických noriem v Moldavsku, a najmä pripomína, že nezávislé a transparentné súdnictvo je kľúčovým pilierom demokracie a </w:t>
      </w:r>
      <w:r w:rsidRPr="00E76F7C">
        <w:lastRenderedPageBreak/>
        <w:t>zásad právneho štátu; keďže toto vyhlásenie preukazuje vzrastajúcu snahu o autoritárske a svojvoľné pravidlá a významné zníženie dôvery ľudí v ich orgány a inštitúcie;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L.</w:t>
      </w:r>
      <w:r w:rsidRPr="00E76F7C">
        <w:tab/>
        <w:t>keďže parlament Moldavskej republiky, na rozdiel od negatívnych odporúčaní OBSE/ODIHR a Benátskej komisie, prijal v júli 2017 kontroverznú zmenu volebného zákona, ktorá vyvolala obavy z rizika neprimeraného vplyvu na kandidátov, volebné obvody s jediným kandidátom, nadmerných prahových hodnôt parlamentného zastúpenia v proporcionálnej zložke a riziko nedostatočného zastúpenia menšín a žien; keďže Benátska komisia tiež zdôraznila, že súčasná polarizácia obklopujúca túto legislatívnu iniciatívu nie je prejavom zmysluplných konzultácií a širokého konsenzu medzi kľúčovými zúčastnenými stranami;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M.</w:t>
      </w:r>
      <w:r w:rsidRPr="00E76F7C">
        <w:tab/>
        <w:t xml:space="preserve">keďže podľa osobitného spravodajcu OSN pre situáciu obhajcov ľudských práv sú obhajcovia ľudských práv z Moldavska obeťami </w:t>
      </w:r>
      <w:proofErr w:type="spellStart"/>
      <w:r w:rsidRPr="00E76F7C">
        <w:t>osočovacích</w:t>
      </w:r>
      <w:proofErr w:type="spellEnd"/>
      <w:r w:rsidRPr="00E76F7C">
        <w:t xml:space="preserve"> kampaní a čelia politicky motivovaným trestným obvineniam alebo sú ohrozovaní, keď obhajujú ľudí s nesúhlasnými hlasmi, pričom je obmedzený prístup novinárov k informáciám;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N.</w:t>
      </w:r>
      <w:r w:rsidRPr="00E76F7C">
        <w:tab/>
        <w:t>keďže v októbri 2017, v dôsledku nedostatočného pokroku pri reforme súdnictva v Moldavsku a v dôsledku toho, že krajina nesplnila podmienky EÚ, EÚ prijala rozhodnutie odložiť platbu vo výške 28 miliónov EUR v rámci programu reformy súdnictva v EÚ;</w:t>
      </w:r>
    </w:p>
    <w:p w:rsidR="001D6D89" w:rsidRPr="00E76F7C" w:rsidRDefault="001D6D89" w:rsidP="0069531A">
      <w:pPr>
        <w:spacing w:after="240"/>
        <w:ind w:left="567" w:hanging="567"/>
        <w:rPr>
          <w:szCs w:val="22"/>
        </w:rPr>
      </w:pPr>
      <w:r w:rsidRPr="00E76F7C">
        <w:t>1.</w:t>
      </w:r>
      <w:r w:rsidRPr="00E76F7C">
        <w:tab/>
        <w:t>vyjadruje hlboké znepokojenie nad rozhodnutím vyhlásiť voľby primátora mesta Kišiňov za neplatné, ktoré prijal Najvyšší súd Moldavska na základe pochybných dôvodov a netransparentným spôsobom, čím sa výrazne narušila integrita volebného procesu;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2.</w:t>
      </w:r>
      <w:r w:rsidRPr="00E76F7C">
        <w:tab/>
        <w:t xml:space="preserve">pripomína, že dôveryhodné, transparentné, spravodlivé a </w:t>
      </w:r>
      <w:proofErr w:type="spellStart"/>
      <w:r w:rsidRPr="00E76F7C">
        <w:t>inkluzívne</w:t>
      </w:r>
      <w:proofErr w:type="spellEnd"/>
      <w:r w:rsidRPr="00E76F7C">
        <w:t xml:space="preserve"> voľby sú základným kameňom každého demokratického systému, zachovávajú nestrannosť a nezávislosť súdnictva od akéhokoľvek druhu politického vplyvu a sú základom dôvery v politický systém krajiny, a že politické zasahovanie do súdnictva a vedenia volieb je v rozpore s európskymi normami, ku ktorým sa Moldavsko zaviazalo, a to najmä v rámci dohody o pridružení medzi EÚ a Moldavskom;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3.</w:t>
      </w:r>
      <w:r w:rsidRPr="00E76F7C">
        <w:tab/>
        <w:t>vyjadruje silnú solidaritu s tisíckami osôb, ktoré protestujú v uliciach mesta Kišiňov, a spolu s nimi požaduje, aby moldavské orgány prijali vhodné opatrenia na zabezpečenie toho, aby sa rešpektovali výsledky volieb primátora mesta Kišiňov, ktoré sú odrazom vôle voličov a ktoré uznali aj národní i medzinárodní pozorovatelia; vyzýva orgány, aby zaručili právo na pokojný protest;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4.</w:t>
      </w:r>
      <w:r w:rsidRPr="00E76F7C">
        <w:tab/>
        <w:t>naliehavo vyzýva moldavské orgány, aby zaručili fungovanie demokratických mechanizmov, trvá na tom, aby výkonná i súdna moc vzájomne rešpektovali oddelenie právomocí, plne podporovali demokratické zásady a dodržiavali zásady právneho štátu;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5.</w:t>
      </w:r>
      <w:r w:rsidRPr="00E76F7C">
        <w:tab/>
        <w:t>vyjadruje vážne znepokojenie nad ďalším zhoršovaním demokratických noriem v Moldavsku, uznáva, že rozhodnutie súdov, ktoré už viackrát boli označené za politicky ovplyvňované a podnecované, je príkladom ovládnutia štátu a odhaľuje veľmi hlbokú krízu inštitúcií v Moldavsku, vyjadruje poľutovanie nad tým, že napriek početným výzvam medzinárodného spoločenstva úrady naďalej narúšajú dôveru ľudí v spravodlivosť a nestrannosť štátnych inštitúcií;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lastRenderedPageBreak/>
        <w:t>6.</w:t>
      </w:r>
      <w:r w:rsidRPr="00E76F7C">
        <w:tab/>
        <w:t xml:space="preserve">domnieva sa, že po rozhodnutí o vyhlásení primátorských volieb v Kišiňove za neplatné neboli splnené politické podmienky na uvoľnenie </w:t>
      </w:r>
      <w:proofErr w:type="spellStart"/>
      <w:r w:rsidRPr="00E76F7C">
        <w:t>makrofinančnej</w:t>
      </w:r>
      <w:proofErr w:type="spellEnd"/>
      <w:r w:rsidRPr="00E76F7C">
        <w:t xml:space="preserve"> pomoci</w:t>
      </w:r>
      <w:r w:rsidR="002A4C82" w:rsidRPr="00E76F7C">
        <w:t xml:space="preserve"> (ďalej len „MFP“)</w:t>
      </w:r>
      <w:r w:rsidRPr="00E76F7C">
        <w:t xml:space="preserve">, a pripomína, že „predpokladom na poskytnutie </w:t>
      </w:r>
      <w:r w:rsidR="002A4C82" w:rsidRPr="00E76F7C">
        <w:t>MFP</w:t>
      </w:r>
      <w:r w:rsidRPr="00E76F7C">
        <w:t xml:space="preserve"> je, že prijímajúca krajina rešpektuje skutočné demokratické mechanizmy vrátane pluralitného parlamentného systému a zásad právneho štátu a že zaručuje dodržiavanie ľudských práv“;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7.</w:t>
      </w:r>
      <w:r w:rsidRPr="00E76F7C">
        <w:tab/>
        <w:t>naliehavo vyzýva Komisiu, aby pozastavila všetky plánované úhrady MFP Moldavsku, domnieva sa, že akékoľvek rozhodnutie o budúcich platbách by sa malo uskutočniť až po plánovaných parlamentných voľbách a za podmienky, že sa vykonajú v súlade s medzinárodne uznávanými normami a posúdia ich špecializované medzinárodné orgány a že budú splnené podmienky MFP;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8.</w:t>
      </w:r>
      <w:r w:rsidRPr="00E76F7C">
        <w:tab/>
        <w:t>požaduje, aby Komisia pozastavila rozpočtovú podporu pre Moldavsko využitím precedensu z júla 2015, keď sa takéto pozastavenie uskutočnilo v období po bankovej kríze; domnieva sa, že mechanizmus na pozastavenie podpory z rozpočtu EÚ by sa mal prijať ako reakcia na zrušenie platnosti primátorských volieb v Kišiňove a že tento mechanizmus by mal obsahovať zoznam podmienok, ktoré majú implementovať moldavské orgány a ktoré by mali zahŕňať potvrdenie volieb v Kišiňove a konkrétne, na výsledky zamerané a vyčerpávajúco transparentné vyšetrovanie, ako aj vymáhanie majetku a trestné stíhanie páchateľov v prípade bankových podvodov;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9.</w:t>
      </w:r>
      <w:r w:rsidRPr="00E76F7C">
        <w:tab/>
        <w:t>vyzýva moldavské orgány, aby sa zaoberali odporúčaniami OBSE/ODIHR a Benátskej komisie o volebnej reforme;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10.</w:t>
      </w:r>
      <w:r w:rsidRPr="00E76F7C">
        <w:tab/>
        <w:t>opätovne zdôrazňuje svoje obavy týkajúce sa koncentrácie ekonomických a politických právomocí v rukách úzkej skupiny ľudí, zhoršovania právneho štátu, demokratických noriem a dodržiavania ľudských práv, nadmernej politizácie štátnych inštitúcií, systémovej korupcie, nedostatočného vyšetrovania bankových podvodov v roku 2014 a obmedzenej plurality médií; vyjadruje znepokojenie nad nedostatočnou nezávislosťou súdnictva a najmä nad prípadmi selektívnej spravodlivosti, ktoré sa používajú ako nástroj na vytváranie tlaku na politických odporcov; vyzýva moldavské orgány, aby reformovali súdny systém vrátane vymenúvania nových sudcov, aby sa zabránilo tomu, aby súdnictvo zasahovalo do volebného a politického procesu alebo iným spôsobom oslabovalo demokraticky vyjadrenú vôľu moldavského ľudu,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11.</w:t>
      </w:r>
      <w:r w:rsidRPr="00E76F7C">
        <w:tab/>
        <w:t>je znepokojený tým, že politickí odporcovia a ich právni zástupcovia sú prenasledovaní zo strany moldavských orgánov prostredníctvom vykonštruovaných obvinení a trestných konaní, a upozorňuje, že orgány tým porušujú zásady právneho štátu a práva politických oponentov a právnych zástupcov;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12.</w:t>
      </w:r>
      <w:r w:rsidRPr="00E76F7C">
        <w:tab/>
        <w:t>vyjadruje poľutovanie nad tým, že po bankových podvodoch v roku 2014, počas ktorých bola z moldavského finančného systému ukradnutá celkovo približne 1 miliarda USD, orgány dosiahli veľmi malý pokrok pri ich dôkladnom a nestrannom vyšetrovaní; naliehavo vyzýva, aby sa vyvíjalo úsilie o vymoženie odcudzených finančných prostriedkov a postavenie zodpovedných osôb pred spravodlivosť bez ohľadu na ich politickú príslušnosť; domnieva sa, že je to nevyhnutné na obnovenie dôvery moldavských občanov v inštitúcie a obnovenie dôveryhodnosti orgánov;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13.</w:t>
      </w:r>
      <w:r w:rsidRPr="00E76F7C">
        <w:tab/>
        <w:t xml:space="preserve">vyzýva moldavské orgány, aby rešpektovali medzinárodné zásady a najlepšie postupy a zaručili priaznivé prostredie pre občiansku spoločnosť; vyjadruje znepokojenie najmä v súvislosti s tým, že do súčasných návrhov právnych predpisov o MVO, o ktorých sa v </w:t>
      </w:r>
      <w:r w:rsidRPr="00E76F7C">
        <w:lastRenderedPageBreak/>
        <w:t>súčasnosti diskutuje v parlamente, sú začlenené ustanovenia, ktoré by mohli obmedziť zahraničné financovanie moldavských MVO;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14.</w:t>
      </w:r>
      <w:r w:rsidRPr="00E76F7C">
        <w:tab/>
        <w:t>vyzýva moldavský parlament, aby sa pred konečným prijatím nového audiovizuálneho kódexu poradil s občianskou spoločnosťou a nezávislými médiami a zamietol jeho „reformu duálnej destinácie“; vyjadruje znepokojenie nad tým, či nezávislé, miestne a opozičné médiá v Moldavsku, ktoré okrem iného nemajú dostatočné zdroje, budú schopné implementovať požiadavky nového zákona týkajúce sa povinného miestneho obsahu;</w:t>
      </w:r>
    </w:p>
    <w:p w:rsidR="001D6D89" w:rsidRPr="00E76F7C" w:rsidRDefault="001D6D89" w:rsidP="0069531A">
      <w:pPr>
        <w:spacing w:after="240"/>
        <w:ind w:left="567" w:hanging="567"/>
      </w:pPr>
      <w:r w:rsidRPr="00E76F7C">
        <w:t>15.</w:t>
      </w:r>
      <w:r w:rsidRPr="00E76F7C">
        <w:tab/>
        <w:t xml:space="preserve">vyzýva ESVČ a Komisiu, aby podrobne monitorovali vývoj vo všetkých týchto oblastiach a aby o ňom </w:t>
      </w:r>
      <w:r w:rsidR="0069531A" w:rsidRPr="00E76F7C">
        <w:t>Európsky p</w:t>
      </w:r>
      <w:r w:rsidRPr="00E76F7C">
        <w:t>arlament náležite informovali;</w:t>
      </w:r>
    </w:p>
    <w:p w:rsidR="001D6D89" w:rsidRPr="00E76F7C" w:rsidRDefault="001D6D89" w:rsidP="0069531A">
      <w:pPr>
        <w:ind w:left="567" w:hanging="567"/>
      </w:pPr>
      <w:r w:rsidRPr="00E76F7C">
        <w:t>16.</w:t>
      </w:r>
      <w:r w:rsidRPr="00E76F7C">
        <w:tab/>
        <w:t>poveruje svojho predsedu, aby postúpil toto uznesenie podpredsedníčke Komisie</w:t>
      </w:r>
      <w:r w:rsidR="0069531A" w:rsidRPr="00E76F7C">
        <w:t> </w:t>
      </w:r>
      <w:r w:rsidRPr="00E76F7C">
        <w:t>/</w:t>
      </w:r>
      <w:r w:rsidR="0069531A" w:rsidRPr="00E76F7C">
        <w:t> </w:t>
      </w:r>
      <w:r w:rsidRPr="00E76F7C">
        <w:t>vysokej predstaviteľke Únie pre zahraničné veci a bezpečnostnú politiku (PK/VP), Európskej službe pre vonkajšiu činnosť, Rade, Komisii a členským štátom, prezidentovi, premiérovi a predsedovi parlamentu Moldavskej republiky, OBSE/ODIHR a Benátskej komisii.</w:t>
      </w:r>
    </w:p>
    <w:p w:rsidR="00E365E1" w:rsidRPr="00E76F7C" w:rsidRDefault="00E365E1" w:rsidP="0069531A">
      <w:pPr>
        <w:ind w:left="567" w:hanging="567"/>
      </w:pPr>
      <w:bookmarkStart w:id="9" w:name="TextBodyEnd"/>
      <w:bookmarkEnd w:id="9"/>
    </w:p>
    <w:sectPr w:rsidR="00E365E1" w:rsidRPr="00E76F7C" w:rsidSect="00842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B8" w:rsidRPr="00842E2C" w:rsidRDefault="00134EB8">
      <w:r w:rsidRPr="00842E2C">
        <w:separator/>
      </w:r>
    </w:p>
  </w:endnote>
  <w:endnote w:type="continuationSeparator" w:id="0">
    <w:p w:rsidR="00134EB8" w:rsidRPr="00842E2C" w:rsidRDefault="00134EB8">
      <w:r w:rsidRPr="00842E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2C" w:rsidRPr="00842E2C" w:rsidRDefault="00842E2C">
    <w:pPr>
      <w:pStyle w:val="Foo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2C" w:rsidRPr="00842E2C" w:rsidRDefault="00842E2C">
    <w:pPr>
      <w:pStyle w:val="Foo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2C" w:rsidRPr="00842E2C" w:rsidRDefault="00842E2C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B8" w:rsidRPr="00842E2C" w:rsidRDefault="00134EB8">
      <w:r w:rsidRPr="00842E2C">
        <w:separator/>
      </w:r>
    </w:p>
  </w:footnote>
  <w:footnote w:type="continuationSeparator" w:id="0">
    <w:p w:rsidR="00134EB8" w:rsidRPr="00842E2C" w:rsidRDefault="00134EB8">
      <w:r w:rsidRPr="00842E2C">
        <w:continuationSeparator/>
      </w:r>
    </w:p>
  </w:footnote>
  <w:footnote w:id="1">
    <w:p w:rsidR="001D6D89" w:rsidRPr="00842E2C" w:rsidRDefault="001D6D89" w:rsidP="00842E2C">
      <w:pPr>
        <w:pStyle w:val="FootnoteText"/>
        <w:ind w:left="567" w:hanging="567"/>
        <w:rPr>
          <w:sz w:val="24"/>
          <w:lang w:val="sk-SK"/>
        </w:rPr>
      </w:pPr>
      <w:r w:rsidRPr="00842E2C">
        <w:rPr>
          <w:rStyle w:val="FootnoteReference"/>
          <w:sz w:val="24"/>
          <w:lang w:val="sk-SK"/>
        </w:rPr>
        <w:footnoteRef/>
      </w:r>
      <w:r w:rsidR="00842E2C" w:rsidRPr="00842E2C">
        <w:rPr>
          <w:sz w:val="24"/>
          <w:lang w:val="sk-SK"/>
        </w:rPr>
        <w:t xml:space="preserve"> </w:t>
      </w:r>
      <w:r w:rsidR="00842E2C" w:rsidRPr="00842E2C">
        <w:rPr>
          <w:sz w:val="24"/>
          <w:lang w:val="sk-SK"/>
        </w:rPr>
        <w:tab/>
      </w:r>
      <w:r w:rsidR="001072A0">
        <w:rPr>
          <w:sz w:val="24"/>
          <w:lang w:val="sk-SK"/>
        </w:rPr>
        <w:t>Ú. v. EÚ C 11, 12.1.2018, s. 82</w:t>
      </w:r>
      <w:r w:rsidRPr="00842E2C">
        <w:rPr>
          <w:sz w:val="24"/>
          <w:lang w:val="sk-SK"/>
        </w:rPr>
        <w:t>.</w:t>
      </w:r>
    </w:p>
  </w:footnote>
  <w:footnote w:id="2">
    <w:p w:rsidR="001D6D89" w:rsidRPr="00842E2C" w:rsidRDefault="001D6D89" w:rsidP="00842E2C">
      <w:pPr>
        <w:pStyle w:val="FootnoteText"/>
        <w:ind w:left="567" w:hanging="567"/>
        <w:rPr>
          <w:sz w:val="24"/>
          <w:lang w:val="sk-SK"/>
        </w:rPr>
      </w:pPr>
      <w:r w:rsidRPr="00842E2C">
        <w:rPr>
          <w:rStyle w:val="FootnoteReference"/>
          <w:sz w:val="24"/>
          <w:lang w:val="sk-SK"/>
        </w:rPr>
        <w:footnoteRef/>
      </w:r>
      <w:r w:rsidR="00842E2C" w:rsidRPr="00842E2C">
        <w:rPr>
          <w:sz w:val="24"/>
          <w:lang w:val="sk-SK"/>
        </w:rPr>
        <w:t xml:space="preserve"> </w:t>
      </w:r>
      <w:r w:rsidR="00842E2C" w:rsidRPr="00842E2C">
        <w:rPr>
          <w:sz w:val="24"/>
          <w:lang w:val="sk-SK"/>
        </w:rPr>
        <w:tab/>
      </w:r>
      <w:r w:rsidRPr="00842E2C">
        <w:rPr>
          <w:sz w:val="24"/>
          <w:lang w:val="sk-SK"/>
        </w:rPr>
        <w:t>Prijaté texty, P8_TA(2017)0283.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2C" w:rsidRPr="00842E2C" w:rsidRDefault="00842E2C">
    <w:pPr>
      <w:pStyle w:val="Head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2C" w:rsidRPr="00842E2C" w:rsidRDefault="00842E2C">
    <w:pPr>
      <w:pStyle w:val="Header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2C" w:rsidRPr="00842E2C" w:rsidRDefault="00842E2C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8-0322, 0326, 0328, 0330 a 0332/2018"/>
    <w:docVar w:name="dvlangue" w:val="SK"/>
    <w:docVar w:name="dvnumam" w:val="0"/>
    <w:docVar w:name="dvpe" w:val="621.750"/>
    <w:docVar w:name="dvtitre" w:val="Uznesenie Európskeho parlamentu z 5. júla 2018 o politickej kríze v Moldavsku po zrušení platnosti volieb primátora Kišiňova(2018/2783(RSP))"/>
  </w:docVars>
  <w:rsids>
    <w:rsidRoot w:val="00134EB8"/>
    <w:rsid w:val="00002272"/>
    <w:rsid w:val="00015AB3"/>
    <w:rsid w:val="000677B9"/>
    <w:rsid w:val="000E7DD9"/>
    <w:rsid w:val="0010095E"/>
    <w:rsid w:val="001072A0"/>
    <w:rsid w:val="00125B37"/>
    <w:rsid w:val="00134EB8"/>
    <w:rsid w:val="001D6D89"/>
    <w:rsid w:val="002767FF"/>
    <w:rsid w:val="002A4C82"/>
    <w:rsid w:val="002A63C7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1554B"/>
    <w:rsid w:val="00680577"/>
    <w:rsid w:val="0069531A"/>
    <w:rsid w:val="006F74FA"/>
    <w:rsid w:val="00702C07"/>
    <w:rsid w:val="00731ADD"/>
    <w:rsid w:val="00734777"/>
    <w:rsid w:val="00751A4A"/>
    <w:rsid w:val="00756632"/>
    <w:rsid w:val="007D1690"/>
    <w:rsid w:val="00842E2C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DF6C0F"/>
    <w:rsid w:val="00E365E1"/>
    <w:rsid w:val="00E76F7C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A5103"/>
  <w15:chartTrackingRefBased/>
  <w15:docId w15:val="{5CA3ECAD-B12C-4556-A9E3-EA68028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ml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 w:bidi="ar-SA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10368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SUCHANOVA Monika</cp:lastModifiedBy>
  <cp:revision>2</cp:revision>
  <cp:lastPrinted>2018-07-05T10:37:00Z</cp:lastPrinted>
  <dcterms:created xsi:type="dcterms:W3CDTF">2019-10-03T07:29:00Z</dcterms:created>
  <dcterms:modified xsi:type="dcterms:W3CDTF">2019-10-03T07:29:00Z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P8_TA-PROV(2018)0303_RC8-0322_2018_</vt:lpwstr>
  </property>
  <property fmtid="{D5CDD505-2E9C-101B-9397-08002B2CF9AE}" pid="4" name="&lt;Type&gt;">
    <vt:lpwstr>RR</vt:lpwstr>
  </property>
</Properties>
</file>