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B35798" w14:paraId="5F7A7CE0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2954FB57" w14:textId="77777777" w:rsidR="00751A4A" w:rsidRPr="00B35798" w:rsidRDefault="00C051FD" w:rsidP="0010095E">
            <w:pPr>
              <w:pStyle w:val="EPName"/>
              <w:rPr>
                <w:lang w:val="pt-PT"/>
              </w:rPr>
            </w:pPr>
            <w:r w:rsidRPr="00B35798">
              <w:rPr>
                <w:lang w:val="pt-PT"/>
              </w:rPr>
              <w:t>Parlamento Europeu</w:t>
            </w:r>
          </w:p>
          <w:p w14:paraId="3C3B0B40" w14:textId="77777777" w:rsidR="00751A4A" w:rsidRPr="00B35798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t-PT"/>
              </w:rPr>
            </w:pPr>
            <w:r w:rsidRPr="00B35798">
              <w:rPr>
                <w:lang w:val="pt-PT"/>
              </w:rPr>
              <w:t>2014</w:t>
            </w:r>
            <w:r w:rsidR="00C941CB" w:rsidRPr="00B35798">
              <w:rPr>
                <w:lang w:val="pt-P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14:paraId="402B7D80" w14:textId="4C072E94" w:rsidR="00751A4A" w:rsidRPr="00B35798" w:rsidRDefault="00A50938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 wp14:anchorId="49EBE0DC" wp14:editId="23B403EC">
                  <wp:extent cx="1163955" cy="6394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15945C" w14:textId="77777777" w:rsidR="00D058B8" w:rsidRPr="00B35798" w:rsidRDefault="00D058B8" w:rsidP="00D058B8">
      <w:pPr>
        <w:pStyle w:val="LineTop"/>
        <w:rPr>
          <w:lang w:val="pt-PT"/>
        </w:rPr>
      </w:pPr>
    </w:p>
    <w:p w14:paraId="4BE97858" w14:textId="77777777" w:rsidR="00D058B8" w:rsidRPr="00B35798" w:rsidRDefault="00C051FD" w:rsidP="00A50938">
      <w:pPr>
        <w:pStyle w:val="ZSessionDoc"/>
        <w:rPr>
          <w:sz w:val="20"/>
        </w:rPr>
      </w:pPr>
      <w:r w:rsidRPr="00B35798">
        <w:rPr>
          <w:b/>
          <w:i w:val="0"/>
        </w:rPr>
        <w:t>TEXTOS APROVADOS</w:t>
      </w:r>
    </w:p>
    <w:p w14:paraId="56BAA999" w14:textId="77777777" w:rsidR="00D058B8" w:rsidRPr="00B35798" w:rsidRDefault="00D058B8" w:rsidP="00D058B8">
      <w:pPr>
        <w:pStyle w:val="LineBottom"/>
      </w:pPr>
    </w:p>
    <w:p w14:paraId="5209466C" w14:textId="77777777" w:rsidR="00C051FD" w:rsidRPr="00B35798" w:rsidRDefault="00C051FD" w:rsidP="00C051FD">
      <w:pPr>
        <w:pStyle w:val="ATHeading1"/>
        <w:rPr>
          <w:noProof w:val="0"/>
          <w:lang w:val="pt-PT"/>
        </w:rPr>
      </w:pPr>
      <w:bookmarkStart w:id="0" w:name="TANumber"/>
      <w:r w:rsidRPr="00B35798">
        <w:rPr>
          <w:noProof w:val="0"/>
          <w:lang w:val="pt-PT"/>
        </w:rPr>
        <w:t>P8_TA(2018)</w:t>
      </w:r>
      <w:bookmarkEnd w:id="0"/>
      <w:r w:rsidR="00CD15F1" w:rsidRPr="00B35798">
        <w:rPr>
          <w:noProof w:val="0"/>
          <w:lang w:val="pt-PT"/>
        </w:rPr>
        <w:t>0349</w:t>
      </w:r>
    </w:p>
    <w:p w14:paraId="48DF7008" w14:textId="77777777" w:rsidR="00C051FD" w:rsidRPr="00B35798" w:rsidRDefault="00C051FD" w:rsidP="00C051FD">
      <w:pPr>
        <w:pStyle w:val="ATHeading2"/>
        <w:rPr>
          <w:noProof w:val="0"/>
          <w:lang w:val="pt-PT"/>
        </w:rPr>
      </w:pPr>
      <w:bookmarkStart w:id="1" w:name="title"/>
      <w:r w:rsidRPr="00B35798">
        <w:rPr>
          <w:noProof w:val="0"/>
          <w:lang w:val="pt-PT"/>
        </w:rPr>
        <w:t>Portal Digital Único</w:t>
      </w:r>
      <w:bookmarkEnd w:id="1"/>
      <w:r w:rsidRPr="00B35798">
        <w:rPr>
          <w:noProof w:val="0"/>
          <w:lang w:val="pt-PT"/>
        </w:rPr>
        <w:t xml:space="preserve"> </w:t>
      </w:r>
      <w:bookmarkStart w:id="2" w:name="Etoiles"/>
      <w:r w:rsidRPr="00B35798">
        <w:rPr>
          <w:noProof w:val="0"/>
          <w:lang w:val="pt-PT"/>
        </w:rPr>
        <w:t>***I</w:t>
      </w:r>
      <w:bookmarkEnd w:id="2"/>
    </w:p>
    <w:p w14:paraId="3ED9B1BB" w14:textId="77777777" w:rsidR="00C051FD" w:rsidRPr="00B35798" w:rsidRDefault="00C051FD" w:rsidP="00C051FD">
      <w:pPr>
        <w:rPr>
          <w:i/>
          <w:vanish/>
        </w:rPr>
      </w:pPr>
      <w:r w:rsidRPr="00B35798">
        <w:rPr>
          <w:i/>
        </w:rPr>
        <w:fldChar w:fldCharType="begin"/>
      </w:r>
      <w:r w:rsidRPr="00B35798">
        <w:rPr>
          <w:i/>
        </w:rPr>
        <w:instrText xml:space="preserve"> TC"(</w:instrText>
      </w:r>
      <w:bookmarkStart w:id="3" w:name="DocNumber"/>
      <w:r w:rsidRPr="00B35798">
        <w:rPr>
          <w:i/>
        </w:rPr>
        <w:instrText>A8-0054/2018</w:instrText>
      </w:r>
      <w:bookmarkEnd w:id="3"/>
      <w:r w:rsidRPr="00B35798">
        <w:rPr>
          <w:i/>
        </w:rPr>
        <w:instrText xml:space="preserve"> - Relatora: Marlene Mizzi)"\l3 \n&gt; \* MERGEFORMAT </w:instrText>
      </w:r>
      <w:r w:rsidRPr="00B35798">
        <w:rPr>
          <w:i/>
        </w:rPr>
        <w:fldChar w:fldCharType="end"/>
      </w:r>
    </w:p>
    <w:p w14:paraId="40843012" w14:textId="77777777" w:rsidR="00C051FD" w:rsidRPr="00B35798" w:rsidRDefault="00C051FD" w:rsidP="00C051FD">
      <w:pPr>
        <w:rPr>
          <w:vanish/>
        </w:rPr>
      </w:pPr>
      <w:bookmarkStart w:id="4" w:name="Commission"/>
      <w:r w:rsidRPr="00B35798">
        <w:rPr>
          <w:vanish/>
        </w:rPr>
        <w:t>Comissão do Mercado Interno e da Proteção dos Consumidores</w:t>
      </w:r>
      <w:bookmarkEnd w:id="4"/>
    </w:p>
    <w:p w14:paraId="2A34F3EA" w14:textId="77777777" w:rsidR="00C051FD" w:rsidRPr="00B35798" w:rsidRDefault="00C051FD" w:rsidP="00C051FD">
      <w:pPr>
        <w:rPr>
          <w:vanish/>
        </w:rPr>
      </w:pPr>
      <w:bookmarkStart w:id="5" w:name="PE"/>
      <w:r w:rsidRPr="00B35798">
        <w:rPr>
          <w:vanish/>
        </w:rPr>
        <w:t>PE612.231</w:t>
      </w:r>
      <w:bookmarkEnd w:id="5"/>
    </w:p>
    <w:p w14:paraId="4C7E1586" w14:textId="77777777" w:rsidR="00C051FD" w:rsidRPr="00B35798" w:rsidRDefault="00C051FD" w:rsidP="00C051FD">
      <w:pPr>
        <w:pStyle w:val="ATHeading3"/>
        <w:rPr>
          <w:noProof w:val="0"/>
          <w:lang w:val="pt-PT"/>
        </w:rPr>
      </w:pPr>
      <w:bookmarkStart w:id="6" w:name="Sujet"/>
      <w:r w:rsidRPr="00B35798">
        <w:rPr>
          <w:noProof w:val="0"/>
          <w:lang w:val="pt-PT"/>
        </w:rPr>
        <w:t xml:space="preserve">Resolução legislativa do Parlamento Europeu, de </w:t>
      </w:r>
      <w:r w:rsidR="00DC40F9" w:rsidRPr="00B35798">
        <w:rPr>
          <w:noProof w:val="0"/>
          <w:lang w:val="pt-PT"/>
        </w:rPr>
        <w:t xml:space="preserve">13 </w:t>
      </w:r>
      <w:r w:rsidRPr="00B35798">
        <w:rPr>
          <w:noProof w:val="0"/>
          <w:lang w:val="pt-PT"/>
        </w:rPr>
        <w:t xml:space="preserve">de </w:t>
      </w:r>
      <w:r w:rsidR="00DC40F9" w:rsidRPr="00B35798">
        <w:rPr>
          <w:noProof w:val="0"/>
          <w:lang w:val="pt-PT"/>
        </w:rPr>
        <w:t xml:space="preserve">setembro </w:t>
      </w:r>
      <w:r w:rsidRPr="00B35798">
        <w:rPr>
          <w:noProof w:val="0"/>
          <w:lang w:val="pt-PT"/>
        </w:rPr>
        <w:t>de 2018, sobre a proposta de regulamento do Parlamento Europeu e do Conselho relativo à criação de um Portal Digital Único para a prestação de informações, procedimentos, serviços de assistência e de resolução de problemas, e que altera o Regulamento (UE) n.º 1024/2012</w:t>
      </w:r>
      <w:bookmarkEnd w:id="6"/>
      <w:r w:rsidRPr="00B35798">
        <w:rPr>
          <w:noProof w:val="0"/>
          <w:lang w:val="pt-PT"/>
        </w:rPr>
        <w:t xml:space="preserve"> </w:t>
      </w:r>
      <w:bookmarkStart w:id="7" w:name="References"/>
      <w:r w:rsidRPr="00B35798">
        <w:rPr>
          <w:noProof w:val="0"/>
          <w:lang w:val="pt-PT"/>
        </w:rPr>
        <w:t>(COM(2017)0256 – C8-0141/2017 – 2017/0086(COD))</w:t>
      </w:r>
      <w:bookmarkEnd w:id="7"/>
    </w:p>
    <w:p w14:paraId="1C0C9464" w14:textId="77777777" w:rsidR="00C051FD" w:rsidRPr="00B35798" w:rsidRDefault="00C051FD" w:rsidP="00C051FD"/>
    <w:p w14:paraId="29A58A95" w14:textId="77777777" w:rsidR="00AB1D30" w:rsidRPr="00B35798" w:rsidRDefault="00AB1D30" w:rsidP="00AB1D30">
      <w:pPr>
        <w:pStyle w:val="Normal12Bold"/>
      </w:pPr>
      <w:bookmarkStart w:id="8" w:name="TextBodyBegin"/>
      <w:bookmarkEnd w:id="8"/>
      <w:r w:rsidRPr="00B35798">
        <w:t>(Processo legislativo ordinário: primeira leitura)</w:t>
      </w:r>
    </w:p>
    <w:p w14:paraId="4EC25031" w14:textId="77777777" w:rsidR="00AB1D30" w:rsidRPr="00B35798" w:rsidRDefault="00AB1D30" w:rsidP="00AB1D30">
      <w:pPr>
        <w:pStyle w:val="Normal12"/>
      </w:pPr>
      <w:r w:rsidRPr="00B35798">
        <w:rPr>
          <w:i/>
        </w:rPr>
        <w:t>O Parlamento Europeu,</w:t>
      </w:r>
    </w:p>
    <w:p w14:paraId="0F8B4E62" w14:textId="77777777" w:rsidR="00AB1D30" w:rsidRPr="00B35798" w:rsidRDefault="00AB1D30" w:rsidP="00AB1D30">
      <w:pPr>
        <w:pStyle w:val="Normal12Hanging"/>
      </w:pPr>
      <w:r w:rsidRPr="00B35798">
        <w:t>–</w:t>
      </w:r>
      <w:r w:rsidRPr="00B35798">
        <w:tab/>
        <w:t>Tendo em conta a proposta da Comissão ao Parlamento Europeu e ao Conselho (COM(2017)0256),</w:t>
      </w:r>
    </w:p>
    <w:p w14:paraId="6E4AAC43" w14:textId="2249CBD5" w:rsidR="00AB1D30" w:rsidRPr="00B35798" w:rsidRDefault="00AB1D30" w:rsidP="00AB1D30">
      <w:pPr>
        <w:pStyle w:val="Normal12Hanging"/>
      </w:pPr>
      <w:r w:rsidRPr="00B35798">
        <w:t>–</w:t>
      </w:r>
      <w:r w:rsidRPr="00B35798">
        <w:tab/>
        <w:t>Tendo em conta o artigo 294.º, n.º 2, o a</w:t>
      </w:r>
      <w:r w:rsidR="0072298E">
        <w:t>rtigo 21.º, n.º 2, o artigo 48.º</w:t>
      </w:r>
      <w:r w:rsidRPr="00B35798">
        <w:t xml:space="preserve"> e o artigo 114.º, n.º 1, do Tratado sobre o Funcionamento da União Europeia, nos termos dos quais a proposta lhe foi apresentada pela Comissão (C8</w:t>
      </w:r>
      <w:r w:rsidRPr="00B35798">
        <w:noBreakHyphen/>
        <w:t>0141/2017),</w:t>
      </w:r>
    </w:p>
    <w:p w14:paraId="41BF7C0D" w14:textId="77777777" w:rsidR="00DC40F9" w:rsidRPr="00B35798" w:rsidRDefault="00DC40F9" w:rsidP="00AB1D30">
      <w:pPr>
        <w:pStyle w:val="Normal12Hanging"/>
      </w:pPr>
      <w:r w:rsidRPr="00B35798">
        <w:t>–</w:t>
      </w:r>
      <w:r w:rsidRPr="00B35798">
        <w:tab/>
        <w:t>Tendo em conta o parecer da Comissão dos Assuntos Jurídicos sobre a base jurídica proposta,</w:t>
      </w:r>
    </w:p>
    <w:p w14:paraId="6A06E659" w14:textId="77777777" w:rsidR="00AB1D30" w:rsidRPr="00B35798" w:rsidRDefault="00AB1D30" w:rsidP="00AB1D30">
      <w:pPr>
        <w:pStyle w:val="Normal12Hanging"/>
      </w:pPr>
      <w:r w:rsidRPr="00B35798">
        <w:t>–</w:t>
      </w:r>
      <w:r w:rsidRPr="00B35798">
        <w:tab/>
        <w:t>Tendo em conta o artigo 294.º, n.º 3, do Tratado sobre o Funcionamento da União Europeia,</w:t>
      </w:r>
    </w:p>
    <w:p w14:paraId="25BFC631" w14:textId="77777777" w:rsidR="00AB1D30" w:rsidRPr="00B35798" w:rsidRDefault="00AB1D30" w:rsidP="00AB1D30">
      <w:pPr>
        <w:pStyle w:val="Normal12Hanging"/>
      </w:pPr>
      <w:r w:rsidRPr="00B35798">
        <w:t>–</w:t>
      </w:r>
      <w:r w:rsidRPr="00B35798">
        <w:tab/>
        <w:t>Tendo em conta o parecer do Comité Económico e Social Europeu, de 18 de outubro de 2017</w:t>
      </w:r>
      <w:r w:rsidRPr="00B35798">
        <w:rPr>
          <w:rStyle w:val="FootnoteReference"/>
        </w:rPr>
        <w:footnoteReference w:id="1"/>
      </w:r>
      <w:r w:rsidRPr="00B35798">
        <w:t>,</w:t>
      </w:r>
    </w:p>
    <w:p w14:paraId="492301D1" w14:textId="4C967E57" w:rsidR="00DC40F9" w:rsidRPr="00B35798" w:rsidRDefault="00DC40F9" w:rsidP="00AB1D30">
      <w:pPr>
        <w:pStyle w:val="Normal12Hanging"/>
      </w:pPr>
      <w:r w:rsidRPr="00B35798">
        <w:t>–</w:t>
      </w:r>
      <w:r w:rsidRPr="00B35798">
        <w:tab/>
        <w:t>Tendo em conta o acordo provisório aprovado pela comissão competente, nos termos do artigo 69.º-F, n.º 4, do seu Regimento, e o compromisso assumido pelo represent</w:t>
      </w:r>
      <w:r w:rsidR="0072298E">
        <w:t>ante do Conselho, em carta de 20</w:t>
      </w:r>
      <w:r w:rsidRPr="00B35798">
        <w:t xml:space="preserve"> de </w:t>
      </w:r>
      <w:r w:rsidR="0072298E">
        <w:t>j</w:t>
      </w:r>
      <w:r w:rsidR="00937880">
        <w:t>unho</w:t>
      </w:r>
      <w:r w:rsidRPr="00B35798">
        <w:t xml:space="preserve"> de 2018, de aprovar a posição do Parlamento Europeu, nos termos do artigo 294.º, n.º 4, do Tratado sobre o Funcionamento da União Europeia,</w:t>
      </w:r>
    </w:p>
    <w:p w14:paraId="5F099BB8" w14:textId="77777777" w:rsidR="00AB1D30" w:rsidRPr="00B35798" w:rsidRDefault="00AB1D30" w:rsidP="00AB1D30">
      <w:pPr>
        <w:pStyle w:val="Normal12Hanging"/>
      </w:pPr>
      <w:r w:rsidRPr="00B35798">
        <w:t>–</w:t>
      </w:r>
      <w:r w:rsidRPr="00B35798">
        <w:tab/>
        <w:t>Tendo em conta o</w:t>
      </w:r>
      <w:r w:rsidR="00DC40F9" w:rsidRPr="00B35798">
        <w:t>s</w:t>
      </w:r>
      <w:r w:rsidRPr="00B35798">
        <w:t xml:space="preserve"> artigo</w:t>
      </w:r>
      <w:r w:rsidR="00DC40F9" w:rsidRPr="00B35798">
        <w:t>s</w:t>
      </w:r>
      <w:r w:rsidRPr="00B35798">
        <w:t xml:space="preserve"> 59.º </w:t>
      </w:r>
      <w:r w:rsidR="00DC40F9" w:rsidRPr="00B35798">
        <w:t xml:space="preserve">e 39.º </w:t>
      </w:r>
      <w:r w:rsidRPr="00B35798">
        <w:t>do seu Regimento,</w:t>
      </w:r>
    </w:p>
    <w:p w14:paraId="0EA7D829" w14:textId="77777777" w:rsidR="00AB1D30" w:rsidRPr="00B35798" w:rsidRDefault="00AB1D30" w:rsidP="00AB1D30">
      <w:pPr>
        <w:pStyle w:val="Normal12Hanging"/>
      </w:pPr>
      <w:r w:rsidRPr="00B35798">
        <w:t>–</w:t>
      </w:r>
      <w:r w:rsidRPr="00B35798">
        <w:tab/>
        <w:t xml:space="preserve">Tendo em conta o relatório da Comissão do Mercado Interno e da Proteção dos </w:t>
      </w:r>
      <w:r w:rsidRPr="00B35798">
        <w:lastRenderedPageBreak/>
        <w:t>Consumidores (A8-0054/2018),</w:t>
      </w:r>
    </w:p>
    <w:p w14:paraId="581C491A" w14:textId="77777777" w:rsidR="00AB1D30" w:rsidRPr="00B35798" w:rsidRDefault="00AB1D30" w:rsidP="00AB1D30">
      <w:pPr>
        <w:pStyle w:val="Normal12Hanging"/>
      </w:pPr>
      <w:r w:rsidRPr="00B35798">
        <w:t>1.</w:t>
      </w:r>
      <w:r w:rsidRPr="00B35798">
        <w:tab/>
        <w:t>Aprova a posição em primeira leitura que se segue;</w:t>
      </w:r>
    </w:p>
    <w:p w14:paraId="502D4ABA" w14:textId="77777777" w:rsidR="00AB1D30" w:rsidRPr="00B35798" w:rsidRDefault="00AB1D30" w:rsidP="00AB1D30">
      <w:pPr>
        <w:pStyle w:val="Normal12Hanging"/>
      </w:pPr>
      <w:r w:rsidRPr="00B35798">
        <w:t>2.</w:t>
      </w:r>
      <w:r w:rsidRPr="00B35798">
        <w:tab/>
        <w:t>Requer à Comissão que lhe submeta de novo a sua proposta, se a substituir, se a alterar substancialmente ou se pretender alterá-la substancialmente;</w:t>
      </w:r>
    </w:p>
    <w:p w14:paraId="7498AB11" w14:textId="77777777" w:rsidR="00AB1D30" w:rsidRPr="00B35798" w:rsidRDefault="00AB1D30" w:rsidP="00AB1D30">
      <w:pPr>
        <w:pStyle w:val="Normal12Hanging"/>
      </w:pPr>
      <w:r w:rsidRPr="00B35798">
        <w:t>3.</w:t>
      </w:r>
      <w:r w:rsidRPr="00B35798">
        <w:tab/>
        <w:t xml:space="preserve">Encarrega o seu Presidente de transmitir a posição do Parlamento ao Conselho, à Comissão e aos parlamentos nacionais. </w:t>
      </w:r>
    </w:p>
    <w:p w14:paraId="1FE7A1CA" w14:textId="77777777" w:rsidR="005F508E" w:rsidRPr="00B35798" w:rsidRDefault="00AB1D30" w:rsidP="005F508E">
      <w:pPr>
        <w:spacing w:after="240"/>
        <w:rPr>
          <w:rFonts w:eastAsia="Calibri"/>
          <w:b/>
          <w:szCs w:val="24"/>
          <w:lang w:eastAsia="en-US"/>
        </w:rPr>
      </w:pPr>
      <w:r w:rsidRPr="00B35798">
        <w:br w:type="page"/>
      </w:r>
      <w:bookmarkStart w:id="9" w:name="TextBodyEnd"/>
      <w:bookmarkEnd w:id="9"/>
      <w:r w:rsidR="005F508E" w:rsidRPr="00B35798">
        <w:rPr>
          <w:rFonts w:eastAsia="Calibri"/>
          <w:b/>
          <w:szCs w:val="24"/>
          <w:lang w:eastAsia="en-US"/>
        </w:rPr>
        <w:lastRenderedPageBreak/>
        <w:t>P8_TC1-COD(2017)0086</w:t>
      </w:r>
    </w:p>
    <w:p w14:paraId="14368A8B" w14:textId="385C7F58" w:rsidR="005F508E" w:rsidRPr="00B35798" w:rsidRDefault="005F508E" w:rsidP="00A50938">
      <w:pPr>
        <w:pStyle w:val="AMNumberTabs"/>
        <w:keepNext/>
        <w:spacing w:after="240"/>
      </w:pPr>
      <w:r w:rsidRPr="00B35798">
        <w:rPr>
          <w:rFonts w:eastAsia="Calibri"/>
          <w:szCs w:val="24"/>
          <w:lang w:eastAsia="en-US"/>
        </w:rPr>
        <w:t>Posição do Parlamento Europeu aprovada em primei</w:t>
      </w:r>
      <w:r w:rsidR="0008240E">
        <w:rPr>
          <w:rFonts w:eastAsia="Calibri"/>
          <w:szCs w:val="24"/>
          <w:lang w:eastAsia="en-US"/>
        </w:rPr>
        <w:t>ra leitura em 13 de setembro de </w:t>
      </w:r>
      <w:bookmarkStart w:id="10" w:name="_GoBack"/>
      <w:bookmarkEnd w:id="10"/>
      <w:r w:rsidRPr="00B35798">
        <w:rPr>
          <w:rFonts w:eastAsia="Calibri"/>
          <w:szCs w:val="24"/>
          <w:lang w:eastAsia="en-US"/>
        </w:rPr>
        <w:t xml:space="preserve">2018 tendo em vista a adoção do Regulamento (UE) 2018/... do Parlamento Europeu e do Conselho </w:t>
      </w:r>
      <w:r w:rsidRPr="00B35798">
        <w:rPr>
          <w:rFonts w:eastAsia="Calibri" w:cs="Arial"/>
          <w:szCs w:val="24"/>
          <w:lang w:eastAsia="en-US"/>
        </w:rPr>
        <w:t>relativo à criação de uma plataforma digital única para a prestação de acesso a informações, a procedimentos e a serviços de assistência e de resolução de problemas, e que altera o Regulamento (UE) n.º 1024/2012</w:t>
      </w:r>
    </w:p>
    <w:p w14:paraId="0B6DA6E7" w14:textId="77777777" w:rsidR="005F508E" w:rsidRDefault="00A50938" w:rsidP="00A50938">
      <w:pPr>
        <w:widowControl/>
        <w:tabs>
          <w:tab w:val="left" w:pos="850"/>
        </w:tabs>
      </w:pPr>
      <w:r w:rsidRPr="0007401A">
        <w:rPr>
          <w:i/>
        </w:rPr>
        <w:t>(Uma vez que foi alcançado um acordo entre o Parlamento e o Conselho, a posição do Parlamento corresponde ao texto legislativo final,</w:t>
      </w:r>
      <w:r>
        <w:rPr>
          <w:i/>
        </w:rPr>
        <w:t xml:space="preserve"> </w:t>
      </w:r>
      <w:r w:rsidRPr="006B6AD4">
        <w:rPr>
          <w:i/>
        </w:rPr>
        <w:t>Regulamento (UE) 201</w:t>
      </w:r>
      <w:r>
        <w:rPr>
          <w:i/>
        </w:rPr>
        <w:t>8</w:t>
      </w:r>
      <w:r w:rsidRPr="006B6AD4">
        <w:rPr>
          <w:i/>
        </w:rPr>
        <w:t>/</w:t>
      </w:r>
      <w:r>
        <w:rPr>
          <w:i/>
        </w:rPr>
        <w:t>1724</w:t>
      </w:r>
      <w:r w:rsidRPr="0007401A">
        <w:rPr>
          <w:i/>
        </w:rPr>
        <w:t>.)</w:t>
      </w:r>
    </w:p>
    <w:p w14:paraId="08A8AC6F" w14:textId="77777777" w:rsidR="00A50938" w:rsidRPr="00A50938" w:rsidRDefault="00A50938" w:rsidP="00A50938">
      <w:pPr>
        <w:widowControl/>
        <w:tabs>
          <w:tab w:val="left" w:pos="850"/>
        </w:tabs>
        <w:rPr>
          <w:rFonts w:eastAsia="Calibri"/>
          <w:szCs w:val="22"/>
          <w:lang w:eastAsia="en-US"/>
        </w:rPr>
      </w:pPr>
    </w:p>
    <w:sectPr w:rsidR="00A50938" w:rsidRPr="00A50938" w:rsidSect="00731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E6FF" w14:textId="77777777" w:rsidR="005F508E" w:rsidRPr="00731A2C" w:rsidRDefault="005F508E">
      <w:r w:rsidRPr="00731A2C">
        <w:separator/>
      </w:r>
    </w:p>
  </w:endnote>
  <w:endnote w:type="continuationSeparator" w:id="0">
    <w:p w14:paraId="427FA568" w14:textId="77777777" w:rsidR="005F508E" w:rsidRPr="00731A2C" w:rsidRDefault="005F508E">
      <w:r w:rsidRPr="00731A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B187" w14:textId="77777777" w:rsidR="005F508E" w:rsidRPr="00731A2C" w:rsidRDefault="005F508E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B3B3" w14:textId="77777777" w:rsidR="005F508E" w:rsidRPr="00731A2C" w:rsidRDefault="005F508E">
    <w:pPr>
      <w:pStyle w:val="Footer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E065" w14:textId="77777777" w:rsidR="005F508E" w:rsidRPr="00731A2C" w:rsidRDefault="005F508E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354B8" w14:textId="77777777" w:rsidR="005F508E" w:rsidRPr="00731A2C" w:rsidRDefault="005F508E">
      <w:r w:rsidRPr="00731A2C">
        <w:separator/>
      </w:r>
    </w:p>
  </w:footnote>
  <w:footnote w:type="continuationSeparator" w:id="0">
    <w:p w14:paraId="2A8C2577" w14:textId="77777777" w:rsidR="005F508E" w:rsidRPr="00731A2C" w:rsidRDefault="005F508E">
      <w:r w:rsidRPr="00731A2C">
        <w:continuationSeparator/>
      </w:r>
    </w:p>
  </w:footnote>
  <w:footnote w:id="1">
    <w:p w14:paraId="41D2D269" w14:textId="77777777" w:rsidR="005F508E" w:rsidRPr="00CD15F1" w:rsidRDefault="005F508E" w:rsidP="00731A2C">
      <w:pPr>
        <w:pStyle w:val="FootnoteText"/>
        <w:ind w:left="567" w:hanging="567"/>
        <w:rPr>
          <w:sz w:val="24"/>
          <w:lang w:val="da-DK"/>
        </w:rPr>
      </w:pPr>
      <w:r w:rsidRPr="00731A2C">
        <w:rPr>
          <w:rStyle w:val="FootnoteReference"/>
          <w:sz w:val="24"/>
          <w:lang w:val="pt-PT"/>
        </w:rPr>
        <w:footnoteRef/>
      </w:r>
      <w:r w:rsidRPr="00CD15F1">
        <w:rPr>
          <w:sz w:val="24"/>
          <w:lang w:val="da-DK"/>
        </w:rPr>
        <w:t xml:space="preserve"> </w:t>
      </w:r>
      <w:r w:rsidRPr="00CD15F1">
        <w:rPr>
          <w:sz w:val="24"/>
          <w:lang w:val="da-DK"/>
        </w:rPr>
        <w:tab/>
        <w:t>JO C 81 de 2.3.2018, p. 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C8FD6" w14:textId="77777777" w:rsidR="005F508E" w:rsidRPr="00731A2C" w:rsidRDefault="005F508E">
    <w:pPr>
      <w:pStyle w:val="Header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DA891" w14:textId="77777777" w:rsidR="005F508E" w:rsidRPr="00731A2C" w:rsidRDefault="005F508E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67FB" w14:textId="77777777" w:rsidR="005F508E" w:rsidRPr="00731A2C" w:rsidRDefault="005F508E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993"/>
        </w:tabs>
        <w:ind w:left="993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054/2018"/>
    <w:docVar w:name="dvlangue" w:val="PT"/>
    <w:docVar w:name="dvnumam" w:val="172"/>
    <w:docVar w:name="dvpe" w:val="612.231"/>
    <w:docVar w:name="dvrapporteur" w:val="Relatora: "/>
    <w:docVar w:name="dvtitre" w:val="Resolução legislativa do Parlamento Europeu, de ... de ... de 2018,_x000d__x000a_ sobre a proposta de regulamento do Parlamento Europeu e do Conselho relativo à criação de um Portal Digital Único para a prestação de informações, procedimentos, serviços de assistência e de resolução de problemas, e que altera o Regulamento (UE) n.º 1024/2012(COM(2017)0256 – C8-0141/2017 – 2017/0086(COD))"/>
  </w:docVars>
  <w:rsids>
    <w:rsidRoot w:val="00C051FD"/>
    <w:rsid w:val="00002272"/>
    <w:rsid w:val="000677B9"/>
    <w:rsid w:val="0008240E"/>
    <w:rsid w:val="000E7DD9"/>
    <w:rsid w:val="0010095E"/>
    <w:rsid w:val="0010264E"/>
    <w:rsid w:val="00125B37"/>
    <w:rsid w:val="00182315"/>
    <w:rsid w:val="002767FF"/>
    <w:rsid w:val="002B5493"/>
    <w:rsid w:val="00342773"/>
    <w:rsid w:val="00361C00"/>
    <w:rsid w:val="0036278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81D1E"/>
    <w:rsid w:val="005F508E"/>
    <w:rsid w:val="006037C0"/>
    <w:rsid w:val="00680577"/>
    <w:rsid w:val="006F74FA"/>
    <w:rsid w:val="0072298E"/>
    <w:rsid w:val="00731A2C"/>
    <w:rsid w:val="00731ADD"/>
    <w:rsid w:val="00734777"/>
    <w:rsid w:val="00751A4A"/>
    <w:rsid w:val="00756632"/>
    <w:rsid w:val="007B7345"/>
    <w:rsid w:val="007D1690"/>
    <w:rsid w:val="00865F67"/>
    <w:rsid w:val="00881A7B"/>
    <w:rsid w:val="008840E5"/>
    <w:rsid w:val="008C2AC6"/>
    <w:rsid w:val="00937880"/>
    <w:rsid w:val="009509D8"/>
    <w:rsid w:val="00981893"/>
    <w:rsid w:val="00A4678D"/>
    <w:rsid w:val="00A50938"/>
    <w:rsid w:val="00AB1D30"/>
    <w:rsid w:val="00AF3B82"/>
    <w:rsid w:val="00B35798"/>
    <w:rsid w:val="00B558F0"/>
    <w:rsid w:val="00B92093"/>
    <w:rsid w:val="00BD7BD8"/>
    <w:rsid w:val="00C051FD"/>
    <w:rsid w:val="00C05BFE"/>
    <w:rsid w:val="00C23CD4"/>
    <w:rsid w:val="00C941CB"/>
    <w:rsid w:val="00CC2357"/>
    <w:rsid w:val="00CD15F1"/>
    <w:rsid w:val="00D058B8"/>
    <w:rsid w:val="00D834A0"/>
    <w:rsid w:val="00D91E21"/>
    <w:rsid w:val="00DC40F9"/>
    <w:rsid w:val="00E365E1"/>
    <w:rsid w:val="00EB7F3E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545AA"/>
  <w15:chartTrackingRefBased/>
  <w15:docId w15:val="{95EA3A3D-AC37-4A89-878E-A503DB4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rsid w:val="00AB1D30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qFormat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rsid w:val="00AB1D30"/>
    <w:rPr>
      <w:sz w:val="24"/>
      <w:lang w:val="fr-FR" w:eastAsia="fr-FR"/>
    </w:rPr>
  </w:style>
  <w:style w:type="character" w:customStyle="1" w:styleId="Heading3Char">
    <w:name w:val="Heading 3 Char"/>
    <w:link w:val="Heading3"/>
    <w:rsid w:val="00AB1D30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rsid w:val="00AB1D30"/>
    <w:rPr>
      <w:sz w:val="24"/>
      <w:lang w:val="en-US" w:eastAsia="fr-FR"/>
    </w:rPr>
  </w:style>
  <w:style w:type="character" w:customStyle="1" w:styleId="Heading5Char">
    <w:name w:val="Heading 5 Char"/>
    <w:link w:val="Heading5"/>
    <w:rsid w:val="00AB1D30"/>
    <w:rPr>
      <w:sz w:val="24"/>
      <w:lang w:val="en-US" w:eastAsia="fr-FR"/>
    </w:rPr>
  </w:style>
  <w:style w:type="character" w:customStyle="1" w:styleId="Heading6Char">
    <w:name w:val="Heading 6 Char"/>
    <w:link w:val="Heading6"/>
    <w:rsid w:val="00AB1D30"/>
    <w:rPr>
      <w:i/>
      <w:sz w:val="22"/>
      <w:lang w:val="pt-PT"/>
    </w:rPr>
  </w:style>
  <w:style w:type="character" w:customStyle="1" w:styleId="Heading7Char">
    <w:name w:val="Heading 7 Char"/>
    <w:link w:val="Heading7"/>
    <w:rsid w:val="00AB1D30"/>
    <w:rPr>
      <w:rFonts w:ascii="Arial" w:hAnsi="Arial"/>
      <w:sz w:val="24"/>
      <w:lang w:val="pt-PT"/>
    </w:rPr>
  </w:style>
  <w:style w:type="character" w:customStyle="1" w:styleId="Heading8Char">
    <w:name w:val="Heading 8 Char"/>
    <w:link w:val="Heading8"/>
    <w:rsid w:val="00AB1D30"/>
    <w:rPr>
      <w:rFonts w:ascii="Arial" w:hAnsi="Arial"/>
      <w:i/>
      <w:sz w:val="24"/>
      <w:lang w:val="pt-PT"/>
    </w:rPr>
  </w:style>
  <w:style w:type="character" w:customStyle="1" w:styleId="Heading9Char">
    <w:name w:val="Heading 9 Char"/>
    <w:link w:val="Heading9"/>
    <w:rsid w:val="00AB1D30"/>
    <w:rPr>
      <w:rFonts w:ascii="Arial" w:hAnsi="Arial"/>
      <w:b/>
      <w:i/>
      <w:sz w:val="18"/>
      <w:lang w:val="pt-PT"/>
    </w:rPr>
  </w:style>
  <w:style w:type="character" w:customStyle="1" w:styleId="FooterChar">
    <w:name w:val="Footer Char"/>
    <w:link w:val="Footer"/>
    <w:uiPriority w:val="99"/>
    <w:rsid w:val="00AB1D30"/>
    <w:rPr>
      <w:sz w:val="22"/>
      <w:lang w:val="fr-FR" w:eastAsia="fr-FR"/>
    </w:rPr>
  </w:style>
  <w:style w:type="character" w:customStyle="1" w:styleId="Normal6Char">
    <w:name w:val="Normal6 Char"/>
    <w:link w:val="Normal6"/>
    <w:rsid w:val="00AB1D30"/>
    <w:rPr>
      <w:sz w:val="24"/>
      <w:lang w:val="pt-PT"/>
    </w:rPr>
  </w:style>
  <w:style w:type="character" w:customStyle="1" w:styleId="NormalBoldChar">
    <w:name w:val="NormalBold Char"/>
    <w:link w:val="NormalBold"/>
    <w:rsid w:val="00AB1D30"/>
    <w:rPr>
      <w:b/>
      <w:sz w:val="24"/>
      <w:lang w:val="pt-PT"/>
    </w:rPr>
  </w:style>
  <w:style w:type="paragraph" w:customStyle="1" w:styleId="Normal12Italic">
    <w:name w:val="Normal12Italic"/>
    <w:basedOn w:val="Normal"/>
    <w:rsid w:val="00AB1D30"/>
    <w:pPr>
      <w:spacing w:before="240"/>
    </w:pPr>
    <w:rPr>
      <w:i/>
    </w:rPr>
  </w:style>
  <w:style w:type="paragraph" w:customStyle="1" w:styleId="CrossRef">
    <w:name w:val="CrossRef"/>
    <w:basedOn w:val="Normal"/>
    <w:rsid w:val="00AB1D3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rsid w:val="00AB1D30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rsid w:val="00AB1D30"/>
    <w:pPr>
      <w:jc w:val="center"/>
    </w:pPr>
  </w:style>
  <w:style w:type="paragraph" w:customStyle="1" w:styleId="Normal12Keep">
    <w:name w:val="Normal12Keep"/>
    <w:basedOn w:val="Normal12"/>
    <w:rsid w:val="00AB1D30"/>
    <w:pPr>
      <w:keepNext/>
    </w:pPr>
  </w:style>
  <w:style w:type="paragraph" w:customStyle="1" w:styleId="Normal12Tab">
    <w:name w:val="Normal12Tab"/>
    <w:basedOn w:val="Normal12"/>
    <w:rsid w:val="00AB1D30"/>
    <w:pPr>
      <w:tabs>
        <w:tab w:val="left" w:pos="567"/>
      </w:tabs>
    </w:pPr>
  </w:style>
  <w:style w:type="paragraph" w:customStyle="1" w:styleId="StarsAndIs">
    <w:name w:val="StarsAndIs"/>
    <w:basedOn w:val="Normal"/>
    <w:rsid w:val="00AB1D30"/>
    <w:pPr>
      <w:ind w:left="1418"/>
    </w:pPr>
    <w:rPr>
      <w:rFonts w:ascii="Arial" w:hAnsi="Arial"/>
      <w:b/>
      <w:sz w:val="48"/>
    </w:rPr>
  </w:style>
  <w:style w:type="paragraph" w:customStyle="1" w:styleId="Lgendesigne">
    <w:name w:val="Légende signe"/>
    <w:basedOn w:val="Normal"/>
    <w:rsid w:val="00AB1D30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TypeDoc">
    <w:name w:val="TypeDoc"/>
    <w:basedOn w:val="Normal24"/>
    <w:rsid w:val="00AB1D30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AB1D30"/>
    <w:pPr>
      <w:spacing w:after="1200"/>
    </w:pPr>
  </w:style>
  <w:style w:type="character" w:customStyle="1" w:styleId="HeaderChar">
    <w:name w:val="Header Char"/>
    <w:link w:val="Header"/>
    <w:uiPriority w:val="99"/>
    <w:rsid w:val="00AB1D30"/>
    <w:rPr>
      <w:sz w:val="24"/>
      <w:lang w:val="fr-FR" w:eastAsia="fr-FR"/>
    </w:rPr>
  </w:style>
  <w:style w:type="paragraph" w:customStyle="1" w:styleId="Olang">
    <w:name w:val="Olang"/>
    <w:basedOn w:val="Normal"/>
    <w:rsid w:val="00AB1D30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AB1D30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AB1D30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AB1D30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AB1D3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gendetitre">
    <w:name w:val="Légende titre"/>
    <w:basedOn w:val="Normal"/>
    <w:rsid w:val="00AB1D30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AB1D30"/>
    <w:pPr>
      <w:ind w:left="0" w:firstLine="0"/>
    </w:pPr>
  </w:style>
  <w:style w:type="paragraph" w:customStyle="1" w:styleId="CommitteeAM">
    <w:name w:val="CommitteeAM"/>
    <w:basedOn w:val="Normal"/>
    <w:rsid w:val="00AB1D30"/>
    <w:pPr>
      <w:spacing w:before="240" w:after="600"/>
      <w:jc w:val="center"/>
    </w:pPr>
    <w:rPr>
      <w:i/>
    </w:rPr>
  </w:style>
  <w:style w:type="paragraph" w:customStyle="1" w:styleId="ZDateAM">
    <w:name w:val="ZDateAM"/>
    <w:basedOn w:val="Normal"/>
    <w:rsid w:val="00AB1D30"/>
    <w:pPr>
      <w:tabs>
        <w:tab w:val="right" w:pos="9356"/>
      </w:tabs>
      <w:spacing w:after="480"/>
    </w:pPr>
    <w:rPr>
      <w:noProof/>
    </w:rPr>
  </w:style>
  <w:style w:type="paragraph" w:customStyle="1" w:styleId="ProjRap">
    <w:name w:val="ProjRap"/>
    <w:basedOn w:val="Normal"/>
    <w:rsid w:val="00AB1D30"/>
    <w:pPr>
      <w:tabs>
        <w:tab w:val="right" w:pos="9356"/>
      </w:tabs>
    </w:pPr>
    <w:rPr>
      <w:b/>
      <w:noProof/>
    </w:rPr>
  </w:style>
  <w:style w:type="character" w:customStyle="1" w:styleId="Normal12Char">
    <w:name w:val="Normal12 Char"/>
    <w:link w:val="Normal12"/>
    <w:locked/>
    <w:rsid w:val="00AB1D30"/>
    <w:rPr>
      <w:sz w:val="24"/>
      <w:lang w:val="pt-PT"/>
    </w:rPr>
  </w:style>
  <w:style w:type="character" w:customStyle="1" w:styleId="Footer2Middle">
    <w:name w:val="Footer2Middle"/>
    <w:rsid w:val="00AB1D30"/>
    <w:rPr>
      <w:rFonts w:ascii="Arial" w:cs="Arial"/>
      <w:b w:val="0"/>
      <w:i/>
      <w:color w:val="C0C0C0"/>
      <w:sz w:val="22"/>
    </w:rPr>
  </w:style>
  <w:style w:type="paragraph" w:styleId="ListParagraph">
    <w:name w:val="List Paragraph"/>
    <w:basedOn w:val="Normal"/>
    <w:uiPriority w:val="34"/>
    <w:qFormat/>
    <w:rsid w:val="00AB1D30"/>
    <w:pPr>
      <w:widowControl/>
      <w:spacing w:before="120" w:after="120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Default">
    <w:name w:val="Default"/>
    <w:rsid w:val="00AB1D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t-PT" w:eastAsia="en-US"/>
    </w:rPr>
  </w:style>
  <w:style w:type="paragraph" w:styleId="BalloonText">
    <w:name w:val="Balloon Text"/>
    <w:basedOn w:val="Normal"/>
    <w:link w:val="BalloonTextChar"/>
    <w:uiPriority w:val="99"/>
    <w:rsid w:val="00AB1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1D30"/>
    <w:rPr>
      <w:rFonts w:ascii="Segoe UI" w:hAnsi="Segoe UI" w:cs="Segoe UI"/>
      <w:sz w:val="18"/>
      <w:szCs w:val="18"/>
      <w:lang w:val="pt-PT"/>
    </w:rPr>
  </w:style>
  <w:style w:type="paragraph" w:customStyle="1" w:styleId="Titrearticle">
    <w:name w:val="Titre article"/>
    <w:basedOn w:val="Normal"/>
    <w:next w:val="Normal"/>
    <w:rsid w:val="00AB1D30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character" w:styleId="CommentReference">
    <w:name w:val="annotation reference"/>
    <w:uiPriority w:val="99"/>
    <w:rsid w:val="00AB1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1D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D30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1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B1D30"/>
    <w:rPr>
      <w:b/>
      <w:bCs/>
      <w:lang w:val="pt-PT"/>
    </w:rPr>
  </w:style>
  <w:style w:type="paragraph" w:styleId="Revision">
    <w:name w:val="Revision"/>
    <w:hidden/>
    <w:uiPriority w:val="99"/>
    <w:semiHidden/>
    <w:rsid w:val="00AB1D30"/>
    <w:rPr>
      <w:sz w:val="24"/>
      <w:lang w:val="pt-PT"/>
    </w:rPr>
  </w:style>
  <w:style w:type="paragraph" w:customStyle="1" w:styleId="ManualConsidrant">
    <w:name w:val="Manual Considérant"/>
    <w:basedOn w:val="Normal"/>
    <w:rsid w:val="00AB1D30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character" w:customStyle="1" w:styleId="Sup">
    <w:name w:val="Sup"/>
    <w:rsid w:val="00AB1D30"/>
    <w:rPr>
      <w:color w:val="000000"/>
      <w:vertAlign w:val="superscript"/>
    </w:rPr>
  </w:style>
  <w:style w:type="paragraph" w:customStyle="1" w:styleId="NormalTabs">
    <w:name w:val="NormalTabs"/>
    <w:basedOn w:val="Normal"/>
    <w:qFormat/>
    <w:rsid w:val="00AB1D30"/>
    <w:pPr>
      <w:tabs>
        <w:tab w:val="center" w:pos="284"/>
        <w:tab w:val="left" w:pos="426"/>
      </w:tabs>
    </w:pPr>
    <w:rPr>
      <w:snapToGrid w:val="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F508E"/>
  </w:style>
  <w:style w:type="paragraph" w:customStyle="1" w:styleId="Point0number">
    <w:name w:val="Point 0 (number)"/>
    <w:basedOn w:val="Normal"/>
    <w:rsid w:val="005F508E"/>
    <w:pPr>
      <w:widowControl/>
      <w:numPr>
        <w:numId w:val="3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5F508E"/>
    <w:pPr>
      <w:widowControl/>
      <w:numPr>
        <w:ilvl w:val="2"/>
        <w:numId w:val="3"/>
      </w:numPr>
      <w:tabs>
        <w:tab w:val="clear" w:pos="1417"/>
        <w:tab w:val="num" w:pos="1224"/>
      </w:tabs>
      <w:spacing w:before="120" w:after="120"/>
      <w:ind w:left="1224" w:hanging="1224"/>
      <w:jc w:val="both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5F508E"/>
    <w:pPr>
      <w:widowControl/>
      <w:numPr>
        <w:ilvl w:val="4"/>
        <w:numId w:val="3"/>
      </w:numPr>
      <w:tabs>
        <w:tab w:val="clear" w:pos="1984"/>
        <w:tab w:val="num" w:pos="2232"/>
      </w:tabs>
      <w:spacing w:before="120" w:after="120"/>
      <w:ind w:left="2232" w:hanging="2232"/>
      <w:jc w:val="both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5F508E"/>
    <w:pPr>
      <w:widowControl/>
      <w:numPr>
        <w:ilvl w:val="6"/>
        <w:numId w:val="3"/>
      </w:numPr>
      <w:tabs>
        <w:tab w:val="clear" w:pos="2551"/>
        <w:tab w:val="num" w:pos="3240"/>
      </w:tabs>
      <w:spacing w:before="120" w:after="120"/>
      <w:ind w:left="3240" w:hanging="3240"/>
      <w:jc w:val="both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5F508E"/>
    <w:pPr>
      <w:widowControl/>
      <w:numPr>
        <w:ilvl w:val="1"/>
        <w:numId w:val="3"/>
      </w:numPr>
      <w:tabs>
        <w:tab w:val="clear" w:pos="850"/>
        <w:tab w:val="num" w:pos="792"/>
      </w:tabs>
      <w:spacing w:before="120" w:after="120"/>
      <w:ind w:left="792" w:hanging="792"/>
      <w:jc w:val="both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5F508E"/>
    <w:pPr>
      <w:widowControl/>
      <w:numPr>
        <w:ilvl w:val="3"/>
        <w:numId w:val="3"/>
      </w:numPr>
      <w:tabs>
        <w:tab w:val="clear" w:pos="993"/>
        <w:tab w:val="num" w:pos="1728"/>
      </w:tabs>
      <w:spacing w:before="120" w:after="120"/>
      <w:ind w:left="1728" w:hanging="1728"/>
      <w:jc w:val="both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5F508E"/>
    <w:pPr>
      <w:widowControl/>
      <w:numPr>
        <w:ilvl w:val="5"/>
        <w:numId w:val="3"/>
      </w:numPr>
      <w:tabs>
        <w:tab w:val="clear" w:pos="1984"/>
        <w:tab w:val="num" w:pos="2736"/>
      </w:tabs>
      <w:spacing w:before="120" w:after="120"/>
      <w:ind w:left="2736" w:hanging="2736"/>
      <w:jc w:val="both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5F508E"/>
    <w:pPr>
      <w:widowControl/>
      <w:numPr>
        <w:ilvl w:val="7"/>
        <w:numId w:val="3"/>
      </w:numPr>
      <w:tabs>
        <w:tab w:val="clear" w:pos="2551"/>
        <w:tab w:val="num" w:pos="3744"/>
      </w:tabs>
      <w:spacing w:before="120" w:after="120"/>
      <w:ind w:left="3744" w:hanging="3744"/>
      <w:jc w:val="both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5F508E"/>
    <w:pPr>
      <w:widowControl/>
      <w:numPr>
        <w:ilvl w:val="8"/>
        <w:numId w:val="3"/>
      </w:numPr>
      <w:tabs>
        <w:tab w:val="clear" w:pos="3118"/>
        <w:tab w:val="num" w:pos="4320"/>
      </w:tabs>
      <w:spacing w:before="120" w:after="120"/>
      <w:ind w:left="4320" w:hanging="4320"/>
      <w:jc w:val="both"/>
    </w:pPr>
    <w:rPr>
      <w:rFonts w:eastAsia="Calibri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F508E"/>
    <w:rPr>
      <w:rFonts w:ascii="Calibri" w:eastAsia="Calibri" w:hAnsi="Calibri" w:cs="Arial"/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re">
    <w:name w:val="Annexe titre"/>
    <w:basedOn w:val="Normal"/>
    <w:next w:val="Normal"/>
    <w:rsid w:val="005F508E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MARTINS Isabel Alexandra</dc:creator>
  <cp:keywords/>
  <cp:lastModifiedBy>IAMartins</cp:lastModifiedBy>
  <cp:revision>2</cp:revision>
  <cp:lastPrinted>2018-09-04T09:32:00Z</cp:lastPrinted>
  <dcterms:created xsi:type="dcterms:W3CDTF">2019-08-28T10:54:00Z</dcterms:created>
  <dcterms:modified xsi:type="dcterms:W3CDTF">2019-08-28T10:54:00Z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A8-0054_2018_PT_net - TA for plena</vt:lpwstr>
  </property>
  <property fmtid="{D5CDD505-2E9C-101B-9397-08002B2CF9AE}" pid="4" name="&lt;Type&gt;">
    <vt:lpwstr>RR</vt:lpwstr>
  </property>
</Properties>
</file>