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1B326E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1B326E" w:rsidRDefault="00C4307F" w:rsidP="0010095E">
            <w:pPr>
              <w:pStyle w:val="EPName"/>
              <w:rPr>
                <w:lang w:val="cs-CZ"/>
              </w:rPr>
            </w:pPr>
            <w:r w:rsidRPr="001B326E">
              <w:rPr>
                <w:lang w:val="cs-CZ"/>
              </w:rPr>
              <w:t>Evropský parlament</w:t>
            </w:r>
          </w:p>
          <w:p w:rsidR="00751A4A" w:rsidRPr="001B326E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cs-CZ"/>
              </w:rPr>
            </w:pPr>
            <w:r w:rsidRPr="001B326E">
              <w:rPr>
                <w:lang w:val="cs-CZ"/>
              </w:rPr>
              <w:t>2014</w:t>
            </w:r>
            <w:r w:rsidR="00C941CB" w:rsidRPr="001B326E">
              <w:rPr>
                <w:lang w:val="cs-CZ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:rsidR="00751A4A" w:rsidRPr="001B326E" w:rsidRDefault="00C4307F" w:rsidP="0010095E">
            <w:pPr>
              <w:pStyle w:val="EPLogo"/>
            </w:pPr>
            <w:r w:rsidRPr="001B326E">
              <w:rPr>
                <w:noProof/>
                <w:lang w:val="en-GB"/>
              </w:rPr>
              <w:drawing>
                <wp:inline distT="0" distB="0" distL="0" distR="0">
                  <wp:extent cx="1162050" cy="647700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58B8" w:rsidRPr="001B326E" w:rsidRDefault="00D058B8" w:rsidP="00D058B8">
      <w:pPr>
        <w:pStyle w:val="LineTop"/>
        <w:rPr>
          <w:lang w:val="cs-CZ"/>
        </w:rPr>
      </w:pPr>
    </w:p>
    <w:p w:rsidR="00680577" w:rsidRPr="001B326E" w:rsidRDefault="00C4307F" w:rsidP="00680577">
      <w:pPr>
        <w:pStyle w:val="ZSessionDoc"/>
        <w:rPr>
          <w:b/>
          <w:i w:val="0"/>
        </w:rPr>
      </w:pPr>
      <w:r w:rsidRPr="001B326E">
        <w:rPr>
          <w:b/>
          <w:i w:val="0"/>
        </w:rPr>
        <w:t>PŘIJATÉ TEXTY</w:t>
      </w:r>
    </w:p>
    <w:p w:rsidR="00D058B8" w:rsidRPr="001B326E" w:rsidRDefault="00D058B8" w:rsidP="00D058B8">
      <w:pPr>
        <w:pStyle w:val="LineBottom"/>
      </w:pPr>
    </w:p>
    <w:p w:rsidR="00C4307F" w:rsidRPr="001B326E" w:rsidRDefault="00C660AC" w:rsidP="00C4307F">
      <w:pPr>
        <w:pStyle w:val="ATHeading1"/>
        <w:rPr>
          <w:noProof w:val="0"/>
          <w:lang w:val="cs-CZ"/>
        </w:rPr>
      </w:pPr>
      <w:bookmarkStart w:id="0" w:name="TANumber"/>
      <w:r>
        <w:rPr>
          <w:noProof w:val="0"/>
          <w:lang w:val="cs-CZ"/>
        </w:rPr>
        <w:t>P8_TA</w:t>
      </w:r>
      <w:r w:rsidR="00C4307F" w:rsidRPr="001B326E">
        <w:rPr>
          <w:noProof w:val="0"/>
          <w:lang w:val="cs-CZ"/>
        </w:rPr>
        <w:t>(2018)0</w:t>
      </w:r>
      <w:bookmarkEnd w:id="0"/>
      <w:r w:rsidR="00E16466">
        <w:rPr>
          <w:noProof w:val="0"/>
          <w:lang w:val="cs-CZ"/>
        </w:rPr>
        <w:t>493</w:t>
      </w:r>
    </w:p>
    <w:p w:rsidR="00C4307F" w:rsidRPr="001B326E" w:rsidRDefault="00C4307F" w:rsidP="00C4307F">
      <w:pPr>
        <w:pStyle w:val="ATHeading2"/>
        <w:rPr>
          <w:noProof w:val="0"/>
          <w:lang w:val="cs-CZ"/>
        </w:rPr>
      </w:pPr>
      <w:bookmarkStart w:id="1" w:name="title"/>
      <w:r w:rsidRPr="001B326E">
        <w:rPr>
          <w:noProof w:val="0"/>
          <w:lang w:val="cs-CZ"/>
        </w:rPr>
        <w:t>Doplnění právních předpisů EU o schvalování typu s ohledem na vystoupení Spojeného království z Unie</w:t>
      </w:r>
      <w:bookmarkEnd w:id="1"/>
      <w:r w:rsidRPr="001B326E">
        <w:rPr>
          <w:noProof w:val="0"/>
          <w:lang w:val="cs-CZ"/>
        </w:rPr>
        <w:t xml:space="preserve"> </w:t>
      </w:r>
      <w:bookmarkStart w:id="2" w:name="Etoiles"/>
      <w:r w:rsidRPr="001B326E">
        <w:rPr>
          <w:noProof w:val="0"/>
          <w:lang w:val="cs-CZ"/>
        </w:rPr>
        <w:t>***I</w:t>
      </w:r>
      <w:bookmarkEnd w:id="2"/>
    </w:p>
    <w:p w:rsidR="00C4307F" w:rsidRPr="001B326E" w:rsidRDefault="00C4307F" w:rsidP="00C4307F">
      <w:pPr>
        <w:rPr>
          <w:i/>
          <w:vanish/>
        </w:rPr>
      </w:pPr>
      <w:r w:rsidRPr="001B326E">
        <w:rPr>
          <w:i/>
        </w:rPr>
        <w:fldChar w:fldCharType="begin"/>
      </w:r>
      <w:r w:rsidRPr="001B326E">
        <w:rPr>
          <w:i/>
        </w:rPr>
        <w:instrText xml:space="preserve"> TC"(</w:instrText>
      </w:r>
      <w:bookmarkStart w:id="3" w:name="DocNumber"/>
      <w:r w:rsidRPr="001B326E">
        <w:rPr>
          <w:i/>
        </w:rPr>
        <w:instrText>A8-0359/2018</w:instrText>
      </w:r>
      <w:bookmarkEnd w:id="3"/>
      <w:r w:rsidRPr="001B326E">
        <w:rPr>
          <w:i/>
        </w:rPr>
        <w:instrText xml:space="preserve"> - Zpravodajka: Marlene Mizzi)"\l3 \n&gt; \* MERGEFORMAT </w:instrText>
      </w:r>
      <w:r w:rsidRPr="001B326E">
        <w:rPr>
          <w:i/>
        </w:rPr>
        <w:fldChar w:fldCharType="end"/>
      </w:r>
    </w:p>
    <w:p w:rsidR="00C4307F" w:rsidRPr="001B326E" w:rsidRDefault="00C4307F" w:rsidP="00C4307F">
      <w:pPr>
        <w:rPr>
          <w:vanish/>
        </w:rPr>
      </w:pPr>
      <w:bookmarkStart w:id="4" w:name="Commission"/>
      <w:r w:rsidRPr="001B326E">
        <w:rPr>
          <w:vanish/>
        </w:rPr>
        <w:t>Výbor pro vnitřní trh a ochranu spotřebitelů</w:t>
      </w:r>
      <w:bookmarkEnd w:id="4"/>
    </w:p>
    <w:p w:rsidR="00C4307F" w:rsidRPr="001B326E" w:rsidRDefault="00C4307F" w:rsidP="00C4307F">
      <w:pPr>
        <w:rPr>
          <w:vanish/>
        </w:rPr>
      </w:pPr>
      <w:bookmarkStart w:id="5" w:name="PE"/>
      <w:r w:rsidRPr="001B326E">
        <w:rPr>
          <w:vanish/>
        </w:rPr>
        <w:t>PE628.636</w:t>
      </w:r>
      <w:bookmarkEnd w:id="5"/>
    </w:p>
    <w:p w:rsidR="00C4307F" w:rsidRPr="001B326E" w:rsidRDefault="00C4307F" w:rsidP="00C4307F">
      <w:pPr>
        <w:pStyle w:val="ATHeading3"/>
        <w:rPr>
          <w:noProof w:val="0"/>
          <w:lang w:val="cs-CZ"/>
        </w:rPr>
      </w:pPr>
      <w:bookmarkStart w:id="6" w:name="Sujet"/>
      <w:r w:rsidRPr="001B326E">
        <w:rPr>
          <w:noProof w:val="0"/>
          <w:lang w:val="cs-CZ"/>
        </w:rPr>
        <w:t>Legislativní usnesení Evropského parlamentu ze dne</w:t>
      </w:r>
      <w:r w:rsidR="00FB360C">
        <w:rPr>
          <w:noProof w:val="0"/>
          <w:lang w:val="cs-CZ"/>
        </w:rPr>
        <w:t xml:space="preserve"> 11. prosince</w:t>
      </w:r>
      <w:r w:rsidRPr="001B326E">
        <w:rPr>
          <w:noProof w:val="0"/>
          <w:lang w:val="cs-CZ"/>
        </w:rPr>
        <w:t xml:space="preserve"> 2018 o návrhu nařízení Evropského parlamentu a Rady, kterým se doplňují právní předpisy EU o schvalování typu s ohledem na vystoupení Spojeného království z Unie</w:t>
      </w:r>
      <w:bookmarkEnd w:id="6"/>
      <w:r w:rsidRPr="001B326E">
        <w:rPr>
          <w:noProof w:val="0"/>
          <w:lang w:val="cs-CZ"/>
        </w:rPr>
        <w:t xml:space="preserve"> </w:t>
      </w:r>
      <w:bookmarkStart w:id="7" w:name="References"/>
      <w:r w:rsidRPr="001B326E">
        <w:rPr>
          <w:noProof w:val="0"/>
          <w:lang w:val="cs-CZ"/>
        </w:rPr>
        <w:t>(</w:t>
      </w:r>
      <w:proofErr w:type="gramStart"/>
      <w:r w:rsidRPr="001B326E">
        <w:rPr>
          <w:noProof w:val="0"/>
          <w:lang w:val="cs-CZ"/>
        </w:rPr>
        <w:t>COM(2018</w:t>
      </w:r>
      <w:proofErr w:type="gramEnd"/>
      <w:r w:rsidRPr="001B326E">
        <w:rPr>
          <w:noProof w:val="0"/>
          <w:lang w:val="cs-CZ"/>
        </w:rPr>
        <w:t>)0397 – C8-0250/2018 – 2018/0220(COD))</w:t>
      </w:r>
      <w:bookmarkEnd w:id="7"/>
    </w:p>
    <w:p w:rsidR="00C4307F" w:rsidRPr="001B326E" w:rsidRDefault="00C4307F" w:rsidP="00C4307F"/>
    <w:p w:rsidR="00532772" w:rsidRPr="001B326E" w:rsidRDefault="00532772" w:rsidP="00532772">
      <w:pPr>
        <w:pStyle w:val="Normal12Bold"/>
      </w:pPr>
      <w:bookmarkStart w:id="8" w:name="TextBodyBegin"/>
      <w:bookmarkEnd w:id="8"/>
      <w:r w:rsidRPr="001B326E">
        <w:t>(Řádný legislativní postup: první čtení)</w:t>
      </w:r>
    </w:p>
    <w:p w:rsidR="00532772" w:rsidRPr="001B326E" w:rsidRDefault="00532772" w:rsidP="00532772">
      <w:pPr>
        <w:pStyle w:val="Normal12"/>
      </w:pPr>
      <w:r w:rsidRPr="001B326E">
        <w:rPr>
          <w:i/>
        </w:rPr>
        <w:t>Evropský parlament</w:t>
      </w:r>
      <w:r w:rsidRPr="001B326E">
        <w:t>,</w:t>
      </w:r>
    </w:p>
    <w:p w:rsidR="00532772" w:rsidRPr="001B326E" w:rsidRDefault="00532772" w:rsidP="00532772">
      <w:pPr>
        <w:pStyle w:val="Normal12Hanging"/>
      </w:pPr>
      <w:r w:rsidRPr="001B326E">
        <w:t>–</w:t>
      </w:r>
      <w:r w:rsidRPr="001B326E">
        <w:tab/>
        <w:t>s ohledem na návrh Komise předložený Evropskému parlamentu a Radě (</w:t>
      </w:r>
      <w:proofErr w:type="gramStart"/>
      <w:r w:rsidRPr="001B326E">
        <w:t>COM(2018</w:t>
      </w:r>
      <w:proofErr w:type="gramEnd"/>
      <w:r w:rsidRPr="001B326E">
        <w:t>)0397),</w:t>
      </w:r>
    </w:p>
    <w:p w:rsidR="00532772" w:rsidRPr="001B326E" w:rsidRDefault="00532772" w:rsidP="00532772">
      <w:pPr>
        <w:pStyle w:val="Normal12Hanging"/>
      </w:pPr>
      <w:r w:rsidRPr="001B326E">
        <w:t>–</w:t>
      </w:r>
      <w:r w:rsidRPr="001B326E">
        <w:tab/>
        <w:t>s ohledem na čl. 294 odst. 2 a článek 114 Smlouvy o fungování Evropské unie, v souladu s</w:t>
      </w:r>
      <w:r w:rsidR="002F492D">
        <w:t>e kterými</w:t>
      </w:r>
      <w:r w:rsidRPr="001B326E">
        <w:t xml:space="preserve"> Komise předložila svůj návrh Parlamentu (C8-0250/2018),</w:t>
      </w:r>
    </w:p>
    <w:p w:rsidR="00532772" w:rsidRDefault="00532772" w:rsidP="00532772">
      <w:pPr>
        <w:pStyle w:val="Normal12Hanging"/>
      </w:pPr>
      <w:r w:rsidRPr="001B326E">
        <w:t>–</w:t>
      </w:r>
      <w:r w:rsidRPr="001B326E">
        <w:tab/>
        <w:t>s ohledem na čl. 294 odst. 3 Smlouvy o fungování Evropské unie,</w:t>
      </w:r>
    </w:p>
    <w:p w:rsidR="00FB360C" w:rsidRDefault="00FB360C" w:rsidP="00532772">
      <w:pPr>
        <w:pStyle w:val="Normal12Hanging"/>
        <w:rPr>
          <w:snapToGrid w:val="0"/>
          <w:szCs w:val="24"/>
        </w:rPr>
      </w:pPr>
      <w:r w:rsidRPr="001B326E">
        <w:t>–</w:t>
      </w:r>
      <w:r w:rsidRPr="001B326E">
        <w:tab/>
      </w:r>
      <w:r>
        <w:rPr>
          <w:snapToGrid w:val="0"/>
          <w:szCs w:val="24"/>
        </w:rPr>
        <w:t>s ohledem na stanovisko Evropského hospodářského a sociálního výboru ze dne 19. září 2018</w:t>
      </w:r>
      <w:r>
        <w:rPr>
          <w:rStyle w:val="FootnoteReference"/>
          <w:snapToGrid w:val="0"/>
          <w:szCs w:val="24"/>
        </w:rPr>
        <w:footnoteReference w:id="1"/>
      </w:r>
      <w:r>
        <w:rPr>
          <w:snapToGrid w:val="0"/>
          <w:szCs w:val="24"/>
        </w:rPr>
        <w:t>,</w:t>
      </w:r>
    </w:p>
    <w:p w:rsidR="00FB360C" w:rsidRPr="001B326E" w:rsidRDefault="00FB360C" w:rsidP="00532772">
      <w:pPr>
        <w:pStyle w:val="Normal12Hanging"/>
      </w:pPr>
      <w:r>
        <w:rPr>
          <w:snapToGrid w:val="0"/>
          <w:szCs w:val="24"/>
        </w:rPr>
        <w:t>–</w:t>
      </w:r>
      <w:r>
        <w:rPr>
          <w:snapToGrid w:val="0"/>
          <w:szCs w:val="24"/>
        </w:rPr>
        <w:tab/>
      </w:r>
      <w:r>
        <w:rPr>
          <w:snapToGrid w:val="0"/>
        </w:rPr>
        <w:t>s ohledem na předběžnou dohodu přijatou příslušným výborem podle čl. 69f odst. 4 jednacího řádu a s ohledem na to, že se zástupce Rady dopisem ze dne 28. listopadu 2018 zavázal schválit postoj Parlamentu v souladu s čl. 294 odst. 4 Smlouvy o fungování Evropské unie</w:t>
      </w:r>
    </w:p>
    <w:p w:rsidR="00532772" w:rsidRPr="001B326E" w:rsidRDefault="00532772" w:rsidP="00532772">
      <w:pPr>
        <w:pStyle w:val="Normal12Hanging"/>
      </w:pPr>
      <w:r w:rsidRPr="001B326E">
        <w:t>–</w:t>
      </w:r>
      <w:r w:rsidRPr="001B326E">
        <w:tab/>
        <w:t>s ohledem na článek 59 jednacího řádu,</w:t>
      </w:r>
    </w:p>
    <w:p w:rsidR="00532772" w:rsidRPr="001B326E" w:rsidRDefault="00532772" w:rsidP="00532772">
      <w:pPr>
        <w:pStyle w:val="Normal12Hanging"/>
      </w:pPr>
      <w:r w:rsidRPr="001B326E">
        <w:t>–</w:t>
      </w:r>
      <w:r w:rsidRPr="001B326E">
        <w:tab/>
        <w:t>s ohledem na zprávu Výboru pro vnitřní trh a ochranu spotřebitelů a stanovisko Výboru pro životní prostředí, veřejné zdraví a bezpečnost potravin (A8-0359/2018),</w:t>
      </w:r>
    </w:p>
    <w:p w:rsidR="00532772" w:rsidRPr="001B326E" w:rsidRDefault="00532772" w:rsidP="00532772">
      <w:pPr>
        <w:pStyle w:val="Normal12Hanging"/>
      </w:pPr>
      <w:r w:rsidRPr="001B326E">
        <w:lastRenderedPageBreak/>
        <w:t>1.</w:t>
      </w:r>
      <w:r w:rsidRPr="001B326E">
        <w:tab/>
        <w:t>přijímá níže uvedený postoj v prvním čtení;</w:t>
      </w:r>
    </w:p>
    <w:p w:rsidR="00532772" w:rsidRPr="001B326E" w:rsidRDefault="00532772" w:rsidP="00532772">
      <w:pPr>
        <w:pStyle w:val="Normal12Hanging"/>
      </w:pPr>
      <w:r w:rsidRPr="001B326E">
        <w:t>2.</w:t>
      </w:r>
      <w:r w:rsidRPr="001B326E">
        <w:tab/>
      </w:r>
      <w:r w:rsidRPr="001B326E">
        <w:tab/>
        <w:t>vyzývá Komisi, aby věc znovu postoupila Parlamentu, jestliže svůj návrh nahradí jiným textem, podstatně jej změní nebo má v úmyslu jej podstatně změnit;</w:t>
      </w:r>
    </w:p>
    <w:p w:rsidR="00532772" w:rsidRPr="001B326E" w:rsidRDefault="00532772" w:rsidP="00532772">
      <w:pPr>
        <w:pStyle w:val="Normal12Hanging"/>
      </w:pPr>
      <w:r w:rsidRPr="001B326E">
        <w:t>3.</w:t>
      </w:r>
      <w:r w:rsidRPr="001B326E">
        <w:tab/>
        <w:t>pověřuje svého předsedu, aby předal postoj Parlamentu Radě a Komisi, jakož i vnitrostátním parlamentům.</w:t>
      </w:r>
    </w:p>
    <w:p w:rsidR="00FB360C" w:rsidRDefault="00FB360C">
      <w:pPr>
        <w:widowControl/>
      </w:pPr>
      <w:bookmarkStart w:id="9" w:name="TextBodyEnd"/>
      <w:bookmarkEnd w:id="9"/>
      <w:r>
        <w:br w:type="page"/>
      </w:r>
    </w:p>
    <w:p w:rsidR="00FB360C" w:rsidRPr="00C906F6" w:rsidRDefault="00FB360C" w:rsidP="00FB360C">
      <w:pPr>
        <w:autoSpaceDE w:val="0"/>
        <w:autoSpaceDN w:val="0"/>
        <w:adjustRightInd w:val="0"/>
        <w:spacing w:after="240"/>
        <w:rPr>
          <w:b/>
          <w:bCs/>
          <w:color w:val="000000"/>
        </w:rPr>
      </w:pPr>
      <w:r w:rsidRPr="00C906F6">
        <w:rPr>
          <w:b/>
          <w:bCs/>
          <w:color w:val="000000"/>
        </w:rPr>
        <w:lastRenderedPageBreak/>
        <w:t>P8_TC1-COD(201</w:t>
      </w:r>
      <w:r>
        <w:rPr>
          <w:b/>
          <w:bCs/>
          <w:color w:val="000000"/>
        </w:rPr>
        <w:t>8</w:t>
      </w:r>
      <w:r w:rsidRPr="00C906F6">
        <w:rPr>
          <w:b/>
          <w:bCs/>
          <w:color w:val="000000"/>
        </w:rPr>
        <w:t>)0</w:t>
      </w:r>
      <w:r>
        <w:rPr>
          <w:b/>
          <w:bCs/>
          <w:color w:val="000000"/>
        </w:rPr>
        <w:t>220</w:t>
      </w:r>
    </w:p>
    <w:p w:rsidR="00FB360C" w:rsidRDefault="00FB360C" w:rsidP="00943121">
      <w:pPr>
        <w:spacing w:before="120" w:after="120"/>
        <w:rPr>
          <w:b/>
          <w:bCs/>
        </w:rPr>
      </w:pPr>
      <w:r w:rsidRPr="006B53D2">
        <w:rPr>
          <w:b/>
          <w:bCs/>
        </w:rPr>
        <w:t xml:space="preserve">Postoj Evropského parlamentu přijatý </w:t>
      </w:r>
      <w:r>
        <w:rPr>
          <w:b/>
          <w:bCs/>
        </w:rPr>
        <w:t>v prvním čtení dne 11. prosince 2018</w:t>
      </w:r>
      <w:r w:rsidRPr="006B53D2">
        <w:rPr>
          <w:b/>
          <w:bCs/>
        </w:rPr>
        <w:t xml:space="preserve"> k přijetí nařízení Evropského pa</w:t>
      </w:r>
      <w:r>
        <w:rPr>
          <w:b/>
          <w:bCs/>
        </w:rPr>
        <w:t>rlamentu a Rady (EU) 201</w:t>
      </w:r>
      <w:r w:rsidR="002F492D">
        <w:rPr>
          <w:b/>
          <w:bCs/>
        </w:rPr>
        <w:t>9</w:t>
      </w:r>
      <w:r>
        <w:rPr>
          <w:b/>
          <w:bCs/>
        </w:rPr>
        <w:t>/...</w:t>
      </w:r>
      <w:r w:rsidRPr="006B53D2">
        <w:rPr>
          <w:b/>
          <w:bCs/>
        </w:rPr>
        <w:t xml:space="preserve">, </w:t>
      </w:r>
      <w:r w:rsidRPr="00FB360C">
        <w:rPr>
          <w:b/>
          <w:bCs/>
        </w:rPr>
        <w:t>kterým se doplňují právní předpisy EU o schvalování typu s ohledem na vystoupení Spojeného království z</w:t>
      </w:r>
      <w:r w:rsidR="00C660AC">
        <w:rPr>
          <w:b/>
          <w:bCs/>
        </w:rPr>
        <w:t> </w:t>
      </w:r>
      <w:r w:rsidRPr="00FB360C">
        <w:rPr>
          <w:b/>
          <w:bCs/>
        </w:rPr>
        <w:t>Unie</w:t>
      </w:r>
    </w:p>
    <w:p w:rsidR="00C660AC" w:rsidRPr="00C660AC" w:rsidRDefault="00C660AC" w:rsidP="00C660AC">
      <w:pPr>
        <w:widowControl/>
        <w:spacing w:before="240"/>
        <w:jc w:val="both"/>
        <w:rPr>
          <w:b/>
          <w:szCs w:val="24"/>
        </w:rPr>
      </w:pPr>
      <w:r w:rsidRPr="00C660AC">
        <w:rPr>
          <w:i/>
          <w:szCs w:val="24"/>
        </w:rPr>
        <w:t xml:space="preserve">(Vzhledem k tomu, že bylo dosaženo dohody mezi Parlamentem a Radou, postoj Parlamentu odpovídá konečnému znění legislativního aktu, </w:t>
      </w:r>
      <w:r>
        <w:rPr>
          <w:i/>
          <w:szCs w:val="24"/>
        </w:rPr>
        <w:t>nařízení</w:t>
      </w:r>
      <w:r w:rsidRPr="00C660AC">
        <w:rPr>
          <w:i/>
          <w:szCs w:val="24"/>
        </w:rPr>
        <w:t xml:space="preserve"> (EU) </w:t>
      </w:r>
      <w:r>
        <w:rPr>
          <w:i/>
          <w:szCs w:val="24"/>
        </w:rPr>
        <w:t>2019</w:t>
      </w:r>
      <w:r w:rsidRPr="00C660AC">
        <w:rPr>
          <w:i/>
          <w:szCs w:val="24"/>
        </w:rPr>
        <w:t>/</w:t>
      </w:r>
      <w:r>
        <w:rPr>
          <w:i/>
          <w:szCs w:val="24"/>
        </w:rPr>
        <w:t>26</w:t>
      </w:r>
      <w:bookmarkStart w:id="10" w:name="_GoBack"/>
      <w:bookmarkEnd w:id="10"/>
      <w:r w:rsidRPr="00C660AC">
        <w:rPr>
          <w:i/>
          <w:szCs w:val="24"/>
        </w:rPr>
        <w:t>.)</w:t>
      </w:r>
    </w:p>
    <w:p w:rsidR="00C660AC" w:rsidRPr="00FB360C" w:rsidRDefault="00C660AC" w:rsidP="00943121">
      <w:pPr>
        <w:spacing w:before="120" w:after="120"/>
        <w:rPr>
          <w:b/>
          <w:bCs/>
        </w:rPr>
      </w:pPr>
    </w:p>
    <w:sectPr w:rsidR="00C660AC" w:rsidRPr="00FB360C" w:rsidSect="001B32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07F" w:rsidRPr="001B326E" w:rsidRDefault="00C4307F">
      <w:r w:rsidRPr="001B326E">
        <w:separator/>
      </w:r>
    </w:p>
  </w:endnote>
  <w:endnote w:type="continuationSeparator" w:id="0">
    <w:p w:rsidR="00C4307F" w:rsidRPr="001B326E" w:rsidRDefault="00C4307F">
      <w:r w:rsidRPr="001B326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26E" w:rsidRPr="001B326E" w:rsidRDefault="001B326E">
    <w:pPr>
      <w:pStyle w:val="Footer"/>
      <w:rPr>
        <w:lang w:val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26E" w:rsidRPr="001B326E" w:rsidRDefault="001B326E">
    <w:pPr>
      <w:pStyle w:val="Footer"/>
      <w:rPr>
        <w:lang w:val="cs-CZ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26E" w:rsidRPr="001B326E" w:rsidRDefault="001B326E">
    <w:pPr>
      <w:pStyle w:val="Footer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07F" w:rsidRPr="001B326E" w:rsidRDefault="00C4307F">
      <w:r w:rsidRPr="001B326E">
        <w:separator/>
      </w:r>
    </w:p>
  </w:footnote>
  <w:footnote w:type="continuationSeparator" w:id="0">
    <w:p w:rsidR="00C4307F" w:rsidRPr="001B326E" w:rsidRDefault="00C4307F">
      <w:r w:rsidRPr="001B326E">
        <w:continuationSeparator/>
      </w:r>
    </w:p>
  </w:footnote>
  <w:footnote w:id="1">
    <w:p w:rsidR="00FB360C" w:rsidRPr="00E16466" w:rsidRDefault="00FB360C" w:rsidP="00E16466">
      <w:pPr>
        <w:pStyle w:val="FootnoteText"/>
        <w:ind w:left="567" w:hanging="567"/>
        <w:rPr>
          <w:sz w:val="24"/>
          <w:szCs w:val="24"/>
          <w:lang w:val="cs-CZ"/>
        </w:rPr>
      </w:pPr>
      <w:r w:rsidRPr="00E16466">
        <w:rPr>
          <w:rStyle w:val="FootnoteReference"/>
          <w:sz w:val="24"/>
          <w:szCs w:val="24"/>
        </w:rPr>
        <w:footnoteRef/>
      </w:r>
      <w:r w:rsidRPr="00E16466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Úř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věst</w:t>
      </w:r>
      <w:proofErr w:type="spellEnd"/>
      <w:proofErr w:type="gramEnd"/>
      <w:r>
        <w:rPr>
          <w:sz w:val="24"/>
          <w:szCs w:val="24"/>
        </w:rPr>
        <w:t>. C 440, 6.12.2018, s. 95.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26E" w:rsidRPr="001B326E" w:rsidRDefault="001B326E">
    <w:pPr>
      <w:pStyle w:val="Header"/>
      <w:rPr>
        <w:lang w:val="cs-C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26E" w:rsidRPr="001B326E" w:rsidRDefault="001B326E">
    <w:pPr>
      <w:pStyle w:val="Header"/>
      <w:rPr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26E" w:rsidRPr="001B326E" w:rsidRDefault="001B326E">
    <w:pPr>
      <w:pStyle w:val="Header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D25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2" w15:restartNumberingAfterBreak="0">
    <w:nsid w:val="598F799E"/>
    <w:multiLevelType w:val="multilevel"/>
    <w:tmpl w:val="04FC8F94"/>
    <w:lvl w:ilvl="0">
      <w:start w:val="1"/>
      <w:numFmt w:val="decimal"/>
      <w:lvlRestart w:val="0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docse" w:val="A8-0359/2018"/>
    <w:docVar w:name="dvlangue" w:val="CS"/>
    <w:docVar w:name="dvnumam" w:val="0"/>
    <w:docVar w:name="dvpe" w:val="628.636"/>
    <w:docVar w:name="dvrapporteur" w:val="Zpravodajka: "/>
    <w:docVar w:name="dvtitre" w:val="Legislativní usnesení Evropského parlamentu ze dne.... 2018 o návrhu nařízení Evropského parlamentu a Rady, kterým se doplňují právní předpisy EU o schvalování typu s ohledem na vystoupení Spojeného království z Unie(COM(2018)0397 – C8-0250/2018 – 2018/0220(COD))"/>
  </w:docVars>
  <w:rsids>
    <w:rsidRoot w:val="00C4307F"/>
    <w:rsid w:val="00002272"/>
    <w:rsid w:val="000677B9"/>
    <w:rsid w:val="000E7DD9"/>
    <w:rsid w:val="0010095E"/>
    <w:rsid w:val="00125B37"/>
    <w:rsid w:val="00140B03"/>
    <w:rsid w:val="001B326E"/>
    <w:rsid w:val="001F0C70"/>
    <w:rsid w:val="001F4D60"/>
    <w:rsid w:val="00245F83"/>
    <w:rsid w:val="002767FF"/>
    <w:rsid w:val="002B5493"/>
    <w:rsid w:val="002F492D"/>
    <w:rsid w:val="00361C00"/>
    <w:rsid w:val="00395FA1"/>
    <w:rsid w:val="003E15D4"/>
    <w:rsid w:val="00411CCE"/>
    <w:rsid w:val="0041666E"/>
    <w:rsid w:val="00421060"/>
    <w:rsid w:val="00494A28"/>
    <w:rsid w:val="004A6D76"/>
    <w:rsid w:val="0050519A"/>
    <w:rsid w:val="005072A1"/>
    <w:rsid w:val="00514517"/>
    <w:rsid w:val="00532772"/>
    <w:rsid w:val="00542148"/>
    <w:rsid w:val="006037C0"/>
    <w:rsid w:val="00674C08"/>
    <w:rsid w:val="00680577"/>
    <w:rsid w:val="006F74FA"/>
    <w:rsid w:val="00731ADD"/>
    <w:rsid w:val="00734777"/>
    <w:rsid w:val="00751A4A"/>
    <w:rsid w:val="00756632"/>
    <w:rsid w:val="007D1690"/>
    <w:rsid w:val="00865F67"/>
    <w:rsid w:val="00881A7B"/>
    <w:rsid w:val="008840E5"/>
    <w:rsid w:val="008C2AC6"/>
    <w:rsid w:val="00943121"/>
    <w:rsid w:val="009509D8"/>
    <w:rsid w:val="00981893"/>
    <w:rsid w:val="00A4678D"/>
    <w:rsid w:val="00AF3B82"/>
    <w:rsid w:val="00B558F0"/>
    <w:rsid w:val="00BD7BD8"/>
    <w:rsid w:val="00C05BFE"/>
    <w:rsid w:val="00C23CD4"/>
    <w:rsid w:val="00C4307F"/>
    <w:rsid w:val="00C660AC"/>
    <w:rsid w:val="00C941CB"/>
    <w:rsid w:val="00CC2357"/>
    <w:rsid w:val="00D058B8"/>
    <w:rsid w:val="00D834A0"/>
    <w:rsid w:val="00D91E21"/>
    <w:rsid w:val="00E16466"/>
    <w:rsid w:val="00E365E1"/>
    <w:rsid w:val="00ED4235"/>
    <w:rsid w:val="00F04346"/>
    <w:rsid w:val="00F075DC"/>
    <w:rsid w:val="00F5134D"/>
    <w:rsid w:val="00FB360C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2DB70"/>
  <w15:chartTrackingRefBased/>
  <w15:docId w15:val="{68032CC6-CF05-4DD8-AA66-FB483D76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cs-CZ"/>
    </w:rPr>
  </w:style>
  <w:style w:type="paragraph" w:styleId="Heading1">
    <w:name w:val="heading 1"/>
    <w:basedOn w:val="Normal"/>
    <w:next w:val="Normal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qFormat/>
    <w:pPr>
      <w:spacing w:after="240"/>
    </w:p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link w:val="Normal6Char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character" w:customStyle="1" w:styleId="Normal6Char">
    <w:name w:val="Normal6 Char"/>
    <w:link w:val="Normal6"/>
    <w:rsid w:val="00532772"/>
    <w:rPr>
      <w:sz w:val="24"/>
      <w:lang w:val="cs-CZ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link w:val="NormalBoldChar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aliases w:val="Footnote Reference Superscript,BVI fnr,Footnote symbol,16 Point,Superscript 6 Point,Footnote Reference Number,Footnote Reference_LVL6,Footnote Reference_LVL61,Footnote Reference_LVL62,Footnote Reference_LVL63,Footnote Reference_LVL64"/>
    <w:uiPriority w:val="99"/>
    <w:rsid w:val="00395FA1"/>
    <w:rPr>
      <w:b w:val="0"/>
      <w:vertAlign w:val="superscript"/>
    </w:rPr>
  </w:style>
  <w:style w:type="paragraph" w:styleId="FootnoteText">
    <w:name w:val="footnote text"/>
    <w:aliases w:val="Char,FA Fußnotentext,Footnote Text11,Footnote Text2,Fußnotentext Char Char,Fußnotentext Char Char Char Char,Fußnotentext Char Char Char Char Char,Fußnotentext Char Char Char Char1,Fußnotentext Char1,Fußnotentext Char1 Char"/>
    <w:basedOn w:val="Normal"/>
    <w:link w:val="FootnoteTextChar"/>
    <w:uiPriority w:val="99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aliases w:val="Char Char,FA Fußnotentext Char,Footnote Text11 Char,Footnote Text2 Char,Fußnotentext Char Char Char,Fußnotentext Char Char Char Char Char1,Fußnotentext Char Char Char Char Char Char,Fußnotentext Char Char Char Char1 Char"/>
    <w:link w:val="FootnoteText"/>
    <w:uiPriority w:val="99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character" w:customStyle="1" w:styleId="NormalBoldChar">
    <w:name w:val="NormalBold Char"/>
    <w:link w:val="NormalBold"/>
    <w:rsid w:val="00532772"/>
    <w:rPr>
      <w:b/>
      <w:sz w:val="24"/>
      <w:lang w:val="cs-CZ"/>
    </w:rPr>
  </w:style>
  <w:style w:type="paragraph" w:customStyle="1" w:styleId="Normal12Italic">
    <w:name w:val="Normal12Italic"/>
    <w:basedOn w:val="Normal"/>
    <w:rsid w:val="00532772"/>
    <w:pPr>
      <w:spacing w:before="240"/>
    </w:pPr>
    <w:rPr>
      <w:i/>
    </w:rPr>
  </w:style>
  <w:style w:type="paragraph" w:customStyle="1" w:styleId="JustificationTitle">
    <w:name w:val="JustificationTitle"/>
    <w:basedOn w:val="Normal"/>
    <w:next w:val="Normal12"/>
    <w:rsid w:val="00532772"/>
    <w:pPr>
      <w:keepNext/>
      <w:spacing w:before="240"/>
      <w:jc w:val="center"/>
    </w:pPr>
    <w:rPr>
      <w:i/>
    </w:rPr>
  </w:style>
  <w:style w:type="paragraph" w:customStyle="1" w:styleId="ColumnHeading">
    <w:name w:val="ColumnHeading"/>
    <w:basedOn w:val="Normal"/>
    <w:rsid w:val="00532772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532772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NormalBold12b">
    <w:name w:val="NormalBold12b"/>
    <w:basedOn w:val="Normal"/>
    <w:rsid w:val="00532772"/>
    <w:pPr>
      <w:spacing w:before="240"/>
    </w:pPr>
    <w:rPr>
      <w:b/>
    </w:rPr>
  </w:style>
  <w:style w:type="paragraph" w:styleId="BalloonText">
    <w:name w:val="Balloon Text"/>
    <w:basedOn w:val="Normal"/>
    <w:link w:val="BalloonTextChar"/>
    <w:rsid w:val="00FB36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B360C"/>
    <w:rPr>
      <w:rFonts w:ascii="Segoe UI" w:hAnsi="Segoe UI" w:cs="Segoe UI"/>
      <w:sz w:val="18"/>
      <w:szCs w:val="18"/>
      <w:lang w:val="cs-CZ"/>
    </w:rPr>
  </w:style>
  <w:style w:type="paragraph" w:styleId="ListNumber">
    <w:name w:val="List Number"/>
    <w:basedOn w:val="Normal"/>
    <w:rsid w:val="00943121"/>
    <w:pPr>
      <w:widowControl/>
      <w:numPr>
        <w:numId w:val="45"/>
      </w:numPr>
      <w:spacing w:before="120" w:after="120" w:line="360" w:lineRule="auto"/>
    </w:pPr>
    <w:rPr>
      <w:lang w:eastAsia="en-US"/>
    </w:rPr>
  </w:style>
  <w:style w:type="paragraph" w:customStyle="1" w:styleId="ManualNumPar1">
    <w:name w:val="Manual NumPar 1"/>
    <w:basedOn w:val="Normal"/>
    <w:next w:val="Normal"/>
    <w:rsid w:val="00943121"/>
    <w:pPr>
      <w:widowControl/>
      <w:spacing w:before="120" w:after="120" w:line="360" w:lineRule="auto"/>
      <w:ind w:left="850" w:hanging="850"/>
    </w:pPr>
    <w:rPr>
      <w:lang w:eastAsia="en-US"/>
    </w:rPr>
  </w:style>
  <w:style w:type="paragraph" w:customStyle="1" w:styleId="ListNumberLevel2">
    <w:name w:val="List Number (Level 2)"/>
    <w:basedOn w:val="Normal"/>
    <w:rsid w:val="00943121"/>
    <w:pPr>
      <w:widowControl/>
      <w:numPr>
        <w:ilvl w:val="1"/>
        <w:numId w:val="45"/>
      </w:numPr>
      <w:spacing w:before="120" w:after="120" w:line="360" w:lineRule="auto"/>
    </w:pPr>
    <w:rPr>
      <w:lang w:eastAsia="en-US"/>
    </w:rPr>
  </w:style>
  <w:style w:type="paragraph" w:customStyle="1" w:styleId="ListNumberLevel3">
    <w:name w:val="List Number (Level 3)"/>
    <w:basedOn w:val="Normal"/>
    <w:rsid w:val="00943121"/>
    <w:pPr>
      <w:widowControl/>
      <w:numPr>
        <w:ilvl w:val="2"/>
        <w:numId w:val="45"/>
      </w:numPr>
      <w:spacing w:before="120" w:after="120" w:line="360" w:lineRule="auto"/>
    </w:pPr>
    <w:rPr>
      <w:lang w:eastAsia="en-US"/>
    </w:rPr>
  </w:style>
  <w:style w:type="paragraph" w:customStyle="1" w:styleId="ListNumberLevel4">
    <w:name w:val="List Number (Level 4)"/>
    <w:basedOn w:val="Normal"/>
    <w:rsid w:val="00943121"/>
    <w:pPr>
      <w:widowControl/>
      <w:numPr>
        <w:ilvl w:val="3"/>
        <w:numId w:val="45"/>
      </w:numPr>
      <w:spacing w:before="120" w:after="120" w:line="360" w:lineRule="auto"/>
    </w:pPr>
    <w:rPr>
      <w:lang w:eastAsia="en-US"/>
    </w:rPr>
  </w:style>
  <w:style w:type="paragraph" w:customStyle="1" w:styleId="Applicationdirecte">
    <w:name w:val="Application directe"/>
    <w:basedOn w:val="Normal"/>
    <w:next w:val="Fait"/>
    <w:rsid w:val="00943121"/>
    <w:pPr>
      <w:widowControl/>
      <w:spacing w:before="480" w:after="120" w:line="360" w:lineRule="auto"/>
    </w:pPr>
    <w:rPr>
      <w:lang w:eastAsia="en-US"/>
    </w:rPr>
  </w:style>
  <w:style w:type="paragraph" w:customStyle="1" w:styleId="Fait">
    <w:name w:val="Fait à"/>
    <w:basedOn w:val="Normal"/>
    <w:next w:val="Institutionquisigne"/>
    <w:rsid w:val="00943121"/>
    <w:pPr>
      <w:keepNext/>
      <w:widowControl/>
      <w:spacing w:before="120" w:line="360" w:lineRule="auto"/>
    </w:pPr>
    <w:rPr>
      <w:lang w:eastAsia="en-US"/>
    </w:rPr>
  </w:style>
  <w:style w:type="paragraph" w:customStyle="1" w:styleId="Formuledadoption">
    <w:name w:val="Formule d'adoption"/>
    <w:basedOn w:val="Normal"/>
    <w:next w:val="Titrearticle"/>
    <w:rsid w:val="00943121"/>
    <w:pPr>
      <w:keepNext/>
      <w:widowControl/>
      <w:spacing w:before="120" w:after="120" w:line="360" w:lineRule="auto"/>
    </w:pPr>
    <w:rPr>
      <w:lang w:eastAsia="en-US"/>
    </w:rPr>
  </w:style>
  <w:style w:type="paragraph" w:customStyle="1" w:styleId="Institutionquiagit">
    <w:name w:val="Institution qui agit"/>
    <w:basedOn w:val="Normal"/>
    <w:next w:val="Normal"/>
    <w:rsid w:val="00943121"/>
    <w:pPr>
      <w:keepNext/>
      <w:widowControl/>
      <w:spacing w:before="600" w:after="120" w:line="360" w:lineRule="auto"/>
    </w:pPr>
    <w:rPr>
      <w:lang w:eastAsia="en-US"/>
    </w:rPr>
  </w:style>
  <w:style w:type="paragraph" w:customStyle="1" w:styleId="Institutionquisigne">
    <w:name w:val="Institution qui signe"/>
    <w:basedOn w:val="Normal"/>
    <w:next w:val="Personnequisigne"/>
    <w:rsid w:val="00943121"/>
    <w:pPr>
      <w:keepNext/>
      <w:widowControl/>
      <w:tabs>
        <w:tab w:val="left" w:pos="5669"/>
      </w:tabs>
      <w:spacing w:before="720" w:line="360" w:lineRule="auto"/>
    </w:pPr>
    <w:rPr>
      <w:i/>
      <w:szCs w:val="24"/>
      <w:lang w:eastAsia="en-US"/>
    </w:rPr>
  </w:style>
  <w:style w:type="paragraph" w:customStyle="1" w:styleId="ManualConsidrant">
    <w:name w:val="Manual Considérant"/>
    <w:basedOn w:val="Normal"/>
    <w:rsid w:val="00943121"/>
    <w:pPr>
      <w:widowControl/>
      <w:spacing w:before="120" w:after="120" w:line="360" w:lineRule="auto"/>
      <w:ind w:left="850" w:hanging="850"/>
    </w:pPr>
    <w:rPr>
      <w:lang w:eastAsia="en-US"/>
    </w:rPr>
  </w:style>
  <w:style w:type="paragraph" w:customStyle="1" w:styleId="Personnequisigne">
    <w:name w:val="Personne qui signe"/>
    <w:basedOn w:val="Normal"/>
    <w:next w:val="Institutionquisigne"/>
    <w:rsid w:val="00943121"/>
    <w:pPr>
      <w:widowControl/>
      <w:tabs>
        <w:tab w:val="left" w:pos="5669"/>
      </w:tabs>
      <w:spacing w:line="360" w:lineRule="auto"/>
    </w:pPr>
    <w:rPr>
      <w:i/>
      <w:szCs w:val="24"/>
      <w:lang w:eastAsia="en-US"/>
    </w:rPr>
  </w:style>
  <w:style w:type="paragraph" w:customStyle="1" w:styleId="Titrearticle">
    <w:name w:val="Titre article"/>
    <w:basedOn w:val="Normal"/>
    <w:next w:val="Normal"/>
    <w:link w:val="TitrearticleChar"/>
    <w:rsid w:val="00943121"/>
    <w:pPr>
      <w:keepNext/>
      <w:widowControl/>
      <w:spacing w:before="360" w:after="120" w:line="360" w:lineRule="auto"/>
      <w:jc w:val="center"/>
    </w:pPr>
    <w:rPr>
      <w:i/>
      <w:lang w:eastAsia="en-US"/>
    </w:rPr>
  </w:style>
  <w:style w:type="character" w:customStyle="1" w:styleId="TitrearticleChar">
    <w:name w:val="Titre article Char"/>
    <w:link w:val="Titrearticle"/>
    <w:rsid w:val="00943121"/>
    <w:rPr>
      <w:i/>
      <w:sz w:val="24"/>
      <w:lang w:val="cs-CZ" w:eastAsia="en-US"/>
    </w:rPr>
  </w:style>
  <w:style w:type="paragraph" w:customStyle="1" w:styleId="Titreobjet">
    <w:name w:val="Titre objet"/>
    <w:basedOn w:val="Normal"/>
    <w:next w:val="Normal"/>
    <w:rsid w:val="00943121"/>
    <w:pPr>
      <w:widowControl/>
      <w:spacing w:before="360" w:after="360" w:line="360" w:lineRule="auto"/>
      <w:jc w:val="center"/>
    </w:pPr>
    <w:rPr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A9F00-4560-4EEE-8658-D171CF3D9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KUTRA Milan</dc:creator>
  <cp:keywords/>
  <cp:lastModifiedBy>HILL Romana</cp:lastModifiedBy>
  <cp:revision>2</cp:revision>
  <cp:lastPrinted>2018-12-11T12:57:00Z</cp:lastPrinted>
  <dcterms:created xsi:type="dcterms:W3CDTF">2019-07-24T10:40:00Z</dcterms:created>
  <dcterms:modified xsi:type="dcterms:W3CDTF">2019-07-24T10:40:00Z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CS</vt:lpwstr>
  </property>
  <property fmtid="{D5CDD505-2E9C-101B-9397-08002B2CF9AE}" pid="3" name="&lt;FdR&gt;">
    <vt:lpwstr>P8_TA-PROV(2018)0493_CS_03</vt:lpwstr>
  </property>
  <property fmtid="{D5CDD505-2E9C-101B-9397-08002B2CF9AE}" pid="4" name="&lt;Type&gt;">
    <vt:lpwstr>RR</vt:lpwstr>
  </property>
</Properties>
</file>