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C65C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0C65C7" w:rsidRDefault="00F74ACA" w:rsidP="0010095E">
            <w:pPr>
              <w:pStyle w:val="EPName"/>
              <w:rPr>
                <w:lang w:val="hu-HU"/>
              </w:rPr>
            </w:pPr>
            <w:r w:rsidRPr="000C65C7">
              <w:rPr>
                <w:lang w:val="hu-HU"/>
              </w:rPr>
              <w:t>Európai Parlament</w:t>
            </w:r>
          </w:p>
          <w:p w:rsidR="00751A4A" w:rsidRPr="000C65C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0C65C7">
              <w:rPr>
                <w:lang w:val="hu-HU"/>
              </w:rPr>
              <w:t>2014</w:t>
            </w:r>
            <w:r w:rsidR="00C941CB" w:rsidRPr="000C65C7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0C65C7" w:rsidRDefault="009102B7" w:rsidP="0010095E">
            <w:pPr>
              <w:pStyle w:val="EPLogo"/>
            </w:pPr>
            <w:r w:rsidRPr="000C65C7">
              <w:rPr>
                <w:noProof/>
                <w:lang w:eastAsia="hu-HU"/>
              </w:rPr>
              <w:drawing>
                <wp:inline distT="0" distB="0" distL="0" distR="0">
                  <wp:extent cx="1162050" cy="64516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0C65C7" w:rsidRDefault="00D058B8" w:rsidP="00D058B8">
      <w:pPr>
        <w:pStyle w:val="LineTop"/>
        <w:rPr>
          <w:lang w:val="hu-HU"/>
        </w:rPr>
      </w:pPr>
    </w:p>
    <w:p w:rsidR="00680577" w:rsidRPr="000C65C7" w:rsidRDefault="00F74ACA" w:rsidP="00680577">
      <w:pPr>
        <w:pStyle w:val="ZSessionDoc"/>
        <w:rPr>
          <w:b/>
          <w:i w:val="0"/>
        </w:rPr>
      </w:pPr>
      <w:r w:rsidRPr="000C65C7">
        <w:rPr>
          <w:b/>
          <w:i w:val="0"/>
        </w:rPr>
        <w:t>ELFOGADOTT SZÖVEGEK</w:t>
      </w:r>
    </w:p>
    <w:p w:rsidR="00D058B8" w:rsidRPr="000C65C7" w:rsidRDefault="00D058B8" w:rsidP="00D058B8">
      <w:pPr>
        <w:pStyle w:val="LineBottom"/>
      </w:pPr>
    </w:p>
    <w:p w:rsidR="00F74ACA" w:rsidRPr="000C65C7" w:rsidRDefault="00F74ACA" w:rsidP="00F74ACA">
      <w:pPr>
        <w:pStyle w:val="ATHeading1"/>
        <w:rPr>
          <w:noProof w:val="0"/>
          <w:lang w:val="hu-HU"/>
        </w:rPr>
      </w:pPr>
      <w:bookmarkStart w:id="0" w:name="TANumber"/>
      <w:bookmarkStart w:id="1" w:name="_GoBack"/>
      <w:bookmarkEnd w:id="1"/>
      <w:r w:rsidRPr="000C65C7">
        <w:rPr>
          <w:noProof w:val="0"/>
          <w:lang w:val="hu-HU"/>
        </w:rPr>
        <w:t>P8_TA(2019)00</w:t>
      </w:r>
      <w:r w:rsidR="002A55E6">
        <w:rPr>
          <w:noProof w:val="0"/>
          <w:lang w:val="hu-HU"/>
        </w:rPr>
        <w:t>99</w:t>
      </w:r>
      <w:bookmarkEnd w:id="0"/>
    </w:p>
    <w:p w:rsidR="00F74ACA" w:rsidRPr="000C65C7" w:rsidRDefault="00A40732" w:rsidP="00F74ACA">
      <w:pPr>
        <w:pStyle w:val="ATHeading2"/>
        <w:rPr>
          <w:noProof w:val="0"/>
          <w:lang w:val="hu-HU"/>
        </w:rPr>
      </w:pPr>
      <w:bookmarkStart w:id="2" w:name="title"/>
      <w:r w:rsidRPr="00A40732">
        <w:rPr>
          <w:noProof w:val="0"/>
          <w:lang w:val="hu-HU"/>
        </w:rPr>
        <w:t>Felhatalmazáson alapuló jogi aktussal szembeni kifogás mellőzése:</w:t>
      </w:r>
      <w:r>
        <w:rPr>
          <w:noProof w:val="0"/>
          <w:lang w:val="hu-HU"/>
        </w:rPr>
        <w:t xml:space="preserve">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 </w:t>
      </w:r>
      <w:proofErr w:type="gramStart"/>
      <w:r>
        <w:rPr>
          <w:noProof w:val="0"/>
          <w:lang w:val="hu-HU"/>
        </w:rPr>
        <w:t>földrajzi</w:t>
      </w:r>
      <w:proofErr w:type="gramEnd"/>
      <w:r>
        <w:rPr>
          <w:noProof w:val="0"/>
          <w:lang w:val="hu-HU"/>
        </w:rPr>
        <w:t xml:space="preserve"> megoszlási szintek</w:t>
      </w:r>
      <w:bookmarkEnd w:id="2"/>
      <w:r w:rsidR="00F74ACA" w:rsidRPr="000C65C7">
        <w:rPr>
          <w:noProof w:val="0"/>
          <w:lang w:val="hu-HU"/>
        </w:rPr>
        <w:t xml:space="preserve"> </w:t>
      </w:r>
      <w:bookmarkStart w:id="3" w:name="Etoiles"/>
      <w:bookmarkEnd w:id="3"/>
    </w:p>
    <w:p w:rsidR="00F74ACA" w:rsidRPr="000C65C7" w:rsidRDefault="00F74ACA" w:rsidP="00F74ACA">
      <w:pPr>
        <w:rPr>
          <w:i/>
          <w:vanish/>
        </w:rPr>
      </w:pPr>
      <w:r w:rsidRPr="000C65C7">
        <w:rPr>
          <w:i/>
        </w:rPr>
        <w:fldChar w:fldCharType="begin"/>
      </w:r>
      <w:r w:rsidRPr="000C65C7">
        <w:rPr>
          <w:i/>
        </w:rPr>
        <w:instrText xml:space="preserve"> TC"(</w:instrText>
      </w:r>
      <w:bookmarkStart w:id="4" w:name="DocNumber"/>
      <w:r w:rsidRPr="000C65C7">
        <w:rPr>
          <w:i/>
        </w:rPr>
        <w:instrText>B8-0080/2019</w:instrText>
      </w:r>
      <w:bookmarkEnd w:id="4"/>
      <w:r w:rsidRPr="000C65C7">
        <w:rPr>
          <w:i/>
        </w:rPr>
        <w:instrText xml:space="preserve">)"\l3 \n&gt; \* MERGEFORMAT </w:instrText>
      </w:r>
      <w:r w:rsidRPr="000C65C7">
        <w:rPr>
          <w:i/>
        </w:rPr>
        <w:fldChar w:fldCharType="end"/>
      </w:r>
    </w:p>
    <w:p w:rsidR="00F74ACA" w:rsidRPr="000C65C7" w:rsidRDefault="00F74ACA" w:rsidP="00F74ACA">
      <w:pPr>
        <w:rPr>
          <w:vanish/>
        </w:rPr>
      </w:pPr>
      <w:bookmarkStart w:id="5" w:name="PE"/>
      <w:r w:rsidRPr="000C65C7">
        <w:rPr>
          <w:vanish/>
        </w:rPr>
        <w:t>PE631.681</w:t>
      </w:r>
      <w:bookmarkEnd w:id="5"/>
    </w:p>
    <w:p w:rsidR="00F74ACA" w:rsidRPr="000C65C7" w:rsidRDefault="00F74ACA" w:rsidP="00F74ACA">
      <w:pPr>
        <w:pStyle w:val="ATHeading3"/>
        <w:rPr>
          <w:noProof w:val="0"/>
          <w:lang w:val="hu-HU"/>
        </w:rPr>
      </w:pPr>
      <w:bookmarkStart w:id="6" w:name="Sujet"/>
      <w:r w:rsidRPr="000C65C7">
        <w:rPr>
          <w:noProof w:val="0"/>
          <w:lang w:val="hu-HU"/>
        </w:rPr>
        <w:t>Az Európai Parlament határozata a 184/2005/EK európai parlamenti és tanácsi rendelet I. mellékletének a földrajzi megoszlási szintek tekintetében történő módosításáról szóló 2018. december 19-i felhatalmazáson alapuló bizottsági rendelettel szembeni kifogás mellőzéséről</w:t>
      </w:r>
      <w:bookmarkEnd w:id="6"/>
      <w:r w:rsidRPr="000C65C7">
        <w:rPr>
          <w:noProof w:val="0"/>
          <w:lang w:val="hu-HU"/>
        </w:rPr>
        <w:t xml:space="preserve"> </w:t>
      </w:r>
      <w:bookmarkStart w:id="7" w:name="References"/>
      <w:r w:rsidRPr="000C65C7">
        <w:rPr>
          <w:noProof w:val="0"/>
          <w:lang w:val="hu-HU"/>
        </w:rPr>
        <w:t>(</w:t>
      </w:r>
      <w:proofErr w:type="gramStart"/>
      <w:r w:rsidRPr="000C65C7">
        <w:rPr>
          <w:noProof w:val="0"/>
          <w:lang w:val="hu-HU"/>
        </w:rPr>
        <w:t>C(</w:t>
      </w:r>
      <w:proofErr w:type="gramEnd"/>
      <w:r w:rsidRPr="000C65C7">
        <w:rPr>
          <w:noProof w:val="0"/>
          <w:lang w:val="hu-HU"/>
        </w:rPr>
        <w:t>2018)08872 – 2018/3002(DEA))</w:t>
      </w:r>
      <w:bookmarkEnd w:id="7"/>
    </w:p>
    <w:p w:rsidR="00F74ACA" w:rsidRPr="000C65C7" w:rsidRDefault="00F74ACA" w:rsidP="00F74ACA"/>
    <w:p w:rsidR="00E8296D" w:rsidRPr="000C65C7" w:rsidRDefault="00E8296D" w:rsidP="00471A6C">
      <w:pPr>
        <w:pStyle w:val="Normal12"/>
        <w:widowControl/>
        <w:ind w:left="567" w:hanging="567"/>
      </w:pPr>
      <w:bookmarkStart w:id="8" w:name="TextBodyBegin"/>
      <w:bookmarkEnd w:id="8"/>
      <w:r w:rsidRPr="000C65C7">
        <w:rPr>
          <w:i/>
        </w:rPr>
        <w:t>Az Európai Parlament</w:t>
      </w:r>
      <w:r w:rsidRPr="000C65C7">
        <w:t>,</w:t>
      </w:r>
    </w:p>
    <w:p w:rsidR="00E8296D" w:rsidRPr="000C65C7" w:rsidRDefault="00E8296D" w:rsidP="00471A6C">
      <w:pPr>
        <w:pStyle w:val="Normal12Hanging"/>
        <w:widowControl/>
      </w:pPr>
      <w:r w:rsidRPr="000C65C7">
        <w:t>–</w:t>
      </w:r>
      <w:r w:rsidRPr="000C65C7">
        <w:tab/>
        <w:t>tekintettel a felhatalmazáson alapuló bizottsági rendeletre (</w:t>
      </w:r>
      <w:proofErr w:type="gramStart"/>
      <w:r w:rsidRPr="000C65C7">
        <w:t>C(</w:t>
      </w:r>
      <w:proofErr w:type="gramEnd"/>
      <w:r w:rsidRPr="000C65C7">
        <w:t>2018)08872),</w:t>
      </w:r>
    </w:p>
    <w:p w:rsidR="00E8296D" w:rsidRPr="000C65C7" w:rsidRDefault="00E8296D" w:rsidP="00471A6C">
      <w:pPr>
        <w:pStyle w:val="Normal12Hanging"/>
        <w:widowControl/>
      </w:pPr>
      <w:r w:rsidRPr="000C65C7">
        <w:t>–</w:t>
      </w:r>
      <w:r w:rsidRPr="000C65C7">
        <w:tab/>
        <w:t>tekintettel a Nemzetközi Kereskedelmi Bizottság által a Bizottsági Elnökök Értekezletének elnökéhez intézett, 2019. január 28-i levélre,</w:t>
      </w:r>
    </w:p>
    <w:p w:rsidR="00E8296D" w:rsidRPr="000C65C7" w:rsidRDefault="00E8296D" w:rsidP="00471A6C">
      <w:pPr>
        <w:pStyle w:val="Normal12Hanging"/>
        <w:widowControl/>
      </w:pPr>
      <w:r w:rsidRPr="000C65C7">
        <w:t>–</w:t>
      </w:r>
      <w:r w:rsidRPr="000C65C7">
        <w:tab/>
        <w:t>tekintettel az Európai Unió működéséről szóló szerződés 290. cikkére,</w:t>
      </w:r>
    </w:p>
    <w:p w:rsidR="00E8296D" w:rsidRPr="000C65C7" w:rsidRDefault="00E8296D" w:rsidP="00471A6C">
      <w:pPr>
        <w:pStyle w:val="Normal12Hanging"/>
        <w:widowControl/>
      </w:pPr>
      <w:r w:rsidRPr="000C65C7">
        <w:t>–</w:t>
      </w:r>
      <w:r w:rsidRPr="000C65C7">
        <w:tab/>
        <w:t>tekintettel a fizetési mérleggel, a szolgáltatások nemzetközi kereskedelmével és a közvetlen külföldi befektetésekkel kapcsolatos közösségi statisztikákról szóló, 2005. január 12-i 184/2005/EK európai parlamenti és tanácsi rendeletre</w:t>
      </w:r>
      <w:r w:rsidRPr="000C65C7">
        <w:rPr>
          <w:rStyle w:val="FootnoteReference"/>
        </w:rPr>
        <w:footnoteReference w:id="1"/>
      </w:r>
      <w:r w:rsidRPr="000C65C7">
        <w:t xml:space="preserve"> és különösen annak 2. cikke (3) bekezdésére és 10. cikke (6) bekezdésére,</w:t>
      </w:r>
    </w:p>
    <w:p w:rsidR="00E8296D" w:rsidRPr="000C65C7" w:rsidRDefault="00E8296D" w:rsidP="00471A6C">
      <w:pPr>
        <w:pStyle w:val="Normal12Hanging"/>
        <w:widowControl/>
      </w:pPr>
      <w:r w:rsidRPr="000C65C7">
        <w:t>–</w:t>
      </w:r>
      <w:r w:rsidRPr="000C65C7">
        <w:tab/>
        <w:t>tekintettel a Nemzetközi Kereskedelmi Bizottság határozatra vonatkozó ajánlására,</w:t>
      </w:r>
    </w:p>
    <w:p w:rsidR="00E8296D" w:rsidRPr="000C65C7" w:rsidRDefault="00E8296D" w:rsidP="00471A6C">
      <w:pPr>
        <w:pStyle w:val="Normal12Hanging"/>
        <w:widowControl/>
      </w:pPr>
      <w:r w:rsidRPr="000C65C7">
        <w:t>–</w:t>
      </w:r>
      <w:r w:rsidRPr="000C65C7">
        <w:tab/>
        <w:t>tekintettel eljárási szabályzata 105. cikkének (6) bekezdésére,</w:t>
      </w:r>
    </w:p>
    <w:p w:rsidR="00E8296D" w:rsidRPr="000C65C7" w:rsidRDefault="00E8296D" w:rsidP="00471A6C">
      <w:pPr>
        <w:pStyle w:val="Normal12Hanging"/>
        <w:widowControl/>
      </w:pPr>
      <w:proofErr w:type="gramStart"/>
      <w:r w:rsidRPr="000C65C7">
        <w:t>A.</w:t>
      </w:r>
      <w:proofErr w:type="gramEnd"/>
      <w:r w:rsidRPr="000C65C7">
        <w:tab/>
        <w:t xml:space="preserve">mivel az Egyesült Királyság 2017. március 29-én az Európai Unióról szóló szerződés 50. cikkének megfelelően bejelentette az Unióból való kilépésre vonatkozó szándékát; mivel a kilépésről rendelkező megállapodás hatálybalépésének időpontjában, illetve ennek hiányában a kilépés bejelentésétől számított két év elteltével, azaz 2019. március 30-án a Szerződések az Egyesült Királyság tekintetében hatályukat vesztik, kivéve abban az esetben, ha az Európai Tanács az Egyesült Királysággal egyetértésben </w:t>
      </w:r>
      <w:proofErr w:type="gramStart"/>
      <w:r w:rsidRPr="000C65C7">
        <w:t>egyhangúlag</w:t>
      </w:r>
      <w:proofErr w:type="gramEnd"/>
      <w:r w:rsidRPr="000C65C7">
        <w:t xml:space="preserve"> ezen időszak meghosszabbításáról határoz;</w:t>
      </w:r>
    </w:p>
    <w:p w:rsidR="00E8296D" w:rsidRPr="000C65C7" w:rsidRDefault="00E8296D" w:rsidP="00471A6C">
      <w:pPr>
        <w:pStyle w:val="Normal12Hanging"/>
        <w:widowControl/>
      </w:pPr>
      <w:r w:rsidRPr="000C65C7">
        <w:lastRenderedPageBreak/>
        <w:t>B.</w:t>
      </w:r>
      <w:r w:rsidRPr="000C65C7">
        <w:tab/>
        <w:t>mivel a 184/2005/EK rendelet létrehozza a fizetési mérleggel, a szolgáltatások nemzetközi kereskedelmével és a közvetlen külföldi befektetésekkel kapcsolatos közösségi statisztikák rendszeres elkészítéséről szóló közös keretet;</w:t>
      </w:r>
    </w:p>
    <w:p w:rsidR="00E8296D" w:rsidRPr="000C65C7" w:rsidRDefault="00E8296D" w:rsidP="00471A6C">
      <w:pPr>
        <w:pStyle w:val="Normal12Hanging"/>
        <w:widowControl/>
      </w:pPr>
      <w:r w:rsidRPr="000C65C7">
        <w:t>C.</w:t>
      </w:r>
      <w:r w:rsidRPr="000C65C7">
        <w:tab/>
        <w:t>mivel az Egyesült Királyság Unióból való kilépése azzal a következménnyel járna, hogy az Egyesült Királyság harmadik országgá válna, és ezért a fizetési mérleggel, a szolgáltatások nemzetközi kereskedelmével és a közvetlen külföldi befektetésekkel kapcsolatos közösségi statisztikáknál az Egyesült Királyságot harmadik országként, és nem tagállamként kellene figyelembe venni;</w:t>
      </w:r>
    </w:p>
    <w:p w:rsidR="00E8296D" w:rsidRPr="000C65C7" w:rsidRDefault="00E8296D" w:rsidP="00471A6C">
      <w:pPr>
        <w:pStyle w:val="Normal12Hanging"/>
        <w:widowControl/>
      </w:pPr>
      <w:r w:rsidRPr="000C65C7">
        <w:t>D.</w:t>
      </w:r>
      <w:r w:rsidRPr="000C65C7">
        <w:tab/>
        <w:t xml:space="preserve">mivel a </w:t>
      </w:r>
      <w:proofErr w:type="gramStart"/>
      <w:r w:rsidRPr="000C65C7">
        <w:t>C(</w:t>
      </w:r>
      <w:proofErr w:type="gramEnd"/>
      <w:r w:rsidRPr="000C65C7">
        <w:t>2018)08872 felhatalmazáson alapuló rendelet által meghatározott egyetlen módosítás az, hogy az Egyesült Királyságot harmadik országként sorolják be a 184/2005/EK rendelet alkalmazása céljából;</w:t>
      </w:r>
    </w:p>
    <w:p w:rsidR="00E8296D" w:rsidRPr="000C65C7" w:rsidRDefault="00E8296D" w:rsidP="00471A6C">
      <w:pPr>
        <w:pStyle w:val="Normal12Hanging"/>
        <w:widowControl/>
      </w:pPr>
      <w:r w:rsidRPr="000C65C7">
        <w:t>E.</w:t>
      </w:r>
      <w:r w:rsidRPr="000C65C7">
        <w:tab/>
      </w:r>
      <w:proofErr w:type="gramStart"/>
      <w:r w:rsidRPr="000C65C7">
        <w:t>mivel</w:t>
      </w:r>
      <w:proofErr w:type="gramEnd"/>
      <w:r w:rsidRPr="000C65C7">
        <w:t xml:space="preserve"> a felhatalmazáson alapuló rendeletnek az </w:t>
      </w:r>
      <w:r w:rsidRPr="00EF7E62">
        <w:rPr>
          <w:i/>
        </w:rPr>
        <w:t>Európai Unió Hivatalos Lapjában</w:t>
      </w:r>
      <w:r w:rsidRPr="000C65C7">
        <w:t xml:space="preserve"> való gyors közzététele nagyobb jogbiztonságot nyújtana, és megfelelő időt biztosítana a 2019. március 30. előtti végrehajtáshoz;</w:t>
      </w:r>
    </w:p>
    <w:p w:rsidR="00E8296D" w:rsidRPr="000C65C7" w:rsidRDefault="00E8296D" w:rsidP="00471A6C">
      <w:pPr>
        <w:pStyle w:val="Normal12Hanging"/>
        <w:widowControl/>
      </w:pPr>
      <w:r w:rsidRPr="000C65C7">
        <w:t>1.</w:t>
      </w:r>
      <w:r w:rsidRPr="000C65C7">
        <w:tab/>
        <w:t>kijelenti, hogy a felhatalmazáson alapuló rendelettel (</w:t>
      </w:r>
      <w:proofErr w:type="gramStart"/>
      <w:r w:rsidRPr="000C65C7">
        <w:t>C(</w:t>
      </w:r>
      <w:proofErr w:type="gramEnd"/>
      <w:r w:rsidRPr="000C65C7">
        <w:t>2018)08872) szemben nem emel kifogást;</w:t>
      </w:r>
    </w:p>
    <w:p w:rsidR="00E8296D" w:rsidRPr="000C65C7" w:rsidRDefault="00E8296D" w:rsidP="00471A6C">
      <w:pPr>
        <w:pStyle w:val="Normal12Hanging"/>
        <w:widowControl/>
      </w:pPr>
      <w:r w:rsidRPr="000C65C7">
        <w:t>2.</w:t>
      </w:r>
      <w:r w:rsidRPr="000C65C7">
        <w:tab/>
        <w:t>utasítja elnökét, hogy továbbítsa ezt a határozatot a Tanácsnak és a Bizottságnak.</w:t>
      </w:r>
    </w:p>
    <w:p w:rsidR="00E365E1" w:rsidRPr="000C65C7" w:rsidRDefault="00E365E1" w:rsidP="00471A6C">
      <w:pPr>
        <w:widowControl/>
        <w:spacing w:after="240"/>
        <w:ind w:left="567" w:hanging="567"/>
      </w:pPr>
      <w:bookmarkStart w:id="9" w:name="TextBodyEnd"/>
      <w:bookmarkEnd w:id="9"/>
    </w:p>
    <w:sectPr w:rsidR="00E365E1" w:rsidRPr="000C65C7" w:rsidSect="000C6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CA" w:rsidRPr="000C65C7" w:rsidRDefault="00F74ACA">
      <w:r w:rsidRPr="000C65C7">
        <w:separator/>
      </w:r>
    </w:p>
  </w:endnote>
  <w:endnote w:type="continuationSeparator" w:id="0">
    <w:p w:rsidR="00F74ACA" w:rsidRPr="000C65C7" w:rsidRDefault="00F74ACA">
      <w:r w:rsidRPr="000C65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7" w:rsidRPr="000C65C7" w:rsidRDefault="000C65C7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7" w:rsidRPr="000C65C7" w:rsidRDefault="000C65C7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7" w:rsidRPr="000C65C7" w:rsidRDefault="000C65C7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CA" w:rsidRPr="000C65C7" w:rsidRDefault="00F74ACA">
      <w:r w:rsidRPr="000C65C7">
        <w:separator/>
      </w:r>
    </w:p>
  </w:footnote>
  <w:footnote w:type="continuationSeparator" w:id="0">
    <w:p w:rsidR="00F74ACA" w:rsidRPr="000C65C7" w:rsidRDefault="00F74ACA">
      <w:r w:rsidRPr="000C65C7">
        <w:continuationSeparator/>
      </w:r>
    </w:p>
  </w:footnote>
  <w:footnote w:id="1">
    <w:p w:rsidR="00E8296D" w:rsidRPr="000C65C7" w:rsidRDefault="00E8296D" w:rsidP="000C65C7">
      <w:pPr>
        <w:pStyle w:val="FootnoteText"/>
        <w:ind w:left="567" w:hanging="567"/>
        <w:rPr>
          <w:sz w:val="24"/>
          <w:lang w:val="hu-HU"/>
        </w:rPr>
      </w:pPr>
      <w:r w:rsidRPr="000C65C7">
        <w:rPr>
          <w:rStyle w:val="FootnoteReference"/>
          <w:sz w:val="24"/>
          <w:lang w:val="hu-HU"/>
        </w:rPr>
        <w:footnoteRef/>
      </w:r>
      <w:r w:rsidR="000C65C7" w:rsidRPr="000C65C7">
        <w:rPr>
          <w:sz w:val="24"/>
          <w:lang w:val="hu-HU"/>
        </w:rPr>
        <w:t xml:space="preserve"> </w:t>
      </w:r>
      <w:r w:rsidR="000C65C7" w:rsidRPr="000C65C7">
        <w:rPr>
          <w:sz w:val="24"/>
          <w:lang w:val="hu-HU"/>
        </w:rPr>
        <w:tab/>
      </w:r>
      <w:r w:rsidRPr="000C65C7">
        <w:rPr>
          <w:sz w:val="24"/>
          <w:lang w:val="hu-HU"/>
        </w:rPr>
        <w:t>HL L 35</w:t>
      </w:r>
      <w:proofErr w:type="gramStart"/>
      <w:r w:rsidRPr="000C65C7">
        <w:rPr>
          <w:sz w:val="24"/>
          <w:lang w:val="hu-HU"/>
        </w:rPr>
        <w:t>.,</w:t>
      </w:r>
      <w:proofErr w:type="gramEnd"/>
      <w:r w:rsidRPr="000C65C7">
        <w:rPr>
          <w:sz w:val="24"/>
          <w:lang w:val="hu-HU"/>
        </w:rPr>
        <w:t xml:space="preserve"> 2005.2.8</w:t>
      </w:r>
      <w:r w:rsidR="008D7698">
        <w:rPr>
          <w:sz w:val="24"/>
          <w:lang w:val="hu-HU"/>
        </w:rPr>
        <w:t>.</w:t>
      </w:r>
      <w:r w:rsidRPr="000C65C7">
        <w:rPr>
          <w:sz w:val="24"/>
          <w:lang w:val="hu-HU"/>
        </w:rPr>
        <w:t>, 23.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7" w:rsidRPr="000C65C7" w:rsidRDefault="000C65C7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7" w:rsidRPr="000C65C7" w:rsidRDefault="000C65C7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7" w:rsidRPr="000C65C7" w:rsidRDefault="000C65C7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080/2019"/>
    <w:docVar w:name="dvlangue" w:val="HU"/>
    <w:docVar w:name="dvnumam" w:val="0"/>
    <w:docVar w:name="dvpe" w:val="631.681"/>
    <w:docVar w:name="dvtitre" w:val="Az Európai Parlament 2019.  ...-i határozata a 184/2005/EK európai parlamenti és tanácsi rendelet I. mellékletének a földrajzi megoszlási szintek tekintetében történő módosításáról szóló 2018. december 19-i felhatalmazáson alapuló bizottsági rendelettel szembeni kifogás mellőzéséről(C(2018)08872 – 2018/3002(DEA))"/>
  </w:docVars>
  <w:rsids>
    <w:rsidRoot w:val="00F74ACA"/>
    <w:rsid w:val="00002272"/>
    <w:rsid w:val="000677B9"/>
    <w:rsid w:val="000C65C7"/>
    <w:rsid w:val="000E4D40"/>
    <w:rsid w:val="000E7DD9"/>
    <w:rsid w:val="0010095E"/>
    <w:rsid w:val="00125B37"/>
    <w:rsid w:val="002767FF"/>
    <w:rsid w:val="002A55E6"/>
    <w:rsid w:val="002B5493"/>
    <w:rsid w:val="00361C00"/>
    <w:rsid w:val="00395FA1"/>
    <w:rsid w:val="003E15D4"/>
    <w:rsid w:val="00411CCE"/>
    <w:rsid w:val="0041666E"/>
    <w:rsid w:val="00421060"/>
    <w:rsid w:val="00471A6C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06FC8"/>
    <w:rsid w:val="00865F67"/>
    <w:rsid w:val="00881A7B"/>
    <w:rsid w:val="008840E5"/>
    <w:rsid w:val="008C2AC6"/>
    <w:rsid w:val="008D7698"/>
    <w:rsid w:val="009102B7"/>
    <w:rsid w:val="009509D8"/>
    <w:rsid w:val="00981893"/>
    <w:rsid w:val="009A2942"/>
    <w:rsid w:val="00A40732"/>
    <w:rsid w:val="00A4678D"/>
    <w:rsid w:val="00AF3B82"/>
    <w:rsid w:val="00B558F0"/>
    <w:rsid w:val="00BC0E7C"/>
    <w:rsid w:val="00BD7BD8"/>
    <w:rsid w:val="00C05BFE"/>
    <w:rsid w:val="00C23CD4"/>
    <w:rsid w:val="00C914CD"/>
    <w:rsid w:val="00C941CB"/>
    <w:rsid w:val="00C942DC"/>
    <w:rsid w:val="00CC2357"/>
    <w:rsid w:val="00D058B8"/>
    <w:rsid w:val="00D834A0"/>
    <w:rsid w:val="00D91E21"/>
    <w:rsid w:val="00E365E1"/>
    <w:rsid w:val="00E8296D"/>
    <w:rsid w:val="00ED4235"/>
    <w:rsid w:val="00EF7E62"/>
    <w:rsid w:val="00F04346"/>
    <w:rsid w:val="00F075DC"/>
    <w:rsid w:val="00F5134D"/>
    <w:rsid w:val="00F74ACA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C256-811F-46B7-8DB2-B74800A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2A55E6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2A55E6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</dc:creator>
  <cp:keywords/>
  <cp:lastModifiedBy>ILLY_D</cp:lastModifiedBy>
  <cp:revision>3</cp:revision>
  <cp:lastPrinted>2004-11-19T15:42:00Z</cp:lastPrinted>
  <dcterms:created xsi:type="dcterms:W3CDTF">2019-11-18T16:24:00Z</dcterms:created>
  <dcterms:modified xsi:type="dcterms:W3CDTF">2019-11-25T07:45:00Z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B8-0080/2019</vt:lpwstr>
  </property>
  <property fmtid="{D5CDD505-2E9C-101B-9397-08002B2CF9AE}" pid="4" name="&lt;Type&gt;">
    <vt:lpwstr>RR</vt:lpwstr>
  </property>
</Properties>
</file>