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B807D6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B807D6" w:rsidRDefault="00C1089D" w:rsidP="0010095E">
            <w:pPr>
              <w:pStyle w:val="EPName"/>
              <w:rPr>
                <w:lang w:val="hu-HU"/>
              </w:rPr>
            </w:pPr>
            <w:r w:rsidRPr="00B807D6">
              <w:rPr>
                <w:lang w:val="hu-HU"/>
              </w:rPr>
              <w:t>Európai Parlament</w:t>
            </w:r>
          </w:p>
          <w:p w:rsidR="00751A4A" w:rsidRPr="00B807D6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hu-HU"/>
              </w:rPr>
            </w:pPr>
            <w:r w:rsidRPr="00B807D6">
              <w:rPr>
                <w:lang w:val="hu-HU"/>
              </w:rPr>
              <w:t>2014</w:t>
            </w:r>
            <w:r w:rsidR="00C941CB" w:rsidRPr="00B807D6">
              <w:rPr>
                <w:lang w:val="hu-HU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B807D6" w:rsidRDefault="00716B0A" w:rsidP="0010095E">
            <w:pPr>
              <w:pStyle w:val="EPLogo"/>
            </w:pPr>
            <w:r w:rsidRPr="00B807D6">
              <w:rPr>
                <w:noProof/>
                <w:lang w:eastAsia="hu-HU"/>
              </w:rPr>
              <w:drawing>
                <wp:inline distT="0" distB="0" distL="0" distR="0">
                  <wp:extent cx="1162050" cy="65595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B807D6" w:rsidRDefault="00D058B8" w:rsidP="00D058B8">
      <w:pPr>
        <w:pStyle w:val="LineTop"/>
        <w:rPr>
          <w:lang w:val="hu-HU"/>
        </w:rPr>
      </w:pPr>
    </w:p>
    <w:p w:rsidR="00680577" w:rsidRPr="00B807D6" w:rsidRDefault="00C1089D" w:rsidP="00680577">
      <w:pPr>
        <w:pStyle w:val="ZSessionDoc"/>
        <w:rPr>
          <w:b/>
          <w:i w:val="0"/>
        </w:rPr>
      </w:pPr>
      <w:r w:rsidRPr="00B807D6">
        <w:rPr>
          <w:b/>
          <w:i w:val="0"/>
        </w:rPr>
        <w:t>ELFOGADOTT SZÖVEGEK</w:t>
      </w:r>
    </w:p>
    <w:p w:rsidR="00D058B8" w:rsidRPr="00B807D6" w:rsidRDefault="00D058B8" w:rsidP="00D058B8">
      <w:pPr>
        <w:pStyle w:val="LineBottom"/>
      </w:pPr>
    </w:p>
    <w:p w:rsidR="00C1089D" w:rsidRPr="00B807D6" w:rsidRDefault="00C1089D" w:rsidP="00C1089D">
      <w:pPr>
        <w:pStyle w:val="ATHeading1"/>
        <w:rPr>
          <w:noProof w:val="0"/>
          <w:lang w:val="hu-HU"/>
        </w:rPr>
      </w:pPr>
      <w:bookmarkStart w:id="0" w:name="TANumber"/>
      <w:r w:rsidRPr="00B807D6">
        <w:rPr>
          <w:noProof w:val="0"/>
          <w:lang w:val="hu-HU"/>
        </w:rPr>
        <w:t>P8_TA(2019)0</w:t>
      </w:r>
      <w:r w:rsidR="00B807D6" w:rsidRPr="00B807D6">
        <w:rPr>
          <w:noProof w:val="0"/>
          <w:lang w:val="hu-HU"/>
        </w:rPr>
        <w:t>232</w:t>
      </w:r>
      <w:bookmarkEnd w:id="0"/>
    </w:p>
    <w:p w:rsidR="00C1089D" w:rsidRPr="00B807D6" w:rsidRDefault="0006129E" w:rsidP="00C1089D">
      <w:pPr>
        <w:pStyle w:val="ATHeading2"/>
        <w:rPr>
          <w:noProof w:val="0"/>
          <w:lang w:val="hu-HU"/>
        </w:rPr>
      </w:pPr>
      <w:bookmarkStart w:id="1" w:name="title"/>
      <w:r w:rsidRPr="00B807D6">
        <w:rPr>
          <w:noProof w:val="0"/>
          <w:lang w:val="hu-HU"/>
        </w:rPr>
        <w:t>A d</w:t>
      </w:r>
      <w:r w:rsidR="001879FC" w:rsidRPr="00B807D6">
        <w:rPr>
          <w:noProof w:val="0"/>
          <w:lang w:val="hu-HU"/>
        </w:rPr>
        <w:t>igitális</w:t>
      </w:r>
      <w:r w:rsidR="007D57E8" w:rsidRPr="00B807D6">
        <w:rPr>
          <w:noProof w:val="0"/>
          <w:lang w:val="hu-HU"/>
        </w:rPr>
        <w:t xml:space="preserve"> </w:t>
      </w:r>
      <w:r w:rsidR="001879FC" w:rsidRPr="00B807D6">
        <w:rPr>
          <w:noProof w:val="0"/>
          <w:lang w:val="hu-HU"/>
        </w:rPr>
        <w:t>tartalom</w:t>
      </w:r>
      <w:r w:rsidR="007D57E8" w:rsidRPr="00B807D6">
        <w:rPr>
          <w:noProof w:val="0"/>
          <w:lang w:val="hu-HU"/>
        </w:rPr>
        <w:t xml:space="preserve"> </w:t>
      </w:r>
      <w:r w:rsidRPr="00B807D6">
        <w:rPr>
          <w:noProof w:val="0"/>
          <w:lang w:val="hu-HU"/>
        </w:rPr>
        <w:t>szolgáltatás</w:t>
      </w:r>
      <w:r w:rsidR="009A61D8" w:rsidRPr="00B807D6">
        <w:rPr>
          <w:noProof w:val="0"/>
          <w:lang w:val="hu-HU"/>
        </w:rPr>
        <w:t>á</w:t>
      </w:r>
      <w:r w:rsidR="00E42B8F" w:rsidRPr="00B807D6">
        <w:rPr>
          <w:noProof w:val="0"/>
          <w:lang w:val="hu-HU"/>
        </w:rPr>
        <w:t>ra</w:t>
      </w:r>
      <w:r w:rsidR="001879FC" w:rsidRPr="00B807D6">
        <w:rPr>
          <w:noProof w:val="0"/>
          <w:lang w:val="hu-HU"/>
        </w:rPr>
        <w:t xml:space="preserve"> és </w:t>
      </w:r>
      <w:r w:rsidRPr="00B807D6">
        <w:rPr>
          <w:noProof w:val="0"/>
          <w:lang w:val="hu-HU"/>
        </w:rPr>
        <w:t xml:space="preserve">a </w:t>
      </w:r>
      <w:r w:rsidR="001879FC" w:rsidRPr="00B807D6">
        <w:rPr>
          <w:noProof w:val="0"/>
          <w:lang w:val="hu-HU"/>
        </w:rPr>
        <w:t>digitális</w:t>
      </w:r>
      <w:r w:rsidR="007D57E8" w:rsidRPr="00B807D6">
        <w:rPr>
          <w:noProof w:val="0"/>
          <w:lang w:val="hu-HU"/>
        </w:rPr>
        <w:t xml:space="preserve"> </w:t>
      </w:r>
      <w:r w:rsidR="001879FC" w:rsidRPr="00B807D6">
        <w:rPr>
          <w:noProof w:val="0"/>
          <w:lang w:val="hu-HU"/>
        </w:rPr>
        <w:t>szolgáltatások</w:t>
      </w:r>
      <w:r w:rsidR="007D57E8" w:rsidRPr="00B807D6">
        <w:rPr>
          <w:noProof w:val="0"/>
          <w:lang w:val="hu-HU"/>
        </w:rPr>
        <w:t xml:space="preserve"> nyújtásá</w:t>
      </w:r>
      <w:r w:rsidR="001879FC" w:rsidRPr="00B807D6">
        <w:rPr>
          <w:noProof w:val="0"/>
          <w:lang w:val="hu-HU"/>
        </w:rPr>
        <w:t>ra irányuló szerződések</w:t>
      </w:r>
      <w:bookmarkEnd w:id="1"/>
      <w:r w:rsidR="00C1089D" w:rsidRPr="00B807D6">
        <w:rPr>
          <w:noProof w:val="0"/>
          <w:lang w:val="hu-HU"/>
        </w:rPr>
        <w:t xml:space="preserve"> </w:t>
      </w:r>
      <w:bookmarkStart w:id="2" w:name="Etoiles"/>
      <w:r w:rsidR="00C1089D" w:rsidRPr="00B807D6">
        <w:rPr>
          <w:noProof w:val="0"/>
          <w:lang w:val="hu-HU"/>
        </w:rPr>
        <w:t>***I</w:t>
      </w:r>
      <w:bookmarkEnd w:id="2"/>
    </w:p>
    <w:p w:rsidR="00C1089D" w:rsidRPr="00B807D6" w:rsidRDefault="00C1089D" w:rsidP="00C1089D">
      <w:pPr>
        <w:rPr>
          <w:i/>
          <w:vanish/>
        </w:rPr>
      </w:pPr>
      <w:r w:rsidRPr="00B807D6">
        <w:rPr>
          <w:i/>
        </w:rPr>
        <w:fldChar w:fldCharType="begin"/>
      </w:r>
      <w:r w:rsidRPr="00B807D6">
        <w:rPr>
          <w:i/>
        </w:rPr>
        <w:instrText xml:space="preserve"> TC"(</w:instrText>
      </w:r>
      <w:bookmarkStart w:id="3" w:name="DocNumber"/>
      <w:r w:rsidRPr="00B807D6">
        <w:rPr>
          <w:i/>
        </w:rPr>
        <w:instrText>A8-0375/2017</w:instrText>
      </w:r>
      <w:bookmarkEnd w:id="3"/>
      <w:r w:rsidRPr="00B807D6">
        <w:rPr>
          <w:i/>
        </w:rPr>
        <w:instrText xml:space="preserve"> - Előadó</w:instrText>
      </w:r>
      <w:r w:rsidR="001879FC" w:rsidRPr="00B807D6">
        <w:rPr>
          <w:i/>
        </w:rPr>
        <w:instrText>k</w:instrText>
      </w:r>
      <w:r w:rsidRPr="00B807D6">
        <w:rPr>
          <w:i/>
        </w:rPr>
        <w:instrText xml:space="preserve">: Evelyne Gebhardt, Axel Voss )"\l3 \n&gt; \* MERGEFORMAT </w:instrText>
      </w:r>
      <w:r w:rsidRPr="00B807D6">
        <w:rPr>
          <w:i/>
        </w:rPr>
        <w:fldChar w:fldCharType="end"/>
      </w:r>
    </w:p>
    <w:p w:rsidR="00C1089D" w:rsidRPr="00B807D6" w:rsidRDefault="00C1089D" w:rsidP="00C1089D">
      <w:pPr>
        <w:rPr>
          <w:vanish/>
        </w:rPr>
      </w:pPr>
      <w:bookmarkStart w:id="4" w:name="Commission"/>
      <w:r w:rsidRPr="00B807D6">
        <w:rPr>
          <w:vanish/>
        </w:rPr>
        <w:t>Belső Piaci és Fogyasztóvédelmi</w:t>
      </w:r>
      <w:r w:rsidR="001879FC" w:rsidRPr="00B807D6">
        <w:rPr>
          <w:vanish/>
        </w:rPr>
        <w:t xml:space="preserve"> Bizottság, Jogi</w:t>
      </w:r>
      <w:r w:rsidRPr="00B807D6">
        <w:rPr>
          <w:vanish/>
        </w:rPr>
        <w:t xml:space="preserve"> Bizottság</w:t>
      </w:r>
      <w:bookmarkEnd w:id="4"/>
    </w:p>
    <w:p w:rsidR="00C1089D" w:rsidRPr="00B807D6" w:rsidRDefault="00C1089D" w:rsidP="00C1089D">
      <w:pPr>
        <w:rPr>
          <w:vanish/>
        </w:rPr>
      </w:pPr>
      <w:bookmarkStart w:id="5" w:name="PE"/>
      <w:r w:rsidRPr="00B807D6">
        <w:rPr>
          <w:vanish/>
        </w:rPr>
        <w:t>PE592.444</w:t>
      </w:r>
      <w:bookmarkEnd w:id="5"/>
    </w:p>
    <w:p w:rsidR="00C1089D" w:rsidRPr="00B807D6" w:rsidRDefault="00C1089D" w:rsidP="00C1089D">
      <w:pPr>
        <w:pStyle w:val="ATHeading3"/>
        <w:rPr>
          <w:noProof w:val="0"/>
          <w:lang w:val="hu-HU"/>
        </w:rPr>
      </w:pPr>
      <w:bookmarkStart w:id="6" w:name="Sujet"/>
      <w:r w:rsidRPr="00B807D6">
        <w:rPr>
          <w:noProof w:val="0"/>
          <w:lang w:val="hu-HU"/>
        </w:rPr>
        <w:t xml:space="preserve">Az Európai Parlament 2019. </w:t>
      </w:r>
      <w:r w:rsidR="00251553" w:rsidRPr="00B807D6">
        <w:rPr>
          <w:noProof w:val="0"/>
          <w:lang w:val="hu-HU"/>
        </w:rPr>
        <w:t>március</w:t>
      </w:r>
      <w:r w:rsidRPr="00B807D6">
        <w:rPr>
          <w:noProof w:val="0"/>
          <w:lang w:val="hu-HU"/>
        </w:rPr>
        <w:t xml:space="preserve"> </w:t>
      </w:r>
      <w:r w:rsidR="004B0D56" w:rsidRPr="00B807D6">
        <w:rPr>
          <w:noProof w:val="0"/>
          <w:lang w:val="hu-HU"/>
        </w:rPr>
        <w:t>26-</w:t>
      </w:r>
      <w:r w:rsidRPr="00B807D6">
        <w:rPr>
          <w:noProof w:val="0"/>
          <w:lang w:val="hu-HU"/>
        </w:rPr>
        <w:t>i jogalkotási állásfoglalása a digitálistartalom-szolgáltatásra irányuló szerződések egyes vonatkozásairól szóló európai parlamenti és tanácsi irányelvre irányuló javaslatról</w:t>
      </w:r>
      <w:bookmarkEnd w:id="6"/>
      <w:r w:rsidRPr="00B807D6">
        <w:rPr>
          <w:noProof w:val="0"/>
          <w:lang w:val="hu-HU"/>
        </w:rPr>
        <w:t xml:space="preserve"> </w:t>
      </w:r>
      <w:bookmarkStart w:id="7" w:name="References"/>
      <w:r w:rsidRPr="00B807D6">
        <w:rPr>
          <w:noProof w:val="0"/>
          <w:lang w:val="hu-HU"/>
        </w:rPr>
        <w:t>(COM(2015)0634 – C8-0394/2015 – 2015/0287(COD))</w:t>
      </w:r>
      <w:bookmarkEnd w:id="7"/>
    </w:p>
    <w:p w:rsidR="00C90F82" w:rsidRPr="00B807D6" w:rsidRDefault="00C90F82" w:rsidP="00C90F82">
      <w:pPr>
        <w:pStyle w:val="Normal12Bold"/>
      </w:pPr>
      <w:bookmarkStart w:id="8" w:name="TextBodyBegin"/>
      <w:bookmarkEnd w:id="8"/>
      <w:r w:rsidRPr="00B807D6">
        <w:t>(Rendes jogalkotási eljárás: első olvasat)</w:t>
      </w:r>
    </w:p>
    <w:p w:rsidR="00C90F82" w:rsidRPr="00B807D6" w:rsidRDefault="00C90F82" w:rsidP="00B807D6">
      <w:pPr>
        <w:pStyle w:val="Normal12"/>
        <w:widowControl/>
        <w:spacing w:before="360"/>
        <w:ind w:left="567" w:hanging="567"/>
      </w:pPr>
      <w:r w:rsidRPr="00B807D6">
        <w:rPr>
          <w:i/>
        </w:rPr>
        <w:t>Az Európai Parlament,</w:t>
      </w:r>
    </w:p>
    <w:p w:rsidR="00C90F82" w:rsidRPr="00B807D6" w:rsidRDefault="00C90F82" w:rsidP="001879FC">
      <w:pPr>
        <w:pStyle w:val="Normal12Hanging"/>
        <w:widowControl/>
      </w:pPr>
      <w:r w:rsidRPr="00B807D6">
        <w:t>–</w:t>
      </w:r>
      <w:r w:rsidRPr="00B807D6">
        <w:tab/>
        <w:t>tekintettel a Bizottság Parlamenthez és Tanácshoz intézett javaslatára (COM(2015)0634),</w:t>
      </w:r>
    </w:p>
    <w:p w:rsidR="00C90F82" w:rsidRPr="00B807D6" w:rsidRDefault="00C90F82" w:rsidP="001879FC">
      <w:pPr>
        <w:pStyle w:val="Normal12Hanging"/>
        <w:widowControl/>
      </w:pPr>
      <w:r w:rsidRPr="00B807D6">
        <w:t>–</w:t>
      </w:r>
      <w:r w:rsidRPr="00B807D6">
        <w:tab/>
        <w:t>tekintettel az Európai Unió működéséről szóló szerződés 294. cikkének (2) bekezdésére és 114. cikkére, amelyek alapján a Bizottság javaslatát benyújtotta a Parlamenthez (C8-0394/2015),</w:t>
      </w:r>
    </w:p>
    <w:p w:rsidR="00C90F82" w:rsidRPr="00B807D6" w:rsidRDefault="00C90F82" w:rsidP="001879FC">
      <w:pPr>
        <w:pStyle w:val="Normal12Hanging"/>
        <w:widowControl/>
      </w:pPr>
      <w:r w:rsidRPr="00B807D6">
        <w:t>–</w:t>
      </w:r>
      <w:r w:rsidRPr="00B807D6">
        <w:tab/>
        <w:t>tekintettel az Európai Unió működéséről szóló szerződés 294. cikkének (3) bekezdésére,</w:t>
      </w:r>
    </w:p>
    <w:p w:rsidR="00C90F82" w:rsidRPr="00B807D6" w:rsidRDefault="00C90F82" w:rsidP="001879FC">
      <w:pPr>
        <w:pStyle w:val="Normal12Hanging"/>
        <w:widowControl/>
      </w:pPr>
      <w:r w:rsidRPr="00B807D6">
        <w:t>–</w:t>
      </w:r>
      <w:r w:rsidRPr="00B807D6">
        <w:tab/>
        <w:t xml:space="preserve">tekintettel a francia Szenátus által a szubszidiaritás és az arányosság elvének alkalmazásáról szóló 2. jegyzőkönyv alapján </w:t>
      </w:r>
      <w:r w:rsidR="00D959A5" w:rsidRPr="00B807D6">
        <w:t xml:space="preserve">benyújtott, </w:t>
      </w:r>
      <w:r w:rsidRPr="00B807D6">
        <w:t>indokolt véleményre, amely szerint a jogalkotási aktus tervezete nem egyeztethető össze a szubszidiaritás elvével,</w:t>
      </w:r>
    </w:p>
    <w:p w:rsidR="00C90F82" w:rsidRPr="00B807D6" w:rsidRDefault="00C90F82" w:rsidP="001879FC">
      <w:pPr>
        <w:pStyle w:val="Normal12Hanging"/>
        <w:widowControl/>
      </w:pPr>
      <w:r w:rsidRPr="00B807D6">
        <w:t>–</w:t>
      </w:r>
      <w:r w:rsidRPr="00B807D6">
        <w:tab/>
        <w:t>tekintettel az Európai Gazdasági és Szociális Bizottság 2016. április 27-i véleményére</w:t>
      </w:r>
      <w:r w:rsidRPr="00B807D6">
        <w:rPr>
          <w:rStyle w:val="FootnoteReference"/>
        </w:rPr>
        <w:footnoteReference w:id="1"/>
      </w:r>
      <w:r w:rsidRPr="00B807D6">
        <w:t>,</w:t>
      </w:r>
    </w:p>
    <w:p w:rsidR="004B0D56" w:rsidRPr="00B807D6" w:rsidRDefault="004B0D56" w:rsidP="004B0D56">
      <w:pPr>
        <w:pStyle w:val="Normal12Hanging"/>
        <w:widowControl/>
      </w:pPr>
      <w:r w:rsidRPr="00B807D6">
        <w:t>–</w:t>
      </w:r>
      <w:r w:rsidRPr="00B807D6">
        <w:tab/>
        <w:t>tekintettel az illetékes bizottságok által az eljárási szabályzat 69f. cikkének (4) bekezdése alapján jóváhagyott ideiglenes megállapodásra és a Tanács képviselőjének 2019. február 6-i írásbeli kötelezettségvállalására, amely szerint egyetért a Parlament álláspontjával, az Európai Unió működéséről szóló szerződés 294. cikkének (4) bekezdésével összhangban,</w:t>
      </w:r>
    </w:p>
    <w:p w:rsidR="00C90F82" w:rsidRPr="00B807D6" w:rsidRDefault="00C90F82" w:rsidP="001879FC">
      <w:pPr>
        <w:pStyle w:val="Normal12Hanging"/>
        <w:widowControl/>
      </w:pPr>
      <w:r w:rsidRPr="00B807D6">
        <w:lastRenderedPageBreak/>
        <w:t>–</w:t>
      </w:r>
      <w:r w:rsidRPr="00B807D6">
        <w:tab/>
        <w:t>tekintettel eljárási szabályzata 59. cikkére,</w:t>
      </w:r>
    </w:p>
    <w:p w:rsidR="00C90F82" w:rsidRPr="00B807D6" w:rsidRDefault="00C90F82" w:rsidP="001879FC">
      <w:pPr>
        <w:pStyle w:val="Normal12Hanging"/>
        <w:widowControl/>
      </w:pPr>
      <w:r w:rsidRPr="00B807D6">
        <w:t>–</w:t>
      </w:r>
      <w:r w:rsidRPr="00B807D6">
        <w:tab/>
        <w:t>tekintettel a Belső Piaci és Fogyasztóvédelmi Bizottság és a Jogi Bizottság által az eljárási szabályzat 55. cikke alapján folytatott közös tanácskozásokra,</w:t>
      </w:r>
    </w:p>
    <w:p w:rsidR="00C90F82" w:rsidRPr="00B807D6" w:rsidRDefault="00C90F82" w:rsidP="001879FC">
      <w:pPr>
        <w:pStyle w:val="Normal12Hanging"/>
        <w:widowControl/>
      </w:pPr>
      <w:r w:rsidRPr="00B807D6">
        <w:t>–</w:t>
      </w:r>
      <w:r w:rsidRPr="00B807D6">
        <w:tab/>
        <w:t>tekintettel az Belső Piaci és Fogyasztóvédelmi Bizottság és a Jogi Bizottság jelentésére, valamint az Állampolgári Jogi, Bel- és Igazságügyi Bizottság véleményére (A8-0375/2017),</w:t>
      </w:r>
    </w:p>
    <w:p w:rsidR="00C90F82" w:rsidRPr="00B807D6" w:rsidRDefault="00C90F82" w:rsidP="001879FC">
      <w:pPr>
        <w:pStyle w:val="Normal12Hanging"/>
        <w:widowControl/>
      </w:pPr>
      <w:r w:rsidRPr="00B807D6">
        <w:t>1.</w:t>
      </w:r>
      <w:r w:rsidRPr="00B807D6">
        <w:tab/>
        <w:t>elfogadja első olvasatban az alábbi álláspontot;</w:t>
      </w:r>
    </w:p>
    <w:p w:rsidR="00C90F82" w:rsidRPr="00B807D6" w:rsidRDefault="00C90F82" w:rsidP="001879FC">
      <w:pPr>
        <w:pStyle w:val="Normal12Hanging"/>
        <w:widowControl/>
      </w:pPr>
      <w:r w:rsidRPr="00B807D6">
        <w:t>2.</w:t>
      </w:r>
      <w:r w:rsidRPr="00B807D6">
        <w:tab/>
      </w:r>
      <w:r w:rsidR="001879FC" w:rsidRPr="00B807D6">
        <w:t>felkéri a Bizottságot, hogy utalja az ügyet újból a Parlamenthez, ha javaslata helyébe másik szöveget szándékozik léptetni, azt lényegesen módosítja vagy lényegesen módosítani kívánja</w:t>
      </w:r>
      <w:r w:rsidRPr="00B807D6">
        <w:t>;</w:t>
      </w:r>
    </w:p>
    <w:p w:rsidR="00C90F82" w:rsidRPr="00B807D6" w:rsidRDefault="00C90F82" w:rsidP="001879FC">
      <w:pPr>
        <w:pStyle w:val="Normal12Hanging"/>
        <w:widowControl/>
      </w:pPr>
      <w:r w:rsidRPr="00B807D6">
        <w:t>3.</w:t>
      </w:r>
      <w:r w:rsidRPr="00B807D6">
        <w:tab/>
        <w:t>utasítja elnökét, hogy továbbítsa a Parlament álláspontját a Tanácsnak és a Bizottságnak, valamint a nemzeti parlamenteknek.</w:t>
      </w:r>
    </w:p>
    <w:p w:rsidR="004B0D56" w:rsidRPr="00B807D6" w:rsidRDefault="001879FC" w:rsidP="004B0D56">
      <w:pPr>
        <w:autoSpaceDE w:val="0"/>
        <w:autoSpaceDN w:val="0"/>
        <w:adjustRightInd w:val="0"/>
        <w:spacing w:after="240"/>
        <w:rPr>
          <w:b/>
          <w:bCs/>
          <w:color w:val="000000"/>
        </w:rPr>
      </w:pPr>
      <w:r w:rsidRPr="00B807D6">
        <w:br w:type="page"/>
      </w:r>
      <w:bookmarkStart w:id="9" w:name="TextBodyEnd"/>
      <w:bookmarkEnd w:id="9"/>
      <w:r w:rsidR="004B0D56" w:rsidRPr="00B807D6">
        <w:rPr>
          <w:b/>
          <w:bCs/>
          <w:color w:val="000000"/>
        </w:rPr>
        <w:lastRenderedPageBreak/>
        <w:t>P8_TC1-COD(2015)0287</w:t>
      </w:r>
    </w:p>
    <w:p w:rsidR="004B0D56" w:rsidRPr="00B807D6" w:rsidRDefault="004B0D56" w:rsidP="004B0D56">
      <w:pPr>
        <w:autoSpaceDE w:val="0"/>
        <w:autoSpaceDN w:val="0"/>
        <w:adjustRightInd w:val="0"/>
        <w:spacing w:after="240"/>
        <w:rPr>
          <w:b/>
          <w:lang w:eastAsia="en-US"/>
        </w:rPr>
      </w:pPr>
      <w:r w:rsidRPr="00B807D6">
        <w:rPr>
          <w:b/>
          <w:lang w:eastAsia="en-US"/>
        </w:rPr>
        <w:t xml:space="preserve">Az Európai Parlament álláspontja, amely első olvasatban 2019. március 26-án került elfogadásra </w:t>
      </w:r>
      <w:r w:rsidR="006B5B69" w:rsidRPr="006B5B69">
        <w:rPr>
          <w:rFonts w:eastAsia="Calibri"/>
          <w:b/>
          <w:szCs w:val="22"/>
          <w:lang w:eastAsia="en-US"/>
        </w:rPr>
        <w:t>a digitális tartalom szolgáltatására és digitális szolgáltatások nyújtására irányuló szerződések egyes vonatkozásairól</w:t>
      </w:r>
      <w:r w:rsidR="006B5B69">
        <w:rPr>
          <w:rFonts w:eastAsia="Calibri"/>
          <w:b/>
          <w:szCs w:val="22"/>
          <w:lang w:eastAsia="en-US"/>
        </w:rPr>
        <w:t xml:space="preserve"> </w:t>
      </w:r>
      <w:bookmarkStart w:id="10" w:name="_GoBack"/>
      <w:bookmarkEnd w:id="10"/>
      <w:r w:rsidRPr="00B807D6">
        <w:rPr>
          <w:b/>
          <w:bCs/>
          <w:lang w:eastAsia="en-US"/>
        </w:rPr>
        <w:t>sz</w:t>
      </w:r>
      <w:r w:rsidRPr="00B807D6">
        <w:rPr>
          <w:b/>
          <w:lang w:eastAsia="en-US"/>
        </w:rPr>
        <w:t>óló (EU) 2019/... európai parlamenti és tanácsi irányelv elfogadására tekintettel</w:t>
      </w:r>
      <w:r w:rsidRPr="00B807D6">
        <w:rPr>
          <w:rFonts w:eastAsia="Calibri"/>
          <w:b/>
          <w:noProof/>
          <w:szCs w:val="22"/>
          <w:lang w:eastAsia="en-US"/>
        </w:rPr>
        <w:t xml:space="preserve"> </w:t>
      </w:r>
    </w:p>
    <w:p w:rsidR="006B5B69" w:rsidRDefault="006B5B69" w:rsidP="006B5B69">
      <w:pPr>
        <w:rPr>
          <w:i/>
        </w:rPr>
      </w:pPr>
    </w:p>
    <w:p w:rsidR="006B5B69" w:rsidRPr="006B5B69" w:rsidRDefault="006B5B69" w:rsidP="006B5B69">
      <w:pPr>
        <w:rPr>
          <w:sz w:val="16"/>
        </w:rPr>
      </w:pPr>
      <w:r w:rsidRPr="0003256B">
        <w:rPr>
          <w:i/>
        </w:rPr>
        <w:t>(</w:t>
      </w:r>
      <w:r w:rsidRPr="006B5B69">
        <w:rPr>
          <w:i/>
        </w:rPr>
        <w:t xml:space="preserve">A Parlament és a Tanács megállapodása következtében a Parlament álláspontja megegyezik a végleges jogalkotási aktussal, az (EU) </w:t>
      </w:r>
      <w:r w:rsidRPr="006B5B69">
        <w:rPr>
          <w:i/>
        </w:rPr>
        <w:t>2019/770</w:t>
      </w:r>
      <w:r>
        <w:rPr>
          <w:i/>
        </w:rPr>
        <w:t xml:space="preserve"> irányelvvel</w:t>
      </w:r>
      <w:r w:rsidRPr="006B5B69">
        <w:rPr>
          <w:i/>
        </w:rPr>
        <w:t>.)</w:t>
      </w:r>
    </w:p>
    <w:p w:rsidR="00E365E1" w:rsidRPr="00B807D6" w:rsidRDefault="00E365E1" w:rsidP="00C90F82"/>
    <w:sectPr w:rsidR="00E365E1" w:rsidRPr="00B807D6" w:rsidSect="00EA5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9D" w:rsidRPr="00EA526A" w:rsidRDefault="00C1089D">
      <w:r w:rsidRPr="00EA526A">
        <w:separator/>
      </w:r>
    </w:p>
  </w:endnote>
  <w:endnote w:type="continuationSeparator" w:id="0">
    <w:p w:rsidR="00C1089D" w:rsidRPr="00EA526A" w:rsidRDefault="00C1089D">
      <w:r w:rsidRPr="00EA52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6A" w:rsidRPr="00EA526A" w:rsidRDefault="00EA526A">
    <w:pPr>
      <w:pStyle w:val="Footer"/>
      <w:rPr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6A" w:rsidRPr="00EA526A" w:rsidRDefault="00EA526A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6A" w:rsidRPr="00EA526A" w:rsidRDefault="00EA526A">
    <w:pPr>
      <w:pStyle w:val="Footer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9D" w:rsidRPr="00EA526A" w:rsidRDefault="00C1089D">
      <w:r w:rsidRPr="00EA526A">
        <w:separator/>
      </w:r>
    </w:p>
  </w:footnote>
  <w:footnote w:type="continuationSeparator" w:id="0">
    <w:p w:rsidR="00C1089D" w:rsidRPr="00EA526A" w:rsidRDefault="00C1089D">
      <w:r w:rsidRPr="00EA526A">
        <w:continuationSeparator/>
      </w:r>
    </w:p>
  </w:footnote>
  <w:footnote w:id="1">
    <w:p w:rsidR="00C90F82" w:rsidRPr="00EA526A" w:rsidRDefault="00C90F82" w:rsidP="00EA526A">
      <w:pPr>
        <w:pStyle w:val="FootnoteText"/>
        <w:ind w:left="567" w:hanging="567"/>
        <w:rPr>
          <w:sz w:val="24"/>
          <w:lang w:val="hu-HU"/>
        </w:rPr>
      </w:pPr>
      <w:r w:rsidRPr="00EA526A">
        <w:rPr>
          <w:rStyle w:val="FootnoteReference"/>
          <w:sz w:val="24"/>
          <w:lang w:val="hu-HU"/>
        </w:rPr>
        <w:footnoteRef/>
      </w:r>
      <w:r w:rsidR="00EA526A" w:rsidRPr="00EA526A">
        <w:rPr>
          <w:sz w:val="24"/>
          <w:lang w:val="hu-HU"/>
        </w:rPr>
        <w:t xml:space="preserve"> </w:t>
      </w:r>
      <w:r w:rsidR="00EA526A" w:rsidRPr="00EA526A">
        <w:rPr>
          <w:sz w:val="24"/>
          <w:lang w:val="hu-HU"/>
        </w:rPr>
        <w:tab/>
      </w:r>
      <w:r w:rsidRPr="00EA526A">
        <w:rPr>
          <w:sz w:val="24"/>
          <w:lang w:val="hu-HU"/>
        </w:rPr>
        <w:t>HL C 264., 2016.7.20., 57. 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6A" w:rsidRPr="00EA526A" w:rsidRDefault="00EA526A">
    <w:pPr>
      <w:pStyle w:val="Header"/>
      <w:rPr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6A" w:rsidRPr="00EA526A" w:rsidRDefault="00EA526A">
    <w:pPr>
      <w:pStyle w:val="Header"/>
      <w:rPr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6A" w:rsidRPr="00EA526A" w:rsidRDefault="00EA526A">
    <w:pPr>
      <w:pStyle w:val="Header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375/2017"/>
    <w:docVar w:name="dvlangue" w:val="HU"/>
    <w:docVar w:name="dvnumam" w:val="0"/>
    <w:docVar w:name="dvpe" w:val="592.444"/>
    <w:docVar w:name="dvrapporteur" w:val="Előadó: "/>
    <w:docVar w:name="dvtitre" w:val="Az Európai Parlament 2019.  ...-i jogalkotási állásfoglalása a digitálistartalom-szolgáltatásra irányuló szerződések egyes vonatkozásairól szóló európai parlamenti és tanácsi irányelvre irányuló javaslatról(COM(2015)0634 – C8-0394/2015 – 2015/0287(COD))"/>
  </w:docVars>
  <w:rsids>
    <w:rsidRoot w:val="00C1089D"/>
    <w:rsid w:val="00002272"/>
    <w:rsid w:val="0006129E"/>
    <w:rsid w:val="000677B9"/>
    <w:rsid w:val="000E7DD9"/>
    <w:rsid w:val="0010095E"/>
    <w:rsid w:val="00125B37"/>
    <w:rsid w:val="001879FC"/>
    <w:rsid w:val="00251553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4B0D56"/>
    <w:rsid w:val="004C53C5"/>
    <w:rsid w:val="0050519A"/>
    <w:rsid w:val="005072A1"/>
    <w:rsid w:val="00514517"/>
    <w:rsid w:val="00582554"/>
    <w:rsid w:val="005E11AE"/>
    <w:rsid w:val="006037C0"/>
    <w:rsid w:val="00680577"/>
    <w:rsid w:val="006B5B69"/>
    <w:rsid w:val="006F74FA"/>
    <w:rsid w:val="00716B0A"/>
    <w:rsid w:val="00731ADD"/>
    <w:rsid w:val="00734777"/>
    <w:rsid w:val="00751A4A"/>
    <w:rsid w:val="00756632"/>
    <w:rsid w:val="007D1690"/>
    <w:rsid w:val="007D57E8"/>
    <w:rsid w:val="00865F67"/>
    <w:rsid w:val="00881A7B"/>
    <w:rsid w:val="008840E5"/>
    <w:rsid w:val="008C2AC6"/>
    <w:rsid w:val="00927507"/>
    <w:rsid w:val="009509D8"/>
    <w:rsid w:val="00981893"/>
    <w:rsid w:val="009A61D8"/>
    <w:rsid w:val="00A4678D"/>
    <w:rsid w:val="00AB26FA"/>
    <w:rsid w:val="00AF3B82"/>
    <w:rsid w:val="00B558F0"/>
    <w:rsid w:val="00B807D6"/>
    <w:rsid w:val="00BC0E7C"/>
    <w:rsid w:val="00BD7BD8"/>
    <w:rsid w:val="00C05BFE"/>
    <w:rsid w:val="00C1089D"/>
    <w:rsid w:val="00C23CD4"/>
    <w:rsid w:val="00C90F82"/>
    <w:rsid w:val="00C941CB"/>
    <w:rsid w:val="00C942DC"/>
    <w:rsid w:val="00CC2357"/>
    <w:rsid w:val="00D058B8"/>
    <w:rsid w:val="00D834A0"/>
    <w:rsid w:val="00D91E21"/>
    <w:rsid w:val="00D959A5"/>
    <w:rsid w:val="00E365E1"/>
    <w:rsid w:val="00E42B8F"/>
    <w:rsid w:val="00EA526A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64DA1"/>
  <w15:chartTrackingRefBased/>
  <w15:docId w15:val="{625FDD08-B0D2-48F8-AA14-B05578B3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1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1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5FA1"/>
    <w:pPr>
      <w:widowControl/>
      <w:numPr>
        <w:ilvl w:val="4"/>
        <w:numId w:val="2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uiPriority w:val="9"/>
    <w:rsid w:val="00C90F82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Footnote Reference Superscript,BVI fnr,Footnote symbol,16 Point,Superscript 6 Point,Footnote Reference Number,Footnote Reference_LVL6,Footnote Reference_LVL61,Footnote Reference_LVL62,Footnote Reference_LVL63,Footnote Reference_LVL64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uiPriority w:val="9"/>
    <w:rsid w:val="00C90F82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C90F82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C90F82"/>
    <w:rPr>
      <w:sz w:val="24"/>
      <w:lang w:val="en-US" w:eastAsia="fr-FR"/>
    </w:rPr>
  </w:style>
  <w:style w:type="character" w:customStyle="1" w:styleId="Heading5Char">
    <w:name w:val="Heading 5 Char"/>
    <w:link w:val="Heading5"/>
    <w:uiPriority w:val="9"/>
    <w:rsid w:val="00C90F82"/>
    <w:rPr>
      <w:sz w:val="24"/>
      <w:lang w:val="en-US" w:eastAsia="fr-FR"/>
    </w:rPr>
  </w:style>
  <w:style w:type="character" w:customStyle="1" w:styleId="Heading6Char">
    <w:name w:val="Heading 6 Char"/>
    <w:link w:val="Heading6"/>
    <w:uiPriority w:val="9"/>
    <w:rsid w:val="00C90F82"/>
    <w:rPr>
      <w:i/>
      <w:sz w:val="22"/>
      <w:lang w:val="hu-HU"/>
    </w:rPr>
  </w:style>
  <w:style w:type="character" w:customStyle="1" w:styleId="Heading7Char">
    <w:name w:val="Heading 7 Char"/>
    <w:link w:val="Heading7"/>
    <w:uiPriority w:val="9"/>
    <w:rsid w:val="00C90F82"/>
    <w:rPr>
      <w:rFonts w:ascii="Arial" w:hAnsi="Arial"/>
      <w:sz w:val="24"/>
      <w:lang w:val="hu-HU"/>
    </w:rPr>
  </w:style>
  <w:style w:type="character" w:customStyle="1" w:styleId="Heading8Char">
    <w:name w:val="Heading 8 Char"/>
    <w:link w:val="Heading8"/>
    <w:uiPriority w:val="9"/>
    <w:rsid w:val="00C90F82"/>
    <w:rPr>
      <w:rFonts w:ascii="Arial" w:hAnsi="Arial"/>
      <w:i/>
      <w:sz w:val="24"/>
      <w:lang w:val="hu-HU"/>
    </w:rPr>
  </w:style>
  <w:style w:type="character" w:customStyle="1" w:styleId="Heading9Char">
    <w:name w:val="Heading 9 Char"/>
    <w:link w:val="Heading9"/>
    <w:uiPriority w:val="9"/>
    <w:rsid w:val="00C90F82"/>
    <w:rPr>
      <w:rFonts w:ascii="Arial" w:hAnsi="Arial"/>
      <w:b/>
      <w:i/>
      <w:sz w:val="18"/>
      <w:lang w:val="hu-HU"/>
    </w:rPr>
  </w:style>
  <w:style w:type="character" w:customStyle="1" w:styleId="FooterChar">
    <w:name w:val="Footer Char"/>
    <w:link w:val="Footer"/>
    <w:uiPriority w:val="99"/>
    <w:rsid w:val="00C90F82"/>
    <w:rPr>
      <w:sz w:val="22"/>
      <w:lang w:val="fr-FR" w:eastAsia="fr-FR"/>
    </w:rPr>
  </w:style>
  <w:style w:type="character" w:customStyle="1" w:styleId="Normal6Char">
    <w:name w:val="Normal6 Char"/>
    <w:link w:val="Normal6"/>
    <w:rsid w:val="00C90F82"/>
    <w:rPr>
      <w:sz w:val="24"/>
      <w:lang w:val="hu-HU"/>
    </w:rPr>
  </w:style>
  <w:style w:type="character" w:customStyle="1" w:styleId="NormalBoldChar">
    <w:name w:val="NormalBold Char"/>
    <w:link w:val="NormalBold"/>
    <w:rsid w:val="00C90F82"/>
    <w:rPr>
      <w:b/>
      <w:sz w:val="24"/>
      <w:lang w:val="hu-HU"/>
    </w:rPr>
  </w:style>
  <w:style w:type="paragraph" w:customStyle="1" w:styleId="Normal12Italic">
    <w:name w:val="Normal12Italic"/>
    <w:basedOn w:val="Normal"/>
    <w:rsid w:val="00C90F82"/>
    <w:pPr>
      <w:spacing w:before="240"/>
    </w:pPr>
    <w:rPr>
      <w:i/>
      <w:lang w:eastAsia="hu-HU" w:bidi="hu-HU"/>
    </w:rPr>
  </w:style>
  <w:style w:type="paragraph" w:customStyle="1" w:styleId="CrossRef">
    <w:name w:val="CrossRef"/>
    <w:basedOn w:val="Normal"/>
    <w:rsid w:val="00C90F82"/>
    <w:pPr>
      <w:spacing w:before="240"/>
      <w:jc w:val="center"/>
    </w:pPr>
    <w:rPr>
      <w:i/>
      <w:lang w:eastAsia="hu-HU" w:bidi="hu-HU"/>
    </w:rPr>
  </w:style>
  <w:style w:type="paragraph" w:customStyle="1" w:styleId="JustificationTitle">
    <w:name w:val="JustificationTitle"/>
    <w:basedOn w:val="Normal"/>
    <w:next w:val="Normal12"/>
    <w:rsid w:val="00C90F82"/>
    <w:pPr>
      <w:keepNext/>
      <w:spacing w:before="240"/>
      <w:jc w:val="center"/>
    </w:pPr>
    <w:rPr>
      <w:i/>
      <w:lang w:eastAsia="hu-HU" w:bidi="hu-HU"/>
    </w:rPr>
  </w:style>
  <w:style w:type="paragraph" w:customStyle="1" w:styleId="Normal12Centre">
    <w:name w:val="Normal12Centre"/>
    <w:basedOn w:val="Normal12"/>
    <w:rsid w:val="00C90F82"/>
    <w:pPr>
      <w:jc w:val="center"/>
    </w:pPr>
    <w:rPr>
      <w:lang w:eastAsia="hu-HU" w:bidi="hu-HU"/>
    </w:rPr>
  </w:style>
  <w:style w:type="paragraph" w:customStyle="1" w:styleId="Normal12Keep">
    <w:name w:val="Normal12Keep"/>
    <w:basedOn w:val="Normal12"/>
    <w:rsid w:val="00C90F82"/>
    <w:pPr>
      <w:keepNext/>
    </w:pPr>
    <w:rPr>
      <w:lang w:eastAsia="hu-HU" w:bidi="hu-HU"/>
    </w:rPr>
  </w:style>
  <w:style w:type="paragraph" w:customStyle="1" w:styleId="Normal12Tab">
    <w:name w:val="Normal12Tab"/>
    <w:basedOn w:val="Normal12"/>
    <w:rsid w:val="00C90F82"/>
    <w:pPr>
      <w:tabs>
        <w:tab w:val="left" w:pos="567"/>
      </w:tabs>
    </w:pPr>
    <w:rPr>
      <w:lang w:eastAsia="hu-HU" w:bidi="hu-HU"/>
    </w:rPr>
  </w:style>
  <w:style w:type="paragraph" w:customStyle="1" w:styleId="StarsAndIs">
    <w:name w:val="StarsAndIs"/>
    <w:basedOn w:val="Normal"/>
    <w:rsid w:val="00C90F82"/>
    <w:pPr>
      <w:ind w:left="1418"/>
    </w:pPr>
    <w:rPr>
      <w:rFonts w:ascii="Arial" w:hAnsi="Arial"/>
      <w:b/>
      <w:sz w:val="48"/>
      <w:lang w:eastAsia="hu-HU" w:bidi="hu-HU"/>
    </w:rPr>
  </w:style>
  <w:style w:type="paragraph" w:customStyle="1" w:styleId="Lgendesigne">
    <w:name w:val="Légende signe"/>
    <w:basedOn w:val="Normal"/>
    <w:rsid w:val="00C90F82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hu-HU" w:bidi="hu-HU"/>
    </w:rPr>
  </w:style>
  <w:style w:type="paragraph" w:customStyle="1" w:styleId="TypeDoc">
    <w:name w:val="TypeDoc"/>
    <w:basedOn w:val="Normal24"/>
    <w:rsid w:val="00C90F82"/>
    <w:pPr>
      <w:ind w:left="1418"/>
    </w:pPr>
    <w:rPr>
      <w:rFonts w:ascii="Arial" w:hAnsi="Arial"/>
      <w:b/>
      <w:sz w:val="48"/>
      <w:lang w:eastAsia="hu-HU" w:bidi="hu-HU"/>
    </w:rPr>
  </w:style>
  <w:style w:type="paragraph" w:customStyle="1" w:styleId="ZDate">
    <w:name w:val="ZDate"/>
    <w:basedOn w:val="Normal"/>
    <w:rsid w:val="00C90F82"/>
    <w:pPr>
      <w:spacing w:after="1200"/>
    </w:pPr>
    <w:rPr>
      <w:lang w:eastAsia="hu-HU" w:bidi="hu-HU"/>
    </w:rPr>
  </w:style>
  <w:style w:type="character" w:customStyle="1" w:styleId="HeaderChar">
    <w:name w:val="Header Char"/>
    <w:link w:val="Header"/>
    <w:uiPriority w:val="99"/>
    <w:rsid w:val="00C90F82"/>
    <w:rPr>
      <w:sz w:val="24"/>
      <w:lang w:val="fr-FR" w:eastAsia="fr-FR"/>
    </w:rPr>
  </w:style>
  <w:style w:type="paragraph" w:customStyle="1" w:styleId="Olang">
    <w:name w:val="Olang"/>
    <w:basedOn w:val="Normal"/>
    <w:rsid w:val="00C90F82"/>
    <w:pPr>
      <w:spacing w:before="240" w:after="240"/>
      <w:jc w:val="right"/>
    </w:pPr>
    <w:rPr>
      <w:noProof/>
      <w:lang w:eastAsia="hu-HU" w:bidi="hu-HU"/>
    </w:rPr>
  </w:style>
  <w:style w:type="paragraph" w:customStyle="1" w:styleId="ColumnHeading">
    <w:name w:val="ColumnHeading"/>
    <w:basedOn w:val="Normal"/>
    <w:rsid w:val="00C90F82"/>
    <w:pPr>
      <w:spacing w:after="240"/>
      <w:jc w:val="center"/>
    </w:pPr>
    <w:rPr>
      <w:i/>
      <w:lang w:eastAsia="hu-HU" w:bidi="hu-HU"/>
    </w:rPr>
  </w:style>
  <w:style w:type="paragraph" w:customStyle="1" w:styleId="AMNumberTabs">
    <w:name w:val="AMNumberTabs"/>
    <w:basedOn w:val="Normal"/>
    <w:rsid w:val="00C90F82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eastAsia="hu-HU" w:bidi="hu-HU"/>
    </w:rPr>
  </w:style>
  <w:style w:type="paragraph" w:customStyle="1" w:styleId="NormalBold12b">
    <w:name w:val="NormalBold12b"/>
    <w:basedOn w:val="Normal"/>
    <w:rsid w:val="00C90F82"/>
    <w:pPr>
      <w:spacing w:before="240"/>
    </w:pPr>
    <w:rPr>
      <w:b/>
      <w:lang w:eastAsia="hu-HU" w:bidi="hu-HU"/>
    </w:rPr>
  </w:style>
  <w:style w:type="paragraph" w:customStyle="1" w:styleId="ZCommittee">
    <w:name w:val="ZCommittee"/>
    <w:basedOn w:val="Normal"/>
    <w:next w:val="Normal"/>
    <w:rsid w:val="00C90F82"/>
    <w:pPr>
      <w:jc w:val="center"/>
    </w:pPr>
    <w:rPr>
      <w:rFonts w:ascii="Arial" w:hAnsi="Arial" w:cs="Arial"/>
      <w:i/>
      <w:sz w:val="22"/>
      <w:szCs w:val="22"/>
      <w:lang w:eastAsia="hu-HU" w:bidi="hu-HU"/>
    </w:rPr>
  </w:style>
  <w:style w:type="paragraph" w:customStyle="1" w:styleId="Lgendetitre">
    <w:name w:val="Légende titre"/>
    <w:basedOn w:val="Normal"/>
    <w:rsid w:val="00C90F82"/>
    <w:pPr>
      <w:spacing w:before="240" w:after="240"/>
    </w:pPr>
    <w:rPr>
      <w:b/>
      <w:i/>
      <w:snapToGrid w:val="0"/>
      <w:lang w:eastAsia="hu-HU" w:bidi="hu-HU"/>
    </w:rPr>
  </w:style>
  <w:style w:type="paragraph" w:customStyle="1" w:styleId="Lgendestandard">
    <w:name w:val="Légende standard"/>
    <w:basedOn w:val="Lgendesigne"/>
    <w:rsid w:val="00C90F82"/>
    <w:pPr>
      <w:ind w:left="0" w:firstLine="0"/>
    </w:pPr>
  </w:style>
  <w:style w:type="character" w:customStyle="1" w:styleId="Normal12Char">
    <w:name w:val="Normal12 Char"/>
    <w:link w:val="Normal12"/>
    <w:locked/>
    <w:rsid w:val="00C90F82"/>
    <w:rPr>
      <w:sz w:val="24"/>
      <w:lang w:val="hu-HU"/>
    </w:rPr>
  </w:style>
  <w:style w:type="paragraph" w:styleId="EndnoteText">
    <w:name w:val="endnote text"/>
    <w:basedOn w:val="Normal"/>
    <w:link w:val="EndnoteTextChar"/>
    <w:rsid w:val="00C90F82"/>
    <w:rPr>
      <w:sz w:val="20"/>
      <w:lang w:eastAsia="hu-HU" w:bidi="hu-HU"/>
    </w:rPr>
  </w:style>
  <w:style w:type="character" w:customStyle="1" w:styleId="EndnoteTextChar">
    <w:name w:val="Endnote Text Char"/>
    <w:basedOn w:val="DefaultParagraphFont"/>
    <w:link w:val="EndnoteText"/>
    <w:rsid w:val="00C90F82"/>
    <w:rPr>
      <w:lang w:val="hu-HU" w:eastAsia="hu-HU" w:bidi="hu-HU"/>
    </w:rPr>
  </w:style>
  <w:style w:type="character" w:styleId="EndnoteReference">
    <w:name w:val="endnote reference"/>
    <w:rsid w:val="00C90F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90F82"/>
    <w:rPr>
      <w:rFonts w:ascii="Segoe UI" w:hAnsi="Segoe UI" w:cs="Segoe UI"/>
      <w:sz w:val="18"/>
      <w:szCs w:val="18"/>
      <w:lang w:eastAsia="hu-HU" w:bidi="hu-H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0F82"/>
    <w:rPr>
      <w:rFonts w:ascii="Segoe UI" w:hAnsi="Segoe UI" w:cs="Segoe UI"/>
      <w:sz w:val="18"/>
      <w:szCs w:val="18"/>
      <w:lang w:val="hu-HU" w:eastAsia="hu-HU" w:bidi="hu-HU"/>
    </w:rPr>
  </w:style>
  <w:style w:type="character" w:styleId="CommentReference">
    <w:name w:val="annotation reference"/>
    <w:uiPriority w:val="99"/>
    <w:unhideWhenUsed/>
    <w:rsid w:val="00C9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F82"/>
    <w:rPr>
      <w:sz w:val="20"/>
      <w:lang w:eastAsia="hu-HU" w:bidi="hu-H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F82"/>
    <w:rPr>
      <w:lang w:val="hu-HU" w:eastAsia="hu-HU" w:bidi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90F82"/>
    <w:rPr>
      <w:b/>
      <w:bCs/>
      <w:lang w:val="hu-HU" w:eastAsia="hu-HU" w:bidi="hu-HU"/>
    </w:rPr>
  </w:style>
  <w:style w:type="paragraph" w:styleId="Revision">
    <w:name w:val="Revision"/>
    <w:hidden/>
    <w:uiPriority w:val="99"/>
    <w:semiHidden/>
    <w:rsid w:val="00C90F82"/>
    <w:rPr>
      <w:sz w:val="24"/>
      <w:lang w:val="hu-HU" w:eastAsia="hu-HU" w:bidi="hu-HU"/>
    </w:rPr>
  </w:style>
  <w:style w:type="paragraph" w:customStyle="1" w:styleId="Default">
    <w:name w:val="Default"/>
    <w:rsid w:val="00C90F82"/>
    <w:pPr>
      <w:autoSpaceDE w:val="0"/>
      <w:autoSpaceDN w:val="0"/>
      <w:adjustRightInd w:val="0"/>
    </w:pPr>
    <w:rPr>
      <w:color w:val="000000"/>
      <w:sz w:val="24"/>
      <w:szCs w:val="24"/>
      <w:lang w:val="hu-HU" w:eastAsia="hu-HU" w:bidi="hu-HU"/>
    </w:rPr>
  </w:style>
  <w:style w:type="paragraph" w:customStyle="1" w:styleId="CM1">
    <w:name w:val="CM1"/>
    <w:basedOn w:val="Default"/>
    <w:next w:val="Default"/>
    <w:uiPriority w:val="99"/>
    <w:rsid w:val="00C90F82"/>
    <w:rPr>
      <w:color w:val="auto"/>
    </w:rPr>
  </w:style>
  <w:style w:type="paragraph" w:customStyle="1" w:styleId="CM3">
    <w:name w:val="CM3"/>
    <w:basedOn w:val="Default"/>
    <w:next w:val="Default"/>
    <w:uiPriority w:val="99"/>
    <w:rsid w:val="00C90F82"/>
    <w:rPr>
      <w:color w:val="auto"/>
    </w:rPr>
  </w:style>
  <w:style w:type="paragraph" w:customStyle="1" w:styleId="ManualNumPar1">
    <w:name w:val="Manual NumPar 1"/>
    <w:basedOn w:val="Normal"/>
    <w:next w:val="Normal"/>
    <w:rsid w:val="00C90F82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Center">
    <w:name w:val="Center"/>
    <w:rsid w:val="00C90F82"/>
    <w:pPr>
      <w:spacing w:after="120"/>
      <w:jc w:val="center"/>
    </w:pPr>
    <w:rPr>
      <w:color w:val="000000"/>
      <w:lang w:val="hu-HU"/>
    </w:rPr>
  </w:style>
  <w:style w:type="paragraph" w:customStyle="1" w:styleId="PageHeadingNotTOC">
    <w:name w:val="PageHeadingNotTOC"/>
    <w:basedOn w:val="Normal"/>
    <w:rsid w:val="00C90F82"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ConclusionsPA">
    <w:name w:val="ConclusionsPA"/>
    <w:basedOn w:val="Normal12"/>
    <w:rsid w:val="00C90F82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character" w:styleId="Strong">
    <w:name w:val="Strong"/>
    <w:uiPriority w:val="22"/>
    <w:qFormat/>
    <w:rsid w:val="00C90F82"/>
    <w:rPr>
      <w:b/>
      <w:bCs/>
    </w:rPr>
  </w:style>
  <w:style w:type="character" w:customStyle="1" w:styleId="SupBoldItalic">
    <w:name w:val="SupBoldItalic"/>
    <w:rsid w:val="00C90F82"/>
    <w:rPr>
      <w:b/>
      <w:bCs w:val="0"/>
      <w:i/>
      <w:iCs w:val="0"/>
      <w:color w:val="000000"/>
      <w:vertAlign w:val="superscript"/>
    </w:rPr>
  </w:style>
  <w:style w:type="paragraph" w:customStyle="1" w:styleId="NormalTabs">
    <w:name w:val="NormalTabs"/>
    <w:basedOn w:val="Normal"/>
    <w:qFormat/>
    <w:rsid w:val="00C90F82"/>
    <w:pPr>
      <w:tabs>
        <w:tab w:val="center" w:pos="284"/>
        <w:tab w:val="left" w:pos="426"/>
      </w:tabs>
    </w:pPr>
    <w:rPr>
      <w:snapToGrid w:val="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B0D56"/>
  </w:style>
  <w:style w:type="paragraph" w:customStyle="1" w:styleId="Title1">
    <w:name w:val="Title1"/>
    <w:basedOn w:val="Normal"/>
    <w:next w:val="Normal"/>
    <w:uiPriority w:val="10"/>
    <w:qFormat/>
    <w:rsid w:val="004B0D56"/>
    <w:pPr>
      <w:widowControl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0D5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ubtitle1">
    <w:name w:val="Subtitle1"/>
    <w:basedOn w:val="Normal"/>
    <w:next w:val="Normal"/>
    <w:uiPriority w:val="11"/>
    <w:qFormat/>
    <w:rsid w:val="004B0D56"/>
    <w:pPr>
      <w:widowControl/>
      <w:spacing w:after="60"/>
      <w:jc w:val="center"/>
      <w:outlineLvl w:val="1"/>
    </w:pPr>
    <w:rPr>
      <w:rFonts w:ascii="Arial" w:hAnsi="Arial" w:cs="Arial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B0D56"/>
    <w:rPr>
      <w:rFonts w:ascii="Arial" w:eastAsia="Times New Roman" w:hAnsi="Arial" w:cs="Arial"/>
      <w:sz w:val="24"/>
      <w:szCs w:val="24"/>
    </w:rPr>
  </w:style>
  <w:style w:type="character" w:customStyle="1" w:styleId="Emphasis1">
    <w:name w:val="Emphasis1"/>
    <w:basedOn w:val="DefaultParagraphFont"/>
    <w:uiPriority w:val="20"/>
    <w:qFormat/>
    <w:rsid w:val="004B0D5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0D56"/>
    <w:pPr>
      <w:widowControl/>
      <w:jc w:val="both"/>
    </w:pPr>
    <w:rPr>
      <w:rFonts w:eastAsia="Calibr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4B0D56"/>
    <w:pPr>
      <w:widowControl/>
      <w:ind w:left="720"/>
      <w:contextualSpacing/>
      <w:jc w:val="both"/>
    </w:pPr>
    <w:rPr>
      <w:rFonts w:eastAsia="Calibri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B0D56"/>
    <w:pPr>
      <w:widowControl/>
      <w:jc w:val="both"/>
    </w:pPr>
    <w:rPr>
      <w:rFonts w:eastAsia="Calibri"/>
      <w:i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B0D56"/>
    <w:rPr>
      <w:rFonts w:eastAsia="Calibri"/>
      <w:i/>
      <w:sz w:val="24"/>
      <w:szCs w:val="24"/>
      <w:lang w:val="hu-H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D56"/>
    <w:pPr>
      <w:widowControl/>
      <w:ind w:left="720" w:right="720"/>
      <w:jc w:val="both"/>
    </w:pPr>
    <w:rPr>
      <w:rFonts w:eastAsia="Calibr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D56"/>
    <w:rPr>
      <w:rFonts w:eastAsia="Calibri"/>
      <w:b/>
      <w:i/>
      <w:sz w:val="24"/>
      <w:szCs w:val="22"/>
      <w:lang w:val="hu-HU" w:eastAsia="en-US"/>
    </w:rPr>
  </w:style>
  <w:style w:type="character" w:customStyle="1" w:styleId="SubtleEmphasis1">
    <w:name w:val="Subtle Emphasis1"/>
    <w:uiPriority w:val="19"/>
    <w:qFormat/>
    <w:rsid w:val="004B0D56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4B0D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0D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0D56"/>
    <w:rPr>
      <w:b/>
      <w:sz w:val="24"/>
      <w:u w:val="single"/>
    </w:rPr>
  </w:style>
  <w:style w:type="character" w:customStyle="1" w:styleId="BookTitle1">
    <w:name w:val="Book Title1"/>
    <w:basedOn w:val="DefaultParagraphFont"/>
    <w:uiPriority w:val="33"/>
    <w:qFormat/>
    <w:rsid w:val="004B0D56"/>
    <w:rPr>
      <w:rFonts w:ascii="Calibri Light" w:eastAsia="Times New Roman" w:hAnsi="Calibri Light"/>
      <w:b/>
      <w:i/>
      <w:sz w:val="24"/>
      <w:szCs w:val="24"/>
    </w:rPr>
  </w:style>
  <w:style w:type="paragraph" w:customStyle="1" w:styleId="NormalCentered">
    <w:name w:val="Normal Centered"/>
    <w:basedOn w:val="Normal"/>
    <w:rsid w:val="004B0D56"/>
    <w:pPr>
      <w:widowControl/>
      <w:spacing w:before="120" w:after="120"/>
      <w:jc w:val="center"/>
    </w:pPr>
    <w:rPr>
      <w:rFonts w:eastAsia="Calibri"/>
      <w:szCs w:val="22"/>
      <w:lang w:eastAsia="en-US"/>
    </w:rPr>
  </w:style>
  <w:style w:type="paragraph" w:customStyle="1" w:styleId="Point2">
    <w:name w:val="Point 2"/>
    <w:basedOn w:val="Normal"/>
    <w:rsid w:val="004B0D56"/>
    <w:pPr>
      <w:widowControl/>
      <w:spacing w:before="120" w:after="120"/>
      <w:ind w:left="1984" w:hanging="567"/>
      <w:jc w:val="both"/>
    </w:pPr>
    <w:rPr>
      <w:rFonts w:eastAsia="Calibri"/>
      <w:szCs w:val="22"/>
      <w:lang w:eastAsia="en-US"/>
    </w:rPr>
  </w:style>
  <w:style w:type="paragraph" w:customStyle="1" w:styleId="Tiret0">
    <w:name w:val="Tiret 0"/>
    <w:basedOn w:val="Normal"/>
    <w:rsid w:val="004B0D56"/>
    <w:pPr>
      <w:widowControl/>
      <w:numPr>
        <w:numId w:val="4"/>
      </w:numPr>
      <w:tabs>
        <w:tab w:val="clear" w:pos="850"/>
        <w:tab w:val="num" w:pos="1492"/>
      </w:tabs>
      <w:spacing w:before="120" w:after="120"/>
      <w:ind w:left="1492" w:hanging="360"/>
      <w:jc w:val="both"/>
    </w:pPr>
    <w:rPr>
      <w:rFonts w:eastAsia="Calibri"/>
      <w:szCs w:val="22"/>
      <w:lang w:eastAsia="en-US"/>
    </w:rPr>
  </w:style>
  <w:style w:type="paragraph" w:customStyle="1" w:styleId="Point0number">
    <w:name w:val="Point 0 (number)"/>
    <w:basedOn w:val="Normal"/>
    <w:rsid w:val="004B0D56"/>
    <w:pPr>
      <w:widowControl/>
      <w:numPr>
        <w:numId w:val="3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1number">
    <w:name w:val="Point 1 (number)"/>
    <w:basedOn w:val="Normal"/>
    <w:rsid w:val="004B0D56"/>
    <w:pPr>
      <w:widowControl/>
      <w:numPr>
        <w:ilvl w:val="2"/>
        <w:numId w:val="3"/>
      </w:numPr>
      <w:tabs>
        <w:tab w:val="clear" w:pos="1417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2number">
    <w:name w:val="Point 2 (number)"/>
    <w:basedOn w:val="Normal"/>
    <w:rsid w:val="004B0D56"/>
    <w:pPr>
      <w:widowControl/>
      <w:numPr>
        <w:ilvl w:val="4"/>
        <w:numId w:val="3"/>
      </w:numPr>
      <w:tabs>
        <w:tab w:val="clear" w:pos="1984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3number">
    <w:name w:val="Point 3 (number)"/>
    <w:basedOn w:val="Normal"/>
    <w:rsid w:val="004B0D56"/>
    <w:pPr>
      <w:widowControl/>
      <w:numPr>
        <w:ilvl w:val="6"/>
        <w:numId w:val="3"/>
      </w:numPr>
      <w:tabs>
        <w:tab w:val="clear" w:pos="2551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0letter">
    <w:name w:val="Point 0 (letter)"/>
    <w:basedOn w:val="Normal"/>
    <w:rsid w:val="004B0D56"/>
    <w:pPr>
      <w:widowControl/>
      <w:numPr>
        <w:ilvl w:val="1"/>
        <w:numId w:val="3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1letter">
    <w:name w:val="Point 1 (letter)"/>
    <w:basedOn w:val="Normal"/>
    <w:rsid w:val="004B0D56"/>
    <w:pPr>
      <w:widowControl/>
      <w:numPr>
        <w:ilvl w:val="3"/>
        <w:numId w:val="3"/>
      </w:numPr>
      <w:tabs>
        <w:tab w:val="clear" w:pos="1417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2letter">
    <w:name w:val="Point 2 (letter)"/>
    <w:basedOn w:val="Normal"/>
    <w:rsid w:val="004B0D56"/>
    <w:pPr>
      <w:widowControl/>
      <w:numPr>
        <w:ilvl w:val="5"/>
        <w:numId w:val="3"/>
      </w:numPr>
      <w:tabs>
        <w:tab w:val="clear" w:pos="1984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3letter">
    <w:name w:val="Point 3 (letter)"/>
    <w:basedOn w:val="Normal"/>
    <w:rsid w:val="004B0D56"/>
    <w:pPr>
      <w:widowControl/>
      <w:numPr>
        <w:ilvl w:val="7"/>
        <w:numId w:val="3"/>
      </w:numPr>
      <w:tabs>
        <w:tab w:val="clear" w:pos="2551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4letter">
    <w:name w:val="Point 4 (letter)"/>
    <w:basedOn w:val="Normal"/>
    <w:rsid w:val="004B0D56"/>
    <w:pPr>
      <w:widowControl/>
      <w:numPr>
        <w:ilvl w:val="8"/>
        <w:numId w:val="3"/>
      </w:numPr>
      <w:tabs>
        <w:tab w:val="clear" w:pos="3118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4B0D56"/>
    <w:pPr>
      <w:keepNext/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4B0D56"/>
    <w:pPr>
      <w:keepNext/>
      <w:widowControl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4B0D56"/>
    <w:pPr>
      <w:keepNext/>
      <w:widowControl/>
      <w:spacing w:before="600" w:after="120"/>
      <w:jc w:val="both"/>
    </w:pPr>
    <w:rPr>
      <w:rFonts w:eastAsia="Calibr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4B0D56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ManualConsidrant">
    <w:name w:val="Manual Considérant"/>
    <w:basedOn w:val="Normal"/>
    <w:rsid w:val="004B0D56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4B0D56"/>
    <w:pPr>
      <w:widowControl/>
      <w:tabs>
        <w:tab w:val="left" w:pos="4252"/>
      </w:tabs>
    </w:pPr>
    <w:rPr>
      <w:rFonts w:eastAsia="Calibri"/>
      <w:i/>
      <w:szCs w:val="22"/>
      <w:lang w:eastAsia="en-US"/>
    </w:rPr>
  </w:style>
  <w:style w:type="paragraph" w:customStyle="1" w:styleId="Rfrenceinterinstitutionnelle">
    <w:name w:val="Référence interinstitutionnelle"/>
    <w:basedOn w:val="Normal"/>
    <w:next w:val="Statut"/>
    <w:rsid w:val="004B0D56"/>
    <w:pPr>
      <w:widowControl/>
      <w:ind w:left="5103"/>
    </w:pPr>
    <w:rPr>
      <w:rFonts w:eastAsia="Calibri"/>
      <w:szCs w:val="22"/>
      <w:lang w:eastAsia="en-US"/>
    </w:rPr>
  </w:style>
  <w:style w:type="paragraph" w:customStyle="1" w:styleId="Statut">
    <w:name w:val="Statut"/>
    <w:basedOn w:val="Normal"/>
    <w:next w:val="Typedudocument"/>
    <w:rsid w:val="004B0D56"/>
    <w:pPr>
      <w:widowControl/>
      <w:spacing w:before="360"/>
      <w:jc w:val="center"/>
    </w:pPr>
    <w:rPr>
      <w:rFonts w:eastAsia="Calibr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4B0D56"/>
    <w:pPr>
      <w:keepNext/>
      <w:widowControl/>
      <w:spacing w:before="360" w:after="120"/>
      <w:jc w:val="center"/>
    </w:pPr>
    <w:rPr>
      <w:rFonts w:eastAsia="Calibri"/>
      <w:i/>
      <w:szCs w:val="22"/>
      <w:lang w:eastAsia="en-US"/>
    </w:rPr>
  </w:style>
  <w:style w:type="paragraph" w:customStyle="1" w:styleId="Titreobjet">
    <w:name w:val="Titre objet"/>
    <w:basedOn w:val="Normal"/>
    <w:next w:val="Normal"/>
    <w:rsid w:val="004B0D56"/>
    <w:pPr>
      <w:widowControl/>
      <w:spacing w:before="360" w:after="360"/>
      <w:jc w:val="center"/>
    </w:pPr>
    <w:rPr>
      <w:rFonts w:eastAsia="Calibri"/>
      <w:b/>
      <w:szCs w:val="22"/>
      <w:lang w:eastAsia="en-US"/>
    </w:rPr>
  </w:style>
  <w:style w:type="paragraph" w:customStyle="1" w:styleId="Typedudocument">
    <w:name w:val="Type du document"/>
    <w:basedOn w:val="Normal"/>
    <w:next w:val="Titreobjet"/>
    <w:rsid w:val="004B0D56"/>
    <w:pPr>
      <w:widowControl/>
      <w:spacing w:before="360"/>
      <w:jc w:val="center"/>
    </w:pPr>
    <w:rPr>
      <w:rFonts w:eastAsia="Calibri"/>
      <w:b/>
      <w:szCs w:val="22"/>
      <w:lang w:eastAsia="en-US"/>
    </w:rPr>
  </w:style>
  <w:style w:type="paragraph" w:customStyle="1" w:styleId="IntrtEEE">
    <w:name w:val="Intérêt EEE"/>
    <w:basedOn w:val="Normal"/>
    <w:next w:val="Normal"/>
    <w:rsid w:val="004B0D56"/>
    <w:pPr>
      <w:widowControl/>
      <w:spacing w:before="360" w:after="240"/>
      <w:jc w:val="center"/>
    </w:pPr>
    <w:rPr>
      <w:rFonts w:eastAsia="Calibri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B0D56"/>
    <w:rPr>
      <w:rFonts w:ascii="Calibri" w:eastAsia="Calibri" w:hAnsi="Calibri" w:cs="Arial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4B0D56"/>
  </w:style>
  <w:style w:type="paragraph" w:styleId="Title">
    <w:name w:val="Title"/>
    <w:basedOn w:val="Normal"/>
    <w:next w:val="Normal"/>
    <w:link w:val="TitleChar"/>
    <w:uiPriority w:val="10"/>
    <w:qFormat/>
    <w:rsid w:val="004B0D56"/>
    <w:pPr>
      <w:contextualSpacing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1">
    <w:name w:val="Title Char1"/>
    <w:basedOn w:val="DefaultParagraphFont"/>
    <w:rsid w:val="004B0D56"/>
    <w:rPr>
      <w:rFonts w:asciiTheme="majorHAnsi" w:eastAsiaTheme="majorEastAsia" w:hAnsiTheme="majorHAnsi" w:cstheme="majorBidi"/>
      <w:spacing w:val="-10"/>
      <w:kern w:val="28"/>
      <w:sz w:val="56"/>
      <w:szCs w:val="56"/>
      <w:lang w:val="hu-HU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D56"/>
    <w:pPr>
      <w:numPr>
        <w:ilvl w:val="1"/>
      </w:numPr>
      <w:spacing w:after="160"/>
    </w:pPr>
    <w:rPr>
      <w:rFonts w:ascii="Arial" w:hAnsi="Arial" w:cs="Arial"/>
      <w:szCs w:val="24"/>
      <w:lang w:val="en-GB"/>
    </w:rPr>
  </w:style>
  <w:style w:type="character" w:customStyle="1" w:styleId="SubtitleChar1">
    <w:name w:val="Subtitle Char1"/>
    <w:basedOn w:val="DefaultParagraphFont"/>
    <w:rsid w:val="004B0D5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hu-HU"/>
    </w:rPr>
  </w:style>
  <w:style w:type="character" w:styleId="Emphasis">
    <w:name w:val="Emphasis"/>
    <w:basedOn w:val="DefaultParagraphFont"/>
    <w:qFormat/>
    <w:rsid w:val="004B0D5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B0D5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4B0D5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SALAT Adriana</dc:creator>
  <cp:keywords/>
  <cp:lastModifiedBy>ILLY_D</cp:lastModifiedBy>
  <cp:revision>2</cp:revision>
  <cp:lastPrinted>2019-03-26T12:04:00Z</cp:lastPrinted>
  <dcterms:created xsi:type="dcterms:W3CDTF">2019-11-04T14:42:00Z</dcterms:created>
  <dcterms:modified xsi:type="dcterms:W3CDTF">2019-11-04T14:42:00Z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A8-0375_2017_HU_net_</vt:lpwstr>
  </property>
  <property fmtid="{D5CDD505-2E9C-101B-9397-08002B2CF9AE}" pid="4" name="&lt;Type&gt;">
    <vt:lpwstr>RR</vt:lpwstr>
  </property>
</Properties>
</file>