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56142" w:rsidP="00856B06">
      <w:pPr>
        <w:spacing w:line="480" w:lineRule="auto"/>
        <w:jc w:val="both"/>
        <w:rPr>
          <w:sz w:val="28"/>
          <w:szCs w:val="28"/>
          <w:lang w:val="en-GB"/>
        </w:rPr>
      </w:pPr>
      <w:r w:rsidR="00C50EBA">
        <w:rPr>
          <w:b/>
          <w:sz w:val="28"/>
          <w:lang w:val="en-GB"/>
        </w:rPr>
        <w:t>Molly Scott Cato (Verts/ALE).</w:t>
      </w:r>
      <w:r w:rsidR="00C50EBA">
        <w:rPr>
          <w:sz w:val="28"/>
          <w:lang w:val="en-GB"/>
        </w:rPr>
        <w:t xml:space="preserve"> </w:t>
      </w:r>
      <w:r w:rsidR="00C50EBA">
        <w:rPr>
          <w:rFonts w:cs="Calibri"/>
        </w:rPr>
        <w:t>–</w:t>
      </w:r>
      <w:r w:rsidR="00C50EBA">
        <w:rPr>
          <w:sz w:val="28"/>
          <w:lang w:val="en-GB"/>
        </w:rPr>
        <w:t xml:space="preserve"> </w:t>
      </w:r>
      <w:r w:rsidR="00856B06">
        <w:rPr>
          <w:sz w:val="28"/>
          <w:lang w:val="en-GB"/>
        </w:rPr>
        <w:t xml:space="preserve">Mr President, I thank Maria and her colleagues in the Committee on Development for this </w:t>
      </w:r>
      <w:r w:rsidRPr="00856B06" w:rsidR="00C50EBA">
        <w:rPr>
          <w:sz w:val="28"/>
          <w:szCs w:val="28"/>
          <w:lang w:val="en-GB"/>
        </w:rPr>
        <w:t>report</w:t>
      </w:r>
      <w:r w:rsidR="00856B06">
        <w:rPr>
          <w:sz w:val="28"/>
          <w:szCs w:val="28"/>
          <w:lang w:val="en-GB"/>
        </w:rPr>
        <w:t xml:space="preserve">, </w:t>
      </w:r>
      <w:r w:rsidR="00E735D1">
        <w:rPr>
          <w:sz w:val="28"/>
          <w:szCs w:val="28"/>
          <w:lang w:val="en-GB"/>
        </w:rPr>
        <w:t xml:space="preserve">which is </w:t>
      </w:r>
      <w:r w:rsidR="00856B06">
        <w:rPr>
          <w:sz w:val="28"/>
          <w:szCs w:val="28"/>
          <w:lang w:val="en-GB"/>
        </w:rPr>
        <w:t>a</w:t>
      </w:r>
      <w:r w:rsidRPr="00856B06" w:rsidR="00C50EBA">
        <w:rPr>
          <w:sz w:val="28"/>
          <w:szCs w:val="28"/>
          <w:lang w:val="en-GB"/>
        </w:rPr>
        <w:t xml:space="preserve"> prime example of the EU standing up to big business. I also thank the hundreds of constituents who emailed me with their concerns about the outdated model of agricultural development promoted by the G7</w:t>
      </w:r>
      <w:r w:rsidR="00856B06">
        <w:rPr>
          <w:sz w:val="28"/>
          <w:szCs w:val="28"/>
          <w:lang w:val="en-GB"/>
        </w:rPr>
        <w:t>’s</w:t>
      </w:r>
      <w:r w:rsidRPr="00856B06" w:rsidR="00C50EBA">
        <w:rPr>
          <w:sz w:val="28"/>
          <w:szCs w:val="28"/>
          <w:lang w:val="en-GB"/>
        </w:rPr>
        <w:t xml:space="preserve"> so</w:t>
      </w:r>
      <w:r w:rsidR="00856B06">
        <w:rPr>
          <w:sz w:val="28"/>
          <w:szCs w:val="28"/>
          <w:lang w:val="en-GB"/>
        </w:rPr>
        <w:noBreakHyphen/>
      </w:r>
      <w:r w:rsidRPr="00856B06" w:rsidR="00C50EBA">
        <w:rPr>
          <w:sz w:val="28"/>
          <w:szCs w:val="28"/>
          <w:lang w:val="en-GB"/>
        </w:rPr>
        <w:t xml:space="preserve">called </w:t>
      </w:r>
      <w:r w:rsidR="00856B06">
        <w:rPr>
          <w:sz w:val="28"/>
          <w:szCs w:val="28"/>
          <w:lang w:val="en-GB"/>
        </w:rPr>
        <w:t>N</w:t>
      </w:r>
      <w:r w:rsidRPr="00856B06" w:rsidR="00C50EBA">
        <w:rPr>
          <w:sz w:val="28"/>
          <w:szCs w:val="28"/>
          <w:lang w:val="en-GB"/>
        </w:rPr>
        <w:t xml:space="preserve">ew </w:t>
      </w:r>
      <w:r w:rsidR="00856B06">
        <w:rPr>
          <w:sz w:val="28"/>
          <w:szCs w:val="28"/>
          <w:lang w:val="en-GB"/>
        </w:rPr>
        <w:t>A</w:t>
      </w:r>
      <w:r w:rsidRPr="00856B06" w:rsidR="00C50EBA">
        <w:rPr>
          <w:sz w:val="28"/>
          <w:szCs w:val="28"/>
          <w:lang w:val="en-GB"/>
        </w:rPr>
        <w:t xml:space="preserve">lliance for </w:t>
      </w:r>
      <w:r w:rsidR="00856B06">
        <w:rPr>
          <w:sz w:val="28"/>
          <w:szCs w:val="28"/>
          <w:lang w:val="en-GB"/>
        </w:rPr>
        <w:t>F</w:t>
      </w:r>
      <w:r w:rsidRPr="00856B06" w:rsidR="00C50EBA">
        <w:rPr>
          <w:sz w:val="28"/>
          <w:szCs w:val="28"/>
          <w:lang w:val="en-GB"/>
        </w:rPr>
        <w:t xml:space="preserve">ood </w:t>
      </w:r>
      <w:r w:rsidR="00856B06">
        <w:rPr>
          <w:sz w:val="28"/>
          <w:szCs w:val="28"/>
          <w:lang w:val="en-GB"/>
        </w:rPr>
        <w:t>S</w:t>
      </w:r>
      <w:r w:rsidRPr="00856B06" w:rsidR="00C50EBA">
        <w:rPr>
          <w:sz w:val="28"/>
          <w:szCs w:val="28"/>
          <w:lang w:val="en-GB"/>
        </w:rPr>
        <w:t xml:space="preserve">ecurity and </w:t>
      </w:r>
      <w:r w:rsidR="00856B06">
        <w:rPr>
          <w:sz w:val="28"/>
          <w:szCs w:val="28"/>
          <w:lang w:val="en-GB"/>
        </w:rPr>
        <w:t>N</w:t>
      </w:r>
      <w:r w:rsidRPr="00856B06" w:rsidR="00C50EBA">
        <w:rPr>
          <w:sz w:val="28"/>
          <w:szCs w:val="28"/>
          <w:lang w:val="en-GB"/>
        </w:rPr>
        <w:t>utrition</w:t>
      </w:r>
      <w:r w:rsidR="00856B06">
        <w:rPr>
          <w:sz w:val="28"/>
          <w:szCs w:val="28"/>
          <w:lang w:val="en-GB"/>
        </w:rPr>
        <w:t>. In</w:t>
      </w:r>
      <w:r w:rsidRPr="00856B06" w:rsidR="00C50EBA">
        <w:rPr>
          <w:sz w:val="28"/>
          <w:szCs w:val="28"/>
          <w:lang w:val="en-GB"/>
        </w:rPr>
        <w:t xml:space="preserve"> such an initiative</w:t>
      </w:r>
      <w:r w:rsidR="00856B06">
        <w:rPr>
          <w:sz w:val="28"/>
          <w:szCs w:val="28"/>
          <w:lang w:val="en-GB"/>
        </w:rPr>
        <w:t>,</w:t>
      </w:r>
      <w:r w:rsidRPr="00856B06" w:rsidR="00C50EBA">
        <w:rPr>
          <w:sz w:val="28"/>
          <w:szCs w:val="28"/>
          <w:lang w:val="en-GB"/>
        </w:rPr>
        <w:t xml:space="preserve"> nutrition should be the logical starting point, but </w:t>
      </w:r>
      <w:r w:rsidR="00856B06">
        <w:rPr>
          <w:sz w:val="28"/>
          <w:szCs w:val="28"/>
          <w:lang w:val="en-GB"/>
        </w:rPr>
        <w:t xml:space="preserve">this is </w:t>
      </w:r>
      <w:r w:rsidRPr="00856B06" w:rsidR="00C50EBA">
        <w:rPr>
          <w:sz w:val="28"/>
          <w:szCs w:val="28"/>
          <w:lang w:val="en-GB"/>
        </w:rPr>
        <w:t>not so</w:t>
      </w:r>
      <w:r w:rsidR="00856B06">
        <w:rPr>
          <w:sz w:val="28"/>
          <w:szCs w:val="28"/>
          <w:lang w:val="en-GB"/>
        </w:rPr>
        <w:t>.</w:t>
      </w:r>
      <w:r w:rsidRPr="00856B06" w:rsidR="00C50EBA">
        <w:rPr>
          <w:sz w:val="28"/>
          <w:szCs w:val="28"/>
          <w:lang w:val="en-GB"/>
        </w:rPr>
        <w:t xml:space="preserve"> </w:t>
      </w:r>
      <w:r w:rsidR="00856B06">
        <w:rPr>
          <w:sz w:val="28"/>
          <w:szCs w:val="28"/>
          <w:lang w:val="en-GB"/>
        </w:rPr>
        <w:t>I</w:t>
      </w:r>
      <w:r w:rsidRPr="00856B06" w:rsidR="00C50EBA">
        <w:rPr>
          <w:sz w:val="28"/>
          <w:szCs w:val="28"/>
          <w:lang w:val="en-GB"/>
        </w:rPr>
        <w:t>nstead</w:t>
      </w:r>
      <w:r>
        <w:rPr>
          <w:sz w:val="28"/>
          <w:szCs w:val="28"/>
          <w:lang w:val="en-GB"/>
        </w:rPr>
        <w:t>,</w:t>
      </w:r>
      <w:r w:rsidRPr="00856B06" w:rsidR="00C50EBA">
        <w:rPr>
          <w:sz w:val="28"/>
          <w:szCs w:val="28"/>
          <w:lang w:val="en-GB"/>
        </w:rPr>
        <w:t xml:space="preserve"> nutrition come</w:t>
      </w:r>
      <w:r w:rsidR="00856B06">
        <w:rPr>
          <w:sz w:val="28"/>
          <w:szCs w:val="28"/>
          <w:lang w:val="en-GB"/>
        </w:rPr>
        <w:t>s</w:t>
      </w:r>
      <w:r w:rsidRPr="00856B06" w:rsidR="00C50EBA">
        <w:rPr>
          <w:sz w:val="28"/>
          <w:szCs w:val="28"/>
          <w:lang w:val="en-GB"/>
        </w:rPr>
        <w:t xml:space="preserve"> second to opportunities for industrial agribusinesses</w:t>
      </w:r>
      <w:r>
        <w:rPr>
          <w:sz w:val="28"/>
          <w:szCs w:val="28"/>
          <w:lang w:val="en-GB"/>
        </w:rPr>
        <w:t xml:space="preserve"> with n</w:t>
      </w:r>
      <w:r w:rsidRPr="00856B06" w:rsidR="00C50EBA">
        <w:rPr>
          <w:sz w:val="28"/>
          <w:szCs w:val="28"/>
          <w:lang w:val="en-GB"/>
        </w:rPr>
        <w:t xml:space="preserve">o focus on healthy food but rather </w:t>
      </w:r>
      <w:r>
        <w:rPr>
          <w:sz w:val="28"/>
          <w:szCs w:val="28"/>
          <w:lang w:val="en-GB"/>
        </w:rPr>
        <w:t>o</w:t>
      </w:r>
      <w:r w:rsidRPr="00856B06" w:rsidR="00C50EBA">
        <w:rPr>
          <w:sz w:val="28"/>
          <w:szCs w:val="28"/>
          <w:lang w:val="en-GB"/>
        </w:rPr>
        <w:t>n agricultural commodities</w:t>
      </w:r>
      <w:r w:rsidR="00856B06">
        <w:rPr>
          <w:sz w:val="28"/>
          <w:szCs w:val="28"/>
          <w:lang w:val="en-GB"/>
        </w:rPr>
        <w:t>,</w:t>
      </w:r>
      <w:r w:rsidRPr="00856B06" w:rsidR="00C50EBA">
        <w:rPr>
          <w:sz w:val="28"/>
          <w:szCs w:val="28"/>
          <w:lang w:val="en-GB"/>
        </w:rPr>
        <w:t xml:space="preserve"> which of course require monocultures</w:t>
      </w:r>
      <w:r w:rsidR="00856B06">
        <w:rPr>
          <w:sz w:val="28"/>
          <w:szCs w:val="28"/>
          <w:lang w:val="en-GB"/>
        </w:rPr>
        <w:t>. T</w:t>
      </w:r>
      <w:r w:rsidRPr="00856B06" w:rsidR="00C50EBA">
        <w:rPr>
          <w:sz w:val="28"/>
          <w:szCs w:val="28"/>
          <w:lang w:val="en-GB"/>
        </w:rPr>
        <w:t>his increases input dependency and land degradation.</w:t>
      </w:r>
    </w:p>
    <w:p w:rsidR="00556142" w:rsidP="00856B06">
      <w:pPr>
        <w:spacing w:line="480" w:lineRule="auto"/>
        <w:jc w:val="both"/>
        <w:rPr>
          <w:sz w:val="28"/>
          <w:szCs w:val="28"/>
          <w:lang w:val="en-GB"/>
        </w:rPr>
      </w:pPr>
    </w:p>
    <w:p w:rsidR="00C50EBA" w:rsidRPr="00856B06" w:rsidP="00856B06">
      <w:pPr>
        <w:spacing w:line="480" w:lineRule="auto"/>
        <w:jc w:val="both"/>
        <w:rPr>
          <w:sz w:val="28"/>
          <w:szCs w:val="28"/>
          <w:lang w:val="en-GB"/>
        </w:rPr>
      </w:pPr>
      <w:r w:rsidRPr="00856B06">
        <w:rPr>
          <w:sz w:val="28"/>
          <w:szCs w:val="28"/>
          <w:lang w:val="en-GB"/>
        </w:rPr>
        <w:t>Crucially, this Parliament report argues that the new alliance must allow farmers to avoid input dependency</w:t>
      </w:r>
      <w:r w:rsidR="00856B06">
        <w:rPr>
          <w:sz w:val="28"/>
          <w:szCs w:val="28"/>
          <w:lang w:val="en-GB"/>
        </w:rPr>
        <w:t xml:space="preserve">. There will not be </w:t>
      </w:r>
      <w:r w:rsidRPr="00856B06">
        <w:rPr>
          <w:sz w:val="28"/>
          <w:szCs w:val="28"/>
          <w:lang w:val="en-GB"/>
        </w:rPr>
        <w:t>food sovereignty if farmers are beholden to corporations for their seeds and then brought in</w:t>
      </w:r>
      <w:r w:rsidR="00856B06">
        <w:rPr>
          <w:sz w:val="28"/>
          <w:szCs w:val="28"/>
          <w:lang w:val="en-GB"/>
        </w:rPr>
        <w:t>to</w:t>
      </w:r>
      <w:r w:rsidRPr="00856B06">
        <w:rPr>
          <w:sz w:val="28"/>
          <w:szCs w:val="28"/>
          <w:lang w:val="en-GB"/>
        </w:rPr>
        <w:t xml:space="preserve"> vicious circles of pesticide and fertilizer use</w:t>
      </w:r>
      <w:r w:rsidR="00856B06">
        <w:rPr>
          <w:sz w:val="28"/>
          <w:szCs w:val="28"/>
          <w:lang w:val="en-GB"/>
        </w:rPr>
        <w:t>. We</w:t>
      </w:r>
      <w:r w:rsidRPr="00856B06">
        <w:rPr>
          <w:sz w:val="28"/>
          <w:szCs w:val="28"/>
          <w:lang w:val="en-GB"/>
        </w:rPr>
        <w:t xml:space="preserve"> should support farmers</w:t>
      </w:r>
      <w:r w:rsidR="00856B06">
        <w:rPr>
          <w:sz w:val="28"/>
          <w:szCs w:val="28"/>
          <w:lang w:val="en-GB"/>
        </w:rPr>
        <w:t>’</w:t>
      </w:r>
      <w:r w:rsidRPr="00856B06">
        <w:rPr>
          <w:sz w:val="28"/>
          <w:szCs w:val="28"/>
          <w:lang w:val="en-GB"/>
        </w:rPr>
        <w:t xml:space="preserve"> seed systems which maintain agro</w:t>
      </w:r>
      <w:r w:rsidR="00E735D1">
        <w:rPr>
          <w:sz w:val="28"/>
          <w:szCs w:val="28"/>
          <w:lang w:val="en-GB"/>
        </w:rPr>
        <w:noBreakHyphen/>
      </w:r>
      <w:r w:rsidRPr="00856B06">
        <w:rPr>
          <w:sz w:val="28"/>
          <w:szCs w:val="28"/>
          <w:lang w:val="en-GB"/>
        </w:rPr>
        <w:t xml:space="preserve">biodiversity.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25</cp:revision>
  <dcterms:created xsi:type="dcterms:W3CDTF">1999-08-09T07:09:00Z</dcterms:created>
  <dcterms:modified xsi:type="dcterms:W3CDTF">2016-06-06T18:59:00Z</dcterms:modified>
</cp:coreProperties>
</file>