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6422A4" w:rsidRPr="00960779" w:rsidP="00FF1700">
      <w:pPr>
        <w:spacing w:line="480" w:lineRule="auto"/>
        <w:jc w:val="both"/>
        <w:rPr>
          <w:sz w:val="28"/>
          <w:szCs w:val="28"/>
          <w:lang w:val="es-ES_tradnl"/>
        </w:rPr>
      </w:pPr>
      <w:r w:rsidRPr="00960779" w:rsidR="004D1417">
        <w:rPr>
          <w:b/>
          <w:sz w:val="28"/>
          <w:szCs w:val="28"/>
          <w:lang w:val="es-ES_tradnl"/>
        </w:rPr>
        <w:t>Marina Albiol Guzmán (GUE/NGL).</w:t>
      </w:r>
      <w:r w:rsidRPr="00960779" w:rsidR="004D1417">
        <w:rPr>
          <w:sz w:val="28"/>
          <w:szCs w:val="28"/>
          <w:lang w:val="es-ES_tradnl"/>
        </w:rPr>
        <w:t xml:space="preserve"> </w:t>
      </w:r>
      <w:r w:rsidRPr="00960779" w:rsidR="004D1417">
        <w:rPr>
          <w:rFonts w:cs="Calibri"/>
          <w:sz w:val="28"/>
          <w:szCs w:val="28"/>
          <w:lang w:val="es-ES_tradnl"/>
        </w:rPr>
        <w:t>–</w:t>
      </w:r>
      <w:r w:rsidRPr="00960779" w:rsidR="00FF1700">
        <w:rPr>
          <w:sz w:val="28"/>
          <w:szCs w:val="28"/>
          <w:lang w:val="es-ES_tradnl"/>
        </w:rPr>
        <w:t xml:space="preserve"> Señora presidenta, n</w:t>
      </w:r>
      <w:r w:rsidRPr="00960779" w:rsidR="004D1417">
        <w:rPr>
          <w:sz w:val="28"/>
          <w:szCs w:val="28"/>
          <w:lang w:val="es-ES_tradnl"/>
        </w:rPr>
        <w:t xml:space="preserve">o se puede estar hablando del </w:t>
      </w:r>
      <w:r w:rsidRPr="00960779" w:rsidR="00FF1700">
        <w:rPr>
          <w:i/>
          <w:sz w:val="28"/>
          <w:szCs w:val="28"/>
          <w:lang w:val="es-ES_tradnl"/>
        </w:rPr>
        <w:t>brexit</w:t>
      </w:r>
      <w:r w:rsidRPr="00960779">
        <w:rPr>
          <w:sz w:val="28"/>
          <w:szCs w:val="28"/>
          <w:lang w:val="es-ES_tradnl"/>
        </w:rPr>
        <w:t xml:space="preserve"> como si los que llevara</w:t>
      </w:r>
      <w:r w:rsidRPr="00960779" w:rsidR="004D1417">
        <w:rPr>
          <w:sz w:val="28"/>
          <w:szCs w:val="28"/>
          <w:lang w:val="es-ES_tradnl"/>
        </w:rPr>
        <w:t>n años gobernando no tuviera</w:t>
      </w:r>
      <w:r w:rsidRPr="00960779">
        <w:rPr>
          <w:sz w:val="28"/>
          <w:szCs w:val="28"/>
          <w:lang w:val="es-ES_tradnl"/>
        </w:rPr>
        <w:t>n</w:t>
      </w:r>
      <w:r w:rsidRPr="00960779" w:rsidR="004D1417">
        <w:rPr>
          <w:sz w:val="28"/>
          <w:szCs w:val="28"/>
          <w:lang w:val="es-ES_tradnl"/>
        </w:rPr>
        <w:t xml:space="preserve"> ninguna responsabilidad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cuando el </w:t>
      </w:r>
      <w:r w:rsidRPr="00960779" w:rsidR="00FF1700">
        <w:rPr>
          <w:i/>
          <w:sz w:val="28"/>
          <w:szCs w:val="28"/>
          <w:lang w:val="es-ES_tradnl"/>
        </w:rPr>
        <w:t>brexit</w:t>
      </w:r>
      <w:r w:rsidRPr="00960779" w:rsidR="004D1417">
        <w:rPr>
          <w:sz w:val="28"/>
          <w:szCs w:val="28"/>
          <w:lang w:val="es-ES_tradnl"/>
        </w:rPr>
        <w:t xml:space="preserve"> es consecuencia directa de las políticas del señor Cameron</w:t>
      </w:r>
      <w:r w:rsidR="00E45F16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pero también</w:t>
      </w:r>
      <w:r w:rsidR="00E45F16">
        <w:rPr>
          <w:sz w:val="28"/>
          <w:szCs w:val="28"/>
          <w:lang w:val="es-ES_tradnl"/>
        </w:rPr>
        <w:t xml:space="preserve"> </w:t>
      </w:r>
      <w:r w:rsidRPr="00960779" w:rsidR="004D1417">
        <w:rPr>
          <w:sz w:val="28"/>
          <w:szCs w:val="28"/>
          <w:lang w:val="es-ES_tradnl"/>
        </w:rPr>
        <w:t>de la señora Merkel o del señor Juncker</w:t>
      </w:r>
      <w:r w:rsidRPr="00960779">
        <w:rPr>
          <w:sz w:val="28"/>
          <w:szCs w:val="28"/>
          <w:lang w:val="es-ES_tradnl"/>
        </w:rPr>
        <w:t>. E</w:t>
      </w:r>
      <w:r w:rsidRPr="00960779" w:rsidR="004D1417">
        <w:rPr>
          <w:sz w:val="28"/>
          <w:szCs w:val="28"/>
          <w:lang w:val="es-ES_tradnl"/>
        </w:rPr>
        <w:t>n resumen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de la gran coalición que gobierna Europa</w:t>
      </w:r>
      <w:r w:rsidRPr="00960779">
        <w:rPr>
          <w:sz w:val="28"/>
          <w:szCs w:val="28"/>
          <w:lang w:val="es-ES_tradnl"/>
        </w:rPr>
        <w:t>. S</w:t>
      </w:r>
      <w:r w:rsidRPr="00960779" w:rsidR="004D1417">
        <w:rPr>
          <w:sz w:val="28"/>
          <w:szCs w:val="28"/>
          <w:lang w:val="es-ES_tradnl"/>
        </w:rPr>
        <w:t>us políticas de austeridad se tradujeron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en </w:t>
      </w:r>
      <w:r w:rsidR="00E45F16">
        <w:rPr>
          <w:sz w:val="28"/>
          <w:szCs w:val="28"/>
          <w:lang w:val="es-ES_tradnl"/>
        </w:rPr>
        <w:t xml:space="preserve">el </w:t>
      </w:r>
      <w:r w:rsidRPr="00960779" w:rsidR="004D1417">
        <w:rPr>
          <w:sz w:val="28"/>
          <w:szCs w:val="28"/>
          <w:lang w:val="es-ES_tradnl"/>
        </w:rPr>
        <w:t>Reino Unido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en reformas laborales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en aumen</w:t>
      </w:r>
      <w:r w:rsidRPr="00960779">
        <w:rPr>
          <w:sz w:val="28"/>
          <w:szCs w:val="28"/>
          <w:lang w:val="es-ES_tradnl"/>
        </w:rPr>
        <w:t>to de las tasas universitarias o e</w:t>
      </w:r>
      <w:r w:rsidRPr="00960779" w:rsidR="004D1417">
        <w:rPr>
          <w:sz w:val="28"/>
          <w:szCs w:val="28"/>
          <w:lang w:val="es-ES_tradnl"/>
        </w:rPr>
        <w:t>n más privatización de la sanidad</w:t>
      </w:r>
      <w:r w:rsidRPr="00960779">
        <w:rPr>
          <w:sz w:val="28"/>
          <w:szCs w:val="28"/>
          <w:lang w:val="es-ES_tradnl"/>
        </w:rPr>
        <w:t>. A</w:t>
      </w:r>
      <w:r w:rsidRPr="00960779" w:rsidR="004D1417">
        <w:rPr>
          <w:sz w:val="28"/>
          <w:szCs w:val="28"/>
          <w:lang w:val="es-ES_tradnl"/>
        </w:rPr>
        <w:t>postaron por el racismo institucional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señalando al migrante como el causante de todos los males</w:t>
      </w:r>
      <w:r w:rsidRPr="00960779">
        <w:rPr>
          <w:sz w:val="28"/>
          <w:szCs w:val="28"/>
          <w:lang w:val="es-ES_tradnl"/>
        </w:rPr>
        <w:t>. Y</w:t>
      </w:r>
      <w:r w:rsidRPr="00960779" w:rsidR="004D1417">
        <w:rPr>
          <w:sz w:val="28"/>
          <w:szCs w:val="28"/>
          <w:lang w:val="es-ES_tradnl"/>
        </w:rPr>
        <w:t xml:space="preserve"> ahora</w:t>
      </w:r>
      <w:r w:rsidRPr="00960779">
        <w:rPr>
          <w:sz w:val="28"/>
          <w:szCs w:val="28"/>
          <w:lang w:val="es-ES_tradnl"/>
        </w:rPr>
        <w:t>,</w:t>
      </w:r>
      <w:r w:rsidRPr="00960779" w:rsidR="004D1417">
        <w:rPr>
          <w:sz w:val="28"/>
          <w:szCs w:val="28"/>
          <w:lang w:val="es-ES_tradnl"/>
        </w:rPr>
        <w:t xml:space="preserve"> que se está negoci</w:t>
      </w:r>
      <w:r w:rsidRPr="00960779">
        <w:rPr>
          <w:sz w:val="28"/>
          <w:szCs w:val="28"/>
          <w:lang w:val="es-ES_tradnl"/>
        </w:rPr>
        <w:t>ando cómo se produce la salida, l</w:t>
      </w:r>
      <w:r w:rsidRPr="00960779" w:rsidR="004D1417">
        <w:rPr>
          <w:sz w:val="28"/>
          <w:szCs w:val="28"/>
          <w:lang w:val="es-ES_tradnl"/>
        </w:rPr>
        <w:t xml:space="preserve">o que más les preocupa es cómo afectará el </w:t>
      </w:r>
      <w:r w:rsidRPr="00960779" w:rsidR="00FF1700">
        <w:rPr>
          <w:i/>
          <w:sz w:val="28"/>
          <w:szCs w:val="28"/>
          <w:lang w:val="es-ES_tradnl"/>
        </w:rPr>
        <w:t>brexit</w:t>
      </w:r>
      <w:r w:rsidRPr="00960779" w:rsidR="004D1417">
        <w:rPr>
          <w:sz w:val="28"/>
          <w:szCs w:val="28"/>
          <w:lang w:val="es-ES_tradnl"/>
        </w:rPr>
        <w:t xml:space="preserve"> a los negocios</w:t>
      </w:r>
      <w:r w:rsidRPr="00960779">
        <w:rPr>
          <w:sz w:val="28"/>
          <w:szCs w:val="28"/>
          <w:lang w:val="es-ES_tradnl"/>
        </w:rPr>
        <w:t>.</w:t>
      </w:r>
    </w:p>
    <w:p w:rsidR="006422A4" w:rsidRPr="00960779" w:rsidP="00FF1700">
      <w:pPr>
        <w:spacing w:line="480" w:lineRule="auto"/>
        <w:jc w:val="both"/>
        <w:rPr>
          <w:sz w:val="28"/>
          <w:szCs w:val="28"/>
          <w:lang w:val="es-ES_tradnl"/>
        </w:rPr>
      </w:pPr>
    </w:p>
    <w:p w:rsidR="004D1417" w:rsidRPr="00960779" w:rsidP="00FF1700">
      <w:pPr>
        <w:spacing w:line="480" w:lineRule="auto"/>
        <w:jc w:val="both"/>
        <w:rPr>
          <w:sz w:val="28"/>
          <w:szCs w:val="28"/>
          <w:lang w:val="es-ES_tradnl"/>
        </w:rPr>
      </w:pPr>
      <w:r w:rsidRPr="00960779" w:rsidR="006422A4">
        <w:rPr>
          <w:sz w:val="28"/>
          <w:szCs w:val="28"/>
          <w:lang w:val="es-ES_tradnl"/>
        </w:rPr>
        <w:t>P</w:t>
      </w:r>
      <w:r w:rsidRPr="00960779">
        <w:rPr>
          <w:sz w:val="28"/>
          <w:szCs w:val="28"/>
          <w:lang w:val="es-ES_tradnl"/>
        </w:rPr>
        <w:t>ara nosotras</w:t>
      </w:r>
      <w:r w:rsidRPr="00960779" w:rsidR="006422A4">
        <w:rPr>
          <w:sz w:val="28"/>
          <w:szCs w:val="28"/>
          <w:lang w:val="es-ES_tradnl"/>
        </w:rPr>
        <w:t>,</w:t>
      </w:r>
      <w:r w:rsidRPr="00960779">
        <w:rPr>
          <w:sz w:val="28"/>
          <w:szCs w:val="28"/>
          <w:lang w:val="es-ES_tradnl"/>
        </w:rPr>
        <w:t xml:space="preserve"> las líneas rojas son otras y muy claras</w:t>
      </w:r>
      <w:r w:rsidRPr="00960779" w:rsidR="006422A4">
        <w:rPr>
          <w:sz w:val="28"/>
          <w:szCs w:val="28"/>
          <w:lang w:val="es-ES_tradnl"/>
        </w:rPr>
        <w:t>. E</w:t>
      </w:r>
      <w:r w:rsidRPr="00960779">
        <w:rPr>
          <w:sz w:val="28"/>
          <w:szCs w:val="28"/>
          <w:lang w:val="es-ES_tradnl"/>
        </w:rPr>
        <w:t xml:space="preserve">n primer lugar, garantizar los derechos de quienes están en </w:t>
      </w:r>
      <w:r w:rsidR="00E45F16">
        <w:rPr>
          <w:sz w:val="28"/>
          <w:szCs w:val="28"/>
          <w:lang w:val="es-ES_tradnl"/>
        </w:rPr>
        <w:t xml:space="preserve">el </w:t>
      </w:r>
      <w:r w:rsidRPr="00960779">
        <w:rPr>
          <w:sz w:val="28"/>
          <w:szCs w:val="28"/>
          <w:lang w:val="es-ES_tradnl"/>
        </w:rPr>
        <w:t>Reino Unido trabajando</w:t>
      </w:r>
      <w:r w:rsidRPr="00960779" w:rsidR="006422A4">
        <w:rPr>
          <w:sz w:val="28"/>
          <w:szCs w:val="28"/>
          <w:lang w:val="es-ES_tradnl"/>
        </w:rPr>
        <w:t>,</w:t>
      </w:r>
      <w:r w:rsidRPr="00960779">
        <w:rPr>
          <w:sz w:val="28"/>
          <w:szCs w:val="28"/>
          <w:lang w:val="es-ES_tradnl"/>
        </w:rPr>
        <w:t xml:space="preserve"> españoles y de muchos otros países</w:t>
      </w:r>
      <w:r w:rsidRPr="00960779" w:rsidR="006422A4">
        <w:rPr>
          <w:sz w:val="28"/>
          <w:szCs w:val="28"/>
          <w:lang w:val="es-ES_tradnl"/>
        </w:rPr>
        <w:t>,</w:t>
      </w:r>
      <w:r w:rsidRPr="00960779">
        <w:rPr>
          <w:sz w:val="28"/>
          <w:szCs w:val="28"/>
          <w:lang w:val="es-ES_tradnl"/>
        </w:rPr>
        <w:t xml:space="preserve"> y al revés</w:t>
      </w:r>
      <w:r w:rsidRPr="00960779" w:rsidR="006422A4">
        <w:rPr>
          <w:sz w:val="28"/>
          <w:szCs w:val="28"/>
          <w:lang w:val="es-ES_tradnl"/>
        </w:rPr>
        <w:t>,</w:t>
      </w:r>
      <w:r w:rsidRPr="00960779">
        <w:rPr>
          <w:sz w:val="28"/>
          <w:szCs w:val="28"/>
          <w:lang w:val="es-ES_tradnl"/>
        </w:rPr>
        <w:t xml:space="preserve"> también de las personas de</w:t>
      </w:r>
      <w:r w:rsidR="00E45F16">
        <w:rPr>
          <w:sz w:val="28"/>
          <w:szCs w:val="28"/>
          <w:lang w:val="es-ES_tradnl"/>
        </w:rPr>
        <w:t>l</w:t>
      </w:r>
      <w:r w:rsidRPr="00960779">
        <w:rPr>
          <w:sz w:val="28"/>
          <w:szCs w:val="28"/>
          <w:lang w:val="es-ES_tradnl"/>
        </w:rPr>
        <w:t xml:space="preserve"> Reino Unido que están viviendo en otros </w:t>
      </w:r>
      <w:r w:rsidRPr="00960779" w:rsidR="006422A4">
        <w:rPr>
          <w:sz w:val="28"/>
          <w:szCs w:val="28"/>
          <w:lang w:val="es-ES_tradnl"/>
        </w:rPr>
        <w:t xml:space="preserve">países. Y, </w:t>
      </w:r>
      <w:r w:rsidRPr="00960779">
        <w:rPr>
          <w:sz w:val="28"/>
          <w:szCs w:val="28"/>
          <w:lang w:val="es-ES_tradnl"/>
        </w:rPr>
        <w:t>en segundo lugar, garantizar los derechos de los trabajadores y trabajadoras transfronterizos, así como el futuro de toda la po</w:t>
      </w:r>
      <w:r w:rsidRPr="00960779" w:rsidR="00FF1700">
        <w:rPr>
          <w:sz w:val="28"/>
          <w:szCs w:val="28"/>
          <w:lang w:val="es-ES_tradnl"/>
        </w:rPr>
        <w:t>blación del Campo de Gibraltar.</w:t>
      </w:r>
    </w:p>
    <w:p w:rsidR="00FF1700" w:rsidRPr="00960779" w:rsidP="00FF1700">
      <w:pPr>
        <w:spacing w:line="480" w:lineRule="auto"/>
        <w:jc w:val="both"/>
        <w:rPr>
          <w:sz w:val="28"/>
          <w:szCs w:val="28"/>
          <w:lang w:val="es-ES_tradn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1AD688E4.dotm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TORREGROSA POVO Carmen</cp:lastModifiedBy>
  <cp:revision>2</cp:revision>
  <dcterms:created xsi:type="dcterms:W3CDTF">2017-05-17T09:27:00Z</dcterms:created>
  <dcterms:modified xsi:type="dcterms:W3CDTF">2017-05-17T09:27:00Z</dcterms:modified>
</cp:coreProperties>
</file>