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307CF6" w:rsidP="004D665E">
      <w:pPr>
        <w:spacing w:line="480" w:lineRule="auto"/>
        <w:jc w:val="both"/>
        <w:rPr>
          <w:sz w:val="28"/>
          <w:szCs w:val="28"/>
          <w:lang w:val="en-GB"/>
        </w:rPr>
      </w:pPr>
      <w:bookmarkStart w:id="0" w:name="_GoBack"/>
      <w:bookmarkEnd w:id="0"/>
      <w:r w:rsidRPr="001549D9">
        <w:rPr>
          <w:b/>
          <w:sz w:val="28"/>
          <w:szCs w:val="28"/>
          <w:lang w:val="en-GB"/>
        </w:rPr>
        <w:t xml:space="preserve">Marietje Schaake, </w:t>
      </w:r>
      <w:r w:rsidRPr="001549D9">
        <w:rPr>
          <w:i/>
          <w:sz w:val="28"/>
          <w:szCs w:val="28"/>
          <w:lang w:val="en-GB"/>
        </w:rPr>
        <w:t>on behalf of the ALDE Group</w:t>
      </w:r>
      <w:r w:rsidRPr="001549D9">
        <w:rPr>
          <w:b/>
          <w:sz w:val="28"/>
          <w:szCs w:val="28"/>
          <w:lang w:val="en-GB"/>
        </w:rPr>
        <w:t>.</w:t>
      </w:r>
      <w:r w:rsidRPr="001549D9">
        <w:rPr>
          <w:sz w:val="28"/>
          <w:szCs w:val="28"/>
          <w:lang w:val="en-GB"/>
        </w:rPr>
        <w:t xml:space="preserve"> </w:t>
      </w:r>
      <w:r w:rsidRPr="001549D9">
        <w:rPr>
          <w:rFonts w:cs="Calibri"/>
          <w:sz w:val="28"/>
          <w:szCs w:val="28"/>
        </w:rPr>
        <w:t>–</w:t>
      </w:r>
      <w:r w:rsidRPr="001549D9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Mr President, it’s har</w:t>
      </w:r>
      <w:r w:rsidRPr="001549D9">
        <w:rPr>
          <w:sz w:val="28"/>
          <w:szCs w:val="28"/>
          <w:lang w:val="en-GB"/>
        </w:rPr>
        <w:t>d to believe that it</w:t>
      </w:r>
      <w:r>
        <w:rPr>
          <w:sz w:val="28"/>
          <w:szCs w:val="28"/>
          <w:lang w:val="en-GB"/>
        </w:rPr>
        <w:t>’</w:t>
      </w:r>
      <w:r w:rsidRPr="001549D9">
        <w:rPr>
          <w:sz w:val="28"/>
          <w:szCs w:val="28"/>
          <w:lang w:val="en-GB"/>
        </w:rPr>
        <w:t xml:space="preserve">s been almost </w:t>
      </w:r>
      <w:r>
        <w:rPr>
          <w:sz w:val="28"/>
          <w:szCs w:val="28"/>
          <w:lang w:val="en-GB"/>
        </w:rPr>
        <w:t>nine</w:t>
      </w:r>
      <w:r w:rsidRPr="001549D9">
        <w:rPr>
          <w:sz w:val="28"/>
          <w:szCs w:val="28"/>
          <w:lang w:val="en-GB"/>
        </w:rPr>
        <w:t xml:space="preserve"> years </w:t>
      </w:r>
      <w:r>
        <w:rPr>
          <w:sz w:val="28"/>
          <w:szCs w:val="28"/>
          <w:lang w:val="en-GB"/>
        </w:rPr>
        <w:t>since</w:t>
      </w:r>
      <w:r w:rsidRPr="001549D9">
        <w:rPr>
          <w:sz w:val="28"/>
          <w:szCs w:val="28"/>
          <w:lang w:val="en-GB"/>
        </w:rPr>
        <w:t xml:space="preserve"> I first submitted amendments for </w:t>
      </w:r>
      <w:r>
        <w:rPr>
          <w:sz w:val="28"/>
          <w:szCs w:val="28"/>
          <w:lang w:val="en-GB"/>
        </w:rPr>
        <w:t xml:space="preserve">a </w:t>
      </w:r>
      <w:r w:rsidRPr="001549D9">
        <w:rPr>
          <w:sz w:val="28"/>
          <w:szCs w:val="28"/>
          <w:lang w:val="en-GB"/>
        </w:rPr>
        <w:t>European Magnitsky Act</w:t>
      </w:r>
      <w:r w:rsidR="00266327">
        <w:rPr>
          <w:sz w:val="28"/>
          <w:szCs w:val="28"/>
          <w:lang w:val="en-GB"/>
        </w:rPr>
        <w:t>,</w:t>
      </w:r>
      <w:r w:rsidRPr="001549D9">
        <w:rPr>
          <w:sz w:val="28"/>
          <w:szCs w:val="28"/>
          <w:lang w:val="en-GB"/>
        </w:rPr>
        <w:t xml:space="preserve"> and the urgency </w:t>
      </w:r>
      <w:r w:rsidR="00266327">
        <w:rPr>
          <w:sz w:val="28"/>
          <w:szCs w:val="28"/>
          <w:lang w:val="en-GB"/>
        </w:rPr>
        <w:t>for us of having</w:t>
      </w:r>
      <w:r w:rsidRPr="001549D9">
        <w:rPr>
          <w:sz w:val="28"/>
          <w:szCs w:val="28"/>
          <w:lang w:val="en-GB"/>
        </w:rPr>
        <w:t xml:space="preserve"> an EU-wid</w:t>
      </w:r>
      <w:r w:rsidR="00266327">
        <w:rPr>
          <w:sz w:val="28"/>
          <w:szCs w:val="28"/>
          <w:lang w:val="en-GB"/>
        </w:rPr>
        <w:t>e smart mechanism to hold human </w:t>
      </w:r>
      <w:r w:rsidRPr="001549D9">
        <w:rPr>
          <w:sz w:val="28"/>
          <w:szCs w:val="28"/>
          <w:lang w:val="en-GB"/>
        </w:rPr>
        <w:t xml:space="preserve">rights violators individually to account has only become more pressing since then. Given that the UN Security Council and the UN </w:t>
      </w:r>
      <w:r w:rsidR="00266327">
        <w:rPr>
          <w:sz w:val="28"/>
          <w:szCs w:val="28"/>
          <w:lang w:val="en-GB"/>
        </w:rPr>
        <w:t>generally</w:t>
      </w:r>
      <w:r w:rsidRPr="001549D9">
        <w:rPr>
          <w:sz w:val="28"/>
          <w:szCs w:val="28"/>
          <w:lang w:val="en-GB"/>
        </w:rPr>
        <w:t xml:space="preserve"> is often paraly</w:t>
      </w:r>
      <w:r>
        <w:rPr>
          <w:sz w:val="28"/>
          <w:szCs w:val="28"/>
          <w:lang w:val="en-GB"/>
        </w:rPr>
        <w:t>s</w:t>
      </w:r>
      <w:r w:rsidRPr="001549D9">
        <w:rPr>
          <w:sz w:val="28"/>
          <w:szCs w:val="28"/>
          <w:lang w:val="en-GB"/>
        </w:rPr>
        <w:t>ed and blocked by vetoes</w:t>
      </w:r>
      <w:r>
        <w:rPr>
          <w:sz w:val="28"/>
          <w:szCs w:val="28"/>
          <w:lang w:val="en-GB"/>
        </w:rPr>
        <w:t>,</w:t>
      </w:r>
      <w:r w:rsidRPr="001549D9">
        <w:rPr>
          <w:sz w:val="28"/>
          <w:szCs w:val="28"/>
          <w:lang w:val="en-GB"/>
        </w:rPr>
        <w:t xml:space="preserve"> the EU should show leadership and join the coalition of the willing</w:t>
      </w:r>
      <w:r w:rsidR="00266327">
        <w:rPr>
          <w:sz w:val="28"/>
          <w:szCs w:val="28"/>
          <w:lang w:val="en-GB"/>
        </w:rPr>
        <w:t xml:space="preserve"> – </w:t>
      </w:r>
      <w:r w:rsidRPr="001549D9">
        <w:rPr>
          <w:sz w:val="28"/>
          <w:szCs w:val="28"/>
          <w:lang w:val="en-GB"/>
        </w:rPr>
        <w:t>if you want to look at it that way</w:t>
      </w:r>
      <w:r w:rsidR="00266327">
        <w:rPr>
          <w:sz w:val="28"/>
          <w:szCs w:val="28"/>
          <w:lang w:val="en-GB"/>
        </w:rPr>
        <w:t xml:space="preserve"> – </w:t>
      </w:r>
      <w:r w:rsidRPr="001549D9">
        <w:rPr>
          <w:sz w:val="28"/>
          <w:szCs w:val="28"/>
          <w:lang w:val="en-GB"/>
        </w:rPr>
        <w:t>between the US</w:t>
      </w:r>
      <w:r w:rsidR="00266327">
        <w:rPr>
          <w:sz w:val="28"/>
          <w:szCs w:val="28"/>
          <w:lang w:val="en-GB"/>
        </w:rPr>
        <w:t>A</w:t>
      </w:r>
      <w:r w:rsidRPr="001549D9">
        <w:rPr>
          <w:sz w:val="28"/>
          <w:szCs w:val="28"/>
          <w:lang w:val="en-GB"/>
        </w:rPr>
        <w:t xml:space="preserve">, the UK, Canada and the Baltic </w:t>
      </w:r>
      <w:r w:rsidR="00266327">
        <w:rPr>
          <w:sz w:val="28"/>
          <w:szCs w:val="28"/>
          <w:lang w:val="en-GB"/>
        </w:rPr>
        <w:t>s</w:t>
      </w:r>
      <w:r w:rsidRPr="001549D9">
        <w:rPr>
          <w:sz w:val="28"/>
          <w:szCs w:val="28"/>
          <w:lang w:val="en-GB"/>
        </w:rPr>
        <w:t>tates</w:t>
      </w:r>
      <w:r>
        <w:rPr>
          <w:sz w:val="28"/>
          <w:szCs w:val="28"/>
          <w:lang w:val="en-GB"/>
        </w:rPr>
        <w:t>,</w:t>
      </w:r>
      <w:r w:rsidR="00266327">
        <w:rPr>
          <w:sz w:val="28"/>
          <w:szCs w:val="28"/>
          <w:lang w:val="en-GB"/>
        </w:rPr>
        <w:t xml:space="preserve"> which</w:t>
      </w:r>
      <w:r w:rsidRPr="001549D9">
        <w:rPr>
          <w:sz w:val="28"/>
          <w:szCs w:val="28"/>
          <w:lang w:val="en-GB"/>
        </w:rPr>
        <w:t xml:space="preserve"> already have </w:t>
      </w:r>
      <w:r w:rsidR="00266327">
        <w:rPr>
          <w:sz w:val="28"/>
          <w:szCs w:val="28"/>
          <w:lang w:val="en-GB"/>
        </w:rPr>
        <w:t>‘</w:t>
      </w:r>
      <w:r w:rsidRPr="001549D9">
        <w:rPr>
          <w:sz w:val="28"/>
          <w:szCs w:val="28"/>
          <w:lang w:val="en-GB"/>
        </w:rPr>
        <w:t>Magnitsky</w:t>
      </w:r>
      <w:r w:rsidR="00266327">
        <w:rPr>
          <w:sz w:val="28"/>
          <w:szCs w:val="28"/>
          <w:lang w:val="en-GB"/>
        </w:rPr>
        <w:t>’</w:t>
      </w:r>
      <w:r w:rsidRPr="001549D9">
        <w:rPr>
          <w:sz w:val="28"/>
          <w:szCs w:val="28"/>
          <w:lang w:val="en-GB"/>
        </w:rPr>
        <w:t xml:space="preserve"> l</w:t>
      </w:r>
      <w:r w:rsidR="00266327">
        <w:rPr>
          <w:sz w:val="28"/>
          <w:szCs w:val="28"/>
          <w:lang w:val="en-GB"/>
        </w:rPr>
        <w:t>aw</w:t>
      </w:r>
      <w:r w:rsidRPr="001549D9">
        <w:rPr>
          <w:sz w:val="28"/>
          <w:szCs w:val="28"/>
          <w:lang w:val="en-GB"/>
        </w:rPr>
        <w:t>s</w:t>
      </w:r>
      <w:r>
        <w:rPr>
          <w:sz w:val="28"/>
          <w:szCs w:val="28"/>
          <w:lang w:val="en-GB"/>
        </w:rPr>
        <w:t>.</w:t>
      </w:r>
    </w:p>
    <w:p w:rsidR="00307CF6" w:rsidP="004D665E">
      <w:pPr>
        <w:spacing w:line="480" w:lineRule="auto"/>
        <w:jc w:val="both"/>
        <w:rPr>
          <w:sz w:val="28"/>
          <w:szCs w:val="28"/>
          <w:lang w:val="en-GB"/>
        </w:rPr>
      </w:pPr>
    </w:p>
    <w:p w:rsidR="00307CF6" w:rsidP="004D665E">
      <w:pPr>
        <w:spacing w:line="480" w:lineRule="auto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T</w:t>
      </w:r>
      <w:r w:rsidR="00266327">
        <w:rPr>
          <w:sz w:val="28"/>
          <w:szCs w:val="28"/>
          <w:lang w:val="en-GB"/>
        </w:rPr>
        <w:t>argeted human </w:t>
      </w:r>
      <w:r w:rsidRPr="001549D9" w:rsidR="00A8737B">
        <w:rPr>
          <w:sz w:val="28"/>
          <w:szCs w:val="28"/>
          <w:lang w:val="en-GB"/>
        </w:rPr>
        <w:t>rights sanctions</w:t>
      </w:r>
      <w:r>
        <w:rPr>
          <w:sz w:val="28"/>
          <w:szCs w:val="28"/>
          <w:lang w:val="en-GB"/>
        </w:rPr>
        <w:t>,</w:t>
      </w:r>
      <w:r w:rsidRPr="001549D9" w:rsidR="00A8737B">
        <w:rPr>
          <w:sz w:val="28"/>
          <w:szCs w:val="28"/>
          <w:lang w:val="en-GB"/>
        </w:rPr>
        <w:t xml:space="preserve"> including asset freezes</w:t>
      </w:r>
      <w:r>
        <w:rPr>
          <w:sz w:val="28"/>
          <w:szCs w:val="28"/>
          <w:lang w:val="en-GB"/>
        </w:rPr>
        <w:t>,</w:t>
      </w:r>
      <w:r w:rsidR="00266327">
        <w:rPr>
          <w:sz w:val="28"/>
          <w:szCs w:val="28"/>
          <w:lang w:val="en-GB"/>
        </w:rPr>
        <w:t xml:space="preserve"> entry bans and</w:t>
      </w:r>
      <w:r w:rsidRPr="001549D9" w:rsidR="00A8737B">
        <w:rPr>
          <w:sz w:val="28"/>
          <w:szCs w:val="28"/>
          <w:lang w:val="en-GB"/>
        </w:rPr>
        <w:t xml:space="preserve"> also the calling out by name of perpetrators of the worst</w:t>
      </w:r>
      <w:r w:rsidR="00266327">
        <w:rPr>
          <w:sz w:val="28"/>
          <w:szCs w:val="28"/>
          <w:lang w:val="en-GB"/>
        </w:rPr>
        <w:t xml:space="preserve"> human </w:t>
      </w:r>
      <w:r w:rsidRPr="001549D9" w:rsidR="00A8737B">
        <w:rPr>
          <w:sz w:val="28"/>
          <w:szCs w:val="28"/>
          <w:lang w:val="en-GB"/>
        </w:rPr>
        <w:t>rights violations, whether they be state or non-state actors</w:t>
      </w:r>
      <w:r>
        <w:rPr>
          <w:sz w:val="28"/>
          <w:szCs w:val="28"/>
          <w:lang w:val="en-GB"/>
        </w:rPr>
        <w:t>,</w:t>
      </w:r>
      <w:r w:rsidRPr="001549D9" w:rsidR="00A8737B">
        <w:rPr>
          <w:sz w:val="28"/>
          <w:szCs w:val="28"/>
          <w:lang w:val="en-GB"/>
        </w:rPr>
        <w:t xml:space="preserve"> can make a huge difference</w:t>
      </w:r>
      <w:r w:rsidR="00266327">
        <w:rPr>
          <w:sz w:val="28"/>
          <w:szCs w:val="28"/>
          <w:lang w:val="en-GB"/>
        </w:rPr>
        <w:t>, including in terms of</w:t>
      </w:r>
      <w:r w:rsidRPr="001549D9" w:rsidR="00A8737B">
        <w:rPr>
          <w:sz w:val="28"/>
          <w:szCs w:val="28"/>
          <w:lang w:val="en-GB"/>
        </w:rPr>
        <w:t xml:space="preserve"> differentiating between the punishment </w:t>
      </w:r>
      <w:r w:rsidR="00EF2514">
        <w:rPr>
          <w:sz w:val="28"/>
          <w:szCs w:val="28"/>
          <w:lang w:val="en-GB"/>
        </w:rPr>
        <w:t>of</w:t>
      </w:r>
      <w:r w:rsidRPr="001549D9" w:rsidR="00A8737B">
        <w:rPr>
          <w:sz w:val="28"/>
          <w:szCs w:val="28"/>
          <w:lang w:val="en-GB"/>
        </w:rPr>
        <w:t xml:space="preserve"> individuals versus hitting entire populations. It is the elites </w:t>
      </w:r>
      <w:r w:rsidR="00266327">
        <w:rPr>
          <w:sz w:val="28"/>
          <w:szCs w:val="28"/>
          <w:lang w:val="en-GB"/>
        </w:rPr>
        <w:t xml:space="preserve">who </w:t>
      </w:r>
      <w:r w:rsidRPr="001549D9" w:rsidR="00A8737B">
        <w:rPr>
          <w:sz w:val="28"/>
          <w:szCs w:val="28"/>
          <w:lang w:val="en-GB"/>
        </w:rPr>
        <w:t>o</w:t>
      </w:r>
      <w:r w:rsidR="00266327">
        <w:rPr>
          <w:sz w:val="28"/>
          <w:szCs w:val="28"/>
          <w:lang w:val="en-GB"/>
        </w:rPr>
        <w:t>ften participate in these human </w:t>
      </w:r>
      <w:r w:rsidRPr="001549D9" w:rsidR="00A8737B">
        <w:rPr>
          <w:sz w:val="28"/>
          <w:szCs w:val="28"/>
          <w:lang w:val="en-GB"/>
        </w:rPr>
        <w:t xml:space="preserve">rights violations </w:t>
      </w:r>
      <w:r>
        <w:rPr>
          <w:sz w:val="28"/>
          <w:szCs w:val="28"/>
          <w:lang w:val="en-GB"/>
        </w:rPr>
        <w:t>who</w:t>
      </w:r>
      <w:r w:rsidRPr="001549D9" w:rsidR="00A8737B">
        <w:rPr>
          <w:sz w:val="28"/>
          <w:szCs w:val="28"/>
          <w:lang w:val="en-GB"/>
        </w:rPr>
        <w:t xml:space="preserve"> enjoy buying real estate in Europe, sending their children to our top universities or go</w:t>
      </w:r>
      <w:r>
        <w:rPr>
          <w:sz w:val="28"/>
          <w:szCs w:val="28"/>
          <w:lang w:val="en-GB"/>
        </w:rPr>
        <w:t>ing</w:t>
      </w:r>
      <w:r w:rsidRPr="001549D9" w:rsidR="00A8737B">
        <w:rPr>
          <w:sz w:val="28"/>
          <w:szCs w:val="28"/>
          <w:lang w:val="en-GB"/>
        </w:rPr>
        <w:t xml:space="preserve"> shopping in our wonderful capitals</w:t>
      </w:r>
      <w:r>
        <w:rPr>
          <w:sz w:val="28"/>
          <w:szCs w:val="28"/>
          <w:lang w:val="en-GB"/>
        </w:rPr>
        <w:t xml:space="preserve">. We </w:t>
      </w:r>
      <w:r w:rsidRPr="001549D9" w:rsidR="00A8737B">
        <w:rPr>
          <w:sz w:val="28"/>
          <w:szCs w:val="28"/>
          <w:lang w:val="en-GB"/>
        </w:rPr>
        <w:t xml:space="preserve">cannot allow such </w:t>
      </w:r>
      <w:r>
        <w:rPr>
          <w:sz w:val="28"/>
          <w:szCs w:val="28"/>
          <w:lang w:val="en-GB"/>
        </w:rPr>
        <w:t>‘</w:t>
      </w:r>
      <w:r w:rsidRPr="001549D9" w:rsidR="00A8737B">
        <w:rPr>
          <w:sz w:val="28"/>
          <w:szCs w:val="28"/>
          <w:lang w:val="en-GB"/>
        </w:rPr>
        <w:t>business as usual</w:t>
      </w:r>
      <w:r>
        <w:rPr>
          <w:sz w:val="28"/>
          <w:szCs w:val="28"/>
          <w:lang w:val="en-GB"/>
        </w:rPr>
        <w:t>’</w:t>
      </w:r>
      <w:r w:rsidRPr="001549D9" w:rsidR="00A8737B">
        <w:rPr>
          <w:sz w:val="28"/>
          <w:szCs w:val="28"/>
          <w:lang w:val="en-GB"/>
        </w:rPr>
        <w:t xml:space="preserve"> to continue for the murder</w:t>
      </w:r>
      <w:r w:rsidR="00266327">
        <w:rPr>
          <w:sz w:val="28"/>
          <w:szCs w:val="28"/>
          <w:lang w:val="en-GB"/>
        </w:rPr>
        <w:t>er</w:t>
      </w:r>
      <w:r w:rsidRPr="001549D9" w:rsidR="00A8737B">
        <w:rPr>
          <w:sz w:val="28"/>
          <w:szCs w:val="28"/>
          <w:lang w:val="en-GB"/>
        </w:rPr>
        <w:t>s of journalists or the rapists of women</w:t>
      </w:r>
      <w:r w:rsidR="00266327">
        <w:rPr>
          <w:sz w:val="28"/>
          <w:szCs w:val="28"/>
          <w:lang w:val="en-GB"/>
        </w:rPr>
        <w:t>.</w:t>
      </w:r>
    </w:p>
    <w:p w:rsidR="00307CF6" w:rsidP="004D665E">
      <w:pPr>
        <w:spacing w:line="480" w:lineRule="auto"/>
        <w:jc w:val="both"/>
        <w:rPr>
          <w:sz w:val="28"/>
          <w:szCs w:val="28"/>
          <w:lang w:val="en-GB"/>
        </w:rPr>
      </w:pPr>
    </w:p>
    <w:p w:rsidR="00307CF6" w:rsidP="004D665E">
      <w:pPr>
        <w:spacing w:line="480" w:lineRule="auto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W</w:t>
      </w:r>
      <w:r w:rsidRPr="001549D9" w:rsidR="00A8737B">
        <w:rPr>
          <w:sz w:val="28"/>
          <w:szCs w:val="28"/>
          <w:lang w:val="en-GB"/>
        </w:rPr>
        <w:t>hen we talk about sanction</w:t>
      </w:r>
      <w:r w:rsidR="00266327">
        <w:rPr>
          <w:sz w:val="28"/>
          <w:szCs w:val="28"/>
          <w:lang w:val="en-GB"/>
        </w:rPr>
        <w:t>s</w:t>
      </w:r>
      <w:r w:rsidRPr="001549D9" w:rsidR="00A8737B">
        <w:rPr>
          <w:sz w:val="28"/>
          <w:szCs w:val="28"/>
          <w:lang w:val="en-GB"/>
        </w:rPr>
        <w:t xml:space="preserve"> regimes</w:t>
      </w:r>
      <w:r>
        <w:rPr>
          <w:sz w:val="28"/>
          <w:szCs w:val="28"/>
          <w:lang w:val="en-GB"/>
        </w:rPr>
        <w:t>, l</w:t>
      </w:r>
      <w:r w:rsidRPr="001549D9" w:rsidR="00A8737B">
        <w:rPr>
          <w:sz w:val="28"/>
          <w:szCs w:val="28"/>
          <w:lang w:val="en-GB"/>
        </w:rPr>
        <w:t>et us also look at ourselves critically because</w:t>
      </w:r>
      <w:r>
        <w:rPr>
          <w:sz w:val="28"/>
          <w:szCs w:val="28"/>
          <w:lang w:val="en-GB"/>
        </w:rPr>
        <w:t>,</w:t>
      </w:r>
      <w:r w:rsidRPr="001549D9" w:rsidR="00A8737B">
        <w:rPr>
          <w:sz w:val="28"/>
          <w:szCs w:val="28"/>
          <w:lang w:val="en-GB"/>
        </w:rPr>
        <w:t xml:space="preserve"> despite sanctions being in place</w:t>
      </w:r>
      <w:r>
        <w:rPr>
          <w:sz w:val="28"/>
          <w:szCs w:val="28"/>
          <w:lang w:val="en-GB"/>
        </w:rPr>
        <w:t xml:space="preserve">, </w:t>
      </w:r>
      <w:r w:rsidRPr="00307CF6">
        <w:rPr>
          <w:sz w:val="28"/>
          <w:szCs w:val="28"/>
          <w:lang w:val="en-GB"/>
        </w:rPr>
        <w:t>Ali Maml</w:t>
      </w:r>
      <w:r w:rsidR="00266327">
        <w:rPr>
          <w:sz w:val="28"/>
          <w:szCs w:val="28"/>
          <w:lang w:val="en-GB"/>
        </w:rPr>
        <w:t>o</w:t>
      </w:r>
      <w:r w:rsidRPr="00307CF6">
        <w:rPr>
          <w:sz w:val="28"/>
          <w:szCs w:val="28"/>
          <w:lang w:val="en-GB"/>
        </w:rPr>
        <w:t>uk</w:t>
      </w:r>
      <w:r>
        <w:rPr>
          <w:sz w:val="28"/>
          <w:szCs w:val="28"/>
          <w:lang w:val="en-GB"/>
        </w:rPr>
        <w:t xml:space="preserve"> </w:t>
      </w:r>
      <w:r w:rsidRPr="001549D9" w:rsidR="00A8737B">
        <w:rPr>
          <w:sz w:val="28"/>
          <w:szCs w:val="28"/>
          <w:lang w:val="en-GB"/>
        </w:rPr>
        <w:t>from Syria</w:t>
      </w:r>
      <w:r>
        <w:rPr>
          <w:sz w:val="28"/>
          <w:szCs w:val="28"/>
          <w:lang w:val="en-GB"/>
        </w:rPr>
        <w:t>,</w:t>
      </w:r>
      <w:r w:rsidRPr="001549D9" w:rsidR="00A8737B">
        <w:rPr>
          <w:sz w:val="28"/>
          <w:szCs w:val="28"/>
          <w:lang w:val="en-GB"/>
        </w:rPr>
        <w:t xml:space="preserve"> on our blacklist</w:t>
      </w:r>
      <w:r>
        <w:rPr>
          <w:sz w:val="28"/>
          <w:szCs w:val="28"/>
          <w:lang w:val="en-GB"/>
        </w:rPr>
        <w:t>,</w:t>
      </w:r>
      <w:r w:rsidRPr="001549D9" w:rsidR="00A8737B">
        <w:rPr>
          <w:sz w:val="28"/>
          <w:szCs w:val="28"/>
          <w:lang w:val="en-GB"/>
        </w:rPr>
        <w:t xml:space="preserve"> visited Italy</w:t>
      </w:r>
      <w:r w:rsidR="00EF2514">
        <w:rPr>
          <w:sz w:val="28"/>
          <w:szCs w:val="28"/>
          <w:lang w:val="en-GB"/>
        </w:rPr>
        <w:t>, c</w:t>
      </w:r>
      <w:r w:rsidRPr="001549D9" w:rsidR="00A8737B">
        <w:rPr>
          <w:sz w:val="28"/>
          <w:szCs w:val="28"/>
          <w:lang w:val="en-GB"/>
        </w:rPr>
        <w:t xml:space="preserve">ompanies from the EU </w:t>
      </w:r>
      <w:r w:rsidR="00266327">
        <w:rPr>
          <w:sz w:val="28"/>
          <w:szCs w:val="28"/>
          <w:lang w:val="en-GB"/>
        </w:rPr>
        <w:t>built the Kerch</w:t>
      </w:r>
      <w:r>
        <w:rPr>
          <w:sz w:val="28"/>
          <w:szCs w:val="28"/>
          <w:lang w:val="en-GB"/>
        </w:rPr>
        <w:t xml:space="preserve"> Strai</w:t>
      </w:r>
      <w:r w:rsidRPr="001549D9" w:rsidR="00A8737B">
        <w:rPr>
          <w:sz w:val="28"/>
          <w:szCs w:val="28"/>
          <w:lang w:val="en-GB"/>
        </w:rPr>
        <w:t xml:space="preserve">t </w:t>
      </w:r>
      <w:r>
        <w:rPr>
          <w:sz w:val="28"/>
          <w:szCs w:val="28"/>
          <w:lang w:val="en-GB"/>
        </w:rPr>
        <w:t>B</w:t>
      </w:r>
      <w:r w:rsidRPr="001549D9" w:rsidR="00A8737B">
        <w:rPr>
          <w:sz w:val="28"/>
          <w:szCs w:val="28"/>
          <w:lang w:val="en-GB"/>
        </w:rPr>
        <w:t>ridge</w:t>
      </w:r>
      <w:r>
        <w:rPr>
          <w:sz w:val="28"/>
          <w:szCs w:val="28"/>
          <w:lang w:val="en-GB"/>
        </w:rPr>
        <w:t>, c</w:t>
      </w:r>
      <w:r w:rsidRPr="001549D9" w:rsidR="00A8737B">
        <w:rPr>
          <w:sz w:val="28"/>
          <w:szCs w:val="28"/>
          <w:lang w:val="en-GB"/>
        </w:rPr>
        <w:t xml:space="preserve">hemicals were exported from Belgium to Syria </w:t>
      </w:r>
      <w:r w:rsidR="00266327">
        <w:rPr>
          <w:sz w:val="28"/>
          <w:szCs w:val="28"/>
          <w:lang w:val="en-GB"/>
        </w:rPr>
        <w:t>– and the list goes on</w:t>
      </w:r>
      <w:r w:rsidRPr="001549D9" w:rsidR="00A8737B">
        <w:rPr>
          <w:sz w:val="28"/>
          <w:szCs w:val="28"/>
          <w:lang w:val="en-GB"/>
        </w:rPr>
        <w:t xml:space="preserve">. </w:t>
      </w:r>
      <w:r>
        <w:rPr>
          <w:sz w:val="28"/>
          <w:szCs w:val="28"/>
          <w:lang w:val="en-GB"/>
        </w:rPr>
        <w:t>C</w:t>
      </w:r>
      <w:r w:rsidRPr="001549D9" w:rsidR="00A8737B">
        <w:rPr>
          <w:sz w:val="28"/>
          <w:szCs w:val="28"/>
          <w:lang w:val="en-GB"/>
        </w:rPr>
        <w:t>learly we</w:t>
      </w:r>
      <w:r>
        <w:rPr>
          <w:sz w:val="28"/>
          <w:szCs w:val="28"/>
          <w:lang w:val="en-GB"/>
        </w:rPr>
        <w:t>’</w:t>
      </w:r>
      <w:r w:rsidRPr="001549D9" w:rsidR="00A8737B">
        <w:rPr>
          <w:sz w:val="28"/>
          <w:szCs w:val="28"/>
          <w:lang w:val="en-GB"/>
        </w:rPr>
        <w:t>re only as</w:t>
      </w:r>
      <w:r w:rsidR="00266327">
        <w:rPr>
          <w:sz w:val="28"/>
          <w:szCs w:val="28"/>
          <w:lang w:val="en-GB"/>
        </w:rPr>
        <w:t xml:space="preserve"> credible as the weakest link in</w:t>
      </w:r>
      <w:r w:rsidRPr="001549D9" w:rsidR="00A8737B">
        <w:rPr>
          <w:sz w:val="28"/>
          <w:szCs w:val="28"/>
          <w:lang w:val="en-GB"/>
        </w:rPr>
        <w:t xml:space="preserve"> our own behavio</w:t>
      </w:r>
      <w:r w:rsidR="00266327">
        <w:rPr>
          <w:sz w:val="28"/>
          <w:szCs w:val="28"/>
          <w:lang w:val="en-GB"/>
        </w:rPr>
        <w:t>ur.</w:t>
      </w:r>
    </w:p>
    <w:p w:rsidR="00307CF6" w:rsidP="004D665E">
      <w:pPr>
        <w:spacing w:line="480" w:lineRule="auto"/>
        <w:jc w:val="both"/>
        <w:rPr>
          <w:sz w:val="28"/>
          <w:szCs w:val="28"/>
          <w:lang w:val="en-GB"/>
        </w:rPr>
      </w:pPr>
    </w:p>
    <w:p w:rsidR="00E218EB" w:rsidRPr="001549D9" w:rsidP="004D665E">
      <w:pPr>
        <w:spacing w:line="480" w:lineRule="auto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C</w:t>
      </w:r>
      <w:r w:rsidR="00266327">
        <w:rPr>
          <w:sz w:val="28"/>
          <w:szCs w:val="28"/>
          <w:lang w:val="en-GB"/>
        </w:rPr>
        <w:t>oncluding, a horizontal human </w:t>
      </w:r>
      <w:r w:rsidRPr="001549D9" w:rsidR="00A8737B">
        <w:rPr>
          <w:sz w:val="28"/>
          <w:szCs w:val="28"/>
          <w:lang w:val="en-GB"/>
        </w:rPr>
        <w:t>rights sanction regime</w:t>
      </w:r>
      <w:r w:rsidR="00266327">
        <w:rPr>
          <w:sz w:val="28"/>
          <w:szCs w:val="28"/>
          <w:lang w:val="en-GB"/>
        </w:rPr>
        <w:t xml:space="preserve"> is essential</w:t>
      </w:r>
      <w:r>
        <w:rPr>
          <w:sz w:val="28"/>
          <w:szCs w:val="28"/>
          <w:lang w:val="en-GB"/>
        </w:rPr>
        <w:t>,</w:t>
      </w:r>
      <w:r w:rsidRPr="001549D9" w:rsidR="00A8737B">
        <w:rPr>
          <w:sz w:val="28"/>
          <w:szCs w:val="28"/>
          <w:lang w:val="en-GB"/>
        </w:rPr>
        <w:t xml:space="preserve"> but it can never replace the need to hold perpetrators</w:t>
      </w:r>
      <w:r w:rsidR="00266327">
        <w:rPr>
          <w:sz w:val="28"/>
          <w:szCs w:val="28"/>
          <w:lang w:val="en-GB"/>
        </w:rPr>
        <w:t xml:space="preserve"> to account through criminal pro</w:t>
      </w:r>
      <w:r w:rsidRPr="001549D9" w:rsidR="00A8737B">
        <w:rPr>
          <w:sz w:val="28"/>
          <w:szCs w:val="28"/>
          <w:lang w:val="en-GB"/>
        </w:rPr>
        <w:t>secution in domestic and international court</w:t>
      </w:r>
      <w:r w:rsidR="00EF2514">
        <w:rPr>
          <w:sz w:val="28"/>
          <w:szCs w:val="28"/>
          <w:lang w:val="en-GB"/>
        </w:rPr>
        <w:t>s</w:t>
      </w:r>
      <w:r w:rsidRPr="001549D9" w:rsidR="00A8737B">
        <w:rPr>
          <w:sz w:val="28"/>
          <w:szCs w:val="28"/>
          <w:lang w:val="en-GB"/>
        </w:rPr>
        <w:t>. It is high time to end impunity and</w:t>
      </w:r>
      <w:r>
        <w:rPr>
          <w:sz w:val="28"/>
          <w:szCs w:val="28"/>
          <w:lang w:val="en-GB"/>
        </w:rPr>
        <w:t>,</w:t>
      </w:r>
      <w:r w:rsidRPr="001549D9" w:rsidR="00A8737B">
        <w:rPr>
          <w:sz w:val="28"/>
          <w:szCs w:val="28"/>
          <w:lang w:val="en-GB"/>
        </w:rPr>
        <w:t xml:space="preserve"> if we adopt this regulation, it would also be a small s</w:t>
      </w:r>
      <w:r w:rsidR="00266327">
        <w:rPr>
          <w:sz w:val="28"/>
          <w:szCs w:val="28"/>
          <w:lang w:val="en-GB"/>
        </w:rPr>
        <w:t xml:space="preserve">tep towards justice for Sergei </w:t>
      </w:r>
      <w:r w:rsidRPr="001549D9" w:rsidR="00266327">
        <w:rPr>
          <w:sz w:val="28"/>
          <w:szCs w:val="28"/>
          <w:lang w:val="en-GB"/>
        </w:rPr>
        <w:t>Magnitsky</w:t>
      </w:r>
      <w:r w:rsidR="00266327">
        <w:rPr>
          <w:sz w:val="28"/>
          <w:szCs w:val="28"/>
          <w:lang w:val="en-GB"/>
        </w:rPr>
        <w:t>.</w:t>
      </w: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wrapRight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GOYER Kerry Anne</cp:lastModifiedBy>
  <cp:revision>2</cp:revision>
  <dcterms:created xsi:type="dcterms:W3CDTF">2019-03-12T16:56:00Z</dcterms:created>
  <dcterms:modified xsi:type="dcterms:W3CDTF">2019-03-12T16:56:00Z</dcterms:modified>
</cp:coreProperties>
</file>